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1E" w:rsidRPr="001D2FED" w:rsidRDefault="001D2FED" w:rsidP="0030701E">
      <w:pPr>
        <w:spacing w:after="0" w:line="240" w:lineRule="auto"/>
        <w:ind w:firstLine="709"/>
        <w:jc w:val="right"/>
        <w:rPr>
          <w:b/>
          <w:i/>
          <w:szCs w:val="28"/>
          <w:lang w:val="ru-RU"/>
        </w:rPr>
      </w:pPr>
      <w:r w:rsidRPr="001D2FED">
        <w:rPr>
          <w:b/>
          <w:szCs w:val="28"/>
        </w:rPr>
        <w:t>УДК 159.99</w:t>
      </w:r>
      <w:r w:rsidRPr="001D2FED">
        <w:rPr>
          <w:b/>
          <w:szCs w:val="28"/>
          <w:lang w:val="ru-RU"/>
        </w:rPr>
        <w:t xml:space="preserve">                    </w:t>
      </w:r>
      <w:r>
        <w:rPr>
          <w:b/>
          <w:szCs w:val="28"/>
          <w:lang w:val="ru-RU"/>
        </w:rPr>
        <w:t xml:space="preserve">               </w:t>
      </w:r>
      <w:r w:rsidRPr="001D2FED">
        <w:rPr>
          <w:b/>
          <w:szCs w:val="28"/>
          <w:lang w:val="ru-RU"/>
        </w:rPr>
        <w:t xml:space="preserve">                                                             </w:t>
      </w:r>
      <w:r>
        <w:rPr>
          <w:rFonts w:eastAsia="Times New Roman"/>
          <w:b/>
          <w:i/>
          <w:color w:val="000000"/>
          <w:szCs w:val="28"/>
          <w:lang w:val="uk-UA" w:eastAsia="uk-UA"/>
        </w:rPr>
        <w:t>А.</w:t>
      </w:r>
      <w:r w:rsidR="0030701E" w:rsidRPr="001D2FED">
        <w:rPr>
          <w:rFonts w:eastAsia="Times New Roman"/>
          <w:b/>
          <w:i/>
          <w:color w:val="000000"/>
          <w:szCs w:val="28"/>
          <w:lang w:val="uk-UA" w:eastAsia="uk-UA"/>
        </w:rPr>
        <w:t xml:space="preserve"> Таран</w:t>
      </w:r>
    </w:p>
    <w:p w:rsidR="0030701E" w:rsidRPr="001D2FED" w:rsidRDefault="0030701E" w:rsidP="0030701E">
      <w:pPr>
        <w:spacing w:after="0" w:line="240" w:lineRule="auto"/>
        <w:ind w:firstLine="709"/>
        <w:jc w:val="right"/>
        <w:rPr>
          <w:b/>
          <w:i/>
          <w:szCs w:val="28"/>
          <w:lang w:val="ru-RU"/>
        </w:rPr>
      </w:pPr>
      <w:proofErr w:type="spellStart"/>
      <w:r w:rsidRPr="001D2FED">
        <w:rPr>
          <w:b/>
          <w:i/>
          <w:szCs w:val="28"/>
          <w:lang w:val="ru-RU"/>
        </w:rPr>
        <w:t>Науковий</w:t>
      </w:r>
      <w:proofErr w:type="spellEnd"/>
      <w:r w:rsidR="001D2FED">
        <w:rPr>
          <w:b/>
          <w:i/>
          <w:szCs w:val="28"/>
          <w:lang w:val="ru-RU"/>
        </w:rPr>
        <w:t xml:space="preserve"> </w:t>
      </w:r>
      <w:proofErr w:type="spellStart"/>
      <w:r w:rsidRPr="001D2FED">
        <w:rPr>
          <w:b/>
          <w:i/>
          <w:szCs w:val="28"/>
          <w:lang w:val="ru-RU"/>
        </w:rPr>
        <w:t>керівник</w:t>
      </w:r>
      <w:proofErr w:type="spellEnd"/>
      <w:r w:rsidRPr="001D2FED">
        <w:rPr>
          <w:b/>
          <w:i/>
          <w:szCs w:val="28"/>
          <w:lang w:val="ru-RU"/>
        </w:rPr>
        <w:t xml:space="preserve"> – </w:t>
      </w:r>
      <w:r w:rsidRPr="001D2FED">
        <w:rPr>
          <w:b/>
          <w:i/>
          <w:color w:val="000000" w:themeColor="text1"/>
          <w:szCs w:val="28"/>
          <w:lang w:val="ru-RU"/>
        </w:rPr>
        <w:t xml:space="preserve">доц. </w:t>
      </w:r>
      <w:proofErr w:type="spellStart"/>
      <w:r w:rsidRPr="001D2FED">
        <w:rPr>
          <w:b/>
          <w:i/>
          <w:color w:val="000000" w:themeColor="text1"/>
          <w:szCs w:val="28"/>
          <w:lang w:val="ru-RU"/>
        </w:rPr>
        <w:t>Грицук</w:t>
      </w:r>
      <w:proofErr w:type="spellEnd"/>
      <w:r w:rsidRPr="001D2FED">
        <w:rPr>
          <w:b/>
          <w:i/>
          <w:color w:val="000000" w:themeColor="text1"/>
          <w:szCs w:val="28"/>
          <w:lang w:val="ru-RU"/>
        </w:rPr>
        <w:t xml:space="preserve"> О.В</w:t>
      </w:r>
    </w:p>
    <w:p w:rsidR="0030701E" w:rsidRPr="001D2FED" w:rsidRDefault="0030701E" w:rsidP="0030701E">
      <w:pPr>
        <w:spacing w:after="0" w:line="360" w:lineRule="auto"/>
        <w:ind w:firstLine="709"/>
        <w:jc w:val="right"/>
        <w:rPr>
          <w:b/>
          <w:i/>
          <w:szCs w:val="28"/>
          <w:lang w:val="ru-RU"/>
        </w:rPr>
      </w:pPr>
      <w:r w:rsidRPr="001D2FED">
        <w:rPr>
          <w:b/>
          <w:i/>
          <w:szCs w:val="28"/>
          <w:lang w:val="ru-RU"/>
        </w:rPr>
        <w:t xml:space="preserve">м. </w:t>
      </w:r>
      <w:proofErr w:type="spellStart"/>
      <w:r w:rsidRPr="001D2FED">
        <w:rPr>
          <w:b/>
          <w:i/>
          <w:szCs w:val="28"/>
          <w:lang w:val="ru-RU"/>
        </w:rPr>
        <w:t>Дніпро</w:t>
      </w:r>
      <w:proofErr w:type="spellEnd"/>
    </w:p>
    <w:p w:rsidR="0034185A" w:rsidRPr="0034185A" w:rsidRDefault="0034185A" w:rsidP="001D2FED">
      <w:pPr>
        <w:pStyle w:val="1"/>
        <w:spacing w:line="360" w:lineRule="auto"/>
        <w:jc w:val="center"/>
        <w:rPr>
          <w:rFonts w:ascii="Times New Roman" w:hAnsi="Times New Roman"/>
          <w:color w:val="auto"/>
          <w:lang w:val="ru-RU"/>
        </w:rPr>
      </w:pPr>
      <w:r w:rsidRPr="0034185A">
        <w:rPr>
          <w:rFonts w:ascii="Times New Roman" w:hAnsi="Times New Roman"/>
          <w:color w:val="auto"/>
        </w:rPr>
        <w:t>D</w:t>
      </w:r>
      <w:r w:rsidR="001D2FED">
        <w:rPr>
          <w:rFonts w:ascii="Times New Roman" w:hAnsi="Times New Roman"/>
          <w:color w:val="auto"/>
        </w:rPr>
        <w:t>EEPFAKE</w:t>
      </w:r>
      <w:r w:rsidR="001D2FED" w:rsidRPr="001D2FED">
        <w:rPr>
          <w:rFonts w:ascii="Times New Roman" w:hAnsi="Times New Roman"/>
          <w:color w:val="auto"/>
          <w:lang w:val="ru-RU"/>
        </w:rPr>
        <w:t xml:space="preserve"> ЯК ТЕХНОЛОГІЯ СФЕРИ СОЦІАЛЬНИХ ТА МАСОВИХ КОМУНІКАЦІЙ: МОЖЛИВОСТІ ТА ЗАГРОЗИ </w:t>
      </w:r>
    </w:p>
    <w:p w:rsidR="00FC4334" w:rsidRDefault="00FC4334" w:rsidP="001D2FED">
      <w:pPr>
        <w:spacing w:after="0" w:line="360" w:lineRule="auto"/>
        <w:ind w:firstLine="709"/>
        <w:jc w:val="both"/>
        <w:rPr>
          <w:lang w:val="ru-RU"/>
        </w:rPr>
      </w:pPr>
      <w:proofErr w:type="spellStart"/>
      <w:r w:rsidRPr="00E577C0">
        <w:rPr>
          <w:lang w:val="ru-RU"/>
        </w:rPr>
        <w:t>Сучасні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цифрові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технології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докорінно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змінюють</w:t>
      </w:r>
      <w:proofErr w:type="spellEnd"/>
      <w:r w:rsidRPr="00E577C0">
        <w:rPr>
          <w:lang w:val="ru-RU"/>
        </w:rPr>
        <w:t xml:space="preserve"> не </w:t>
      </w:r>
      <w:proofErr w:type="spellStart"/>
      <w:r w:rsidRPr="00E577C0">
        <w:rPr>
          <w:lang w:val="ru-RU"/>
        </w:rPr>
        <w:t>лише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інформаційний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прості</w:t>
      </w:r>
      <w:proofErr w:type="gramStart"/>
      <w:r w:rsidRPr="00E577C0">
        <w:rPr>
          <w:lang w:val="ru-RU"/>
        </w:rPr>
        <w:t>р</w:t>
      </w:r>
      <w:proofErr w:type="spellEnd"/>
      <w:proofErr w:type="gramEnd"/>
      <w:r w:rsidRPr="00E577C0">
        <w:rPr>
          <w:lang w:val="ru-RU"/>
        </w:rPr>
        <w:t xml:space="preserve">, а </w:t>
      </w:r>
      <w:proofErr w:type="spellStart"/>
      <w:r w:rsidRPr="00E577C0">
        <w:rPr>
          <w:lang w:val="ru-RU"/>
        </w:rPr>
        <w:t>й</w:t>
      </w:r>
      <w:proofErr w:type="spellEnd"/>
      <w:r w:rsidRPr="00E577C0">
        <w:rPr>
          <w:lang w:val="ru-RU"/>
        </w:rPr>
        <w:t xml:space="preserve"> </w:t>
      </w:r>
      <w:proofErr w:type="spellStart"/>
      <w:r w:rsidRPr="00E577C0">
        <w:rPr>
          <w:lang w:val="ru-RU"/>
        </w:rPr>
        <w:t>психологічну</w:t>
      </w:r>
      <w:proofErr w:type="spellEnd"/>
      <w:r w:rsidRPr="00E577C0">
        <w:rPr>
          <w:lang w:val="ru-RU"/>
        </w:rPr>
        <w:t xml:space="preserve"> сферу </w:t>
      </w:r>
      <w:proofErr w:type="spellStart"/>
      <w:r w:rsidRPr="00E577C0">
        <w:rPr>
          <w:lang w:val="ru-RU"/>
        </w:rPr>
        <w:t>людини</w:t>
      </w:r>
      <w:proofErr w:type="spellEnd"/>
      <w:r w:rsidRPr="00E577C0">
        <w:rPr>
          <w:lang w:val="ru-RU"/>
        </w:rPr>
        <w:t xml:space="preserve">. </w:t>
      </w:r>
      <w:proofErr w:type="spellStart"/>
      <w:r w:rsidRPr="00E577C0">
        <w:rPr>
          <w:lang w:val="ru-RU"/>
        </w:rPr>
        <w:t>Однією</w:t>
      </w:r>
      <w:proofErr w:type="spellEnd"/>
      <w:r w:rsidRPr="00E577C0">
        <w:rPr>
          <w:lang w:val="ru-RU"/>
        </w:rPr>
        <w:t xml:space="preserve"> </w:t>
      </w:r>
      <w:proofErr w:type="spellStart"/>
      <w:r w:rsidRPr="00E577C0">
        <w:rPr>
          <w:lang w:val="ru-RU"/>
        </w:rPr>
        <w:t>з</w:t>
      </w:r>
      <w:proofErr w:type="spellEnd"/>
      <w:r w:rsidRPr="00E577C0">
        <w:rPr>
          <w:lang w:val="ru-RU"/>
        </w:rPr>
        <w:t xml:space="preserve"> </w:t>
      </w:r>
      <w:proofErr w:type="spellStart"/>
      <w:r w:rsidRPr="00E577C0">
        <w:rPr>
          <w:lang w:val="ru-RU"/>
        </w:rPr>
        <w:t>найпотужніших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інновацій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останніх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рокі</w:t>
      </w:r>
      <w:proofErr w:type="gramStart"/>
      <w:r w:rsidRPr="00E577C0">
        <w:rPr>
          <w:lang w:val="ru-RU"/>
        </w:rPr>
        <w:t>в</w:t>
      </w:r>
      <w:proofErr w:type="spellEnd"/>
      <w:proofErr w:type="gramEnd"/>
      <w:r w:rsidRPr="00E577C0">
        <w:rPr>
          <w:lang w:val="ru-RU"/>
        </w:rPr>
        <w:t xml:space="preserve"> </w:t>
      </w:r>
      <w:proofErr w:type="spellStart"/>
      <w:r w:rsidRPr="00E577C0">
        <w:rPr>
          <w:lang w:val="ru-RU"/>
        </w:rPr>
        <w:t>є</w:t>
      </w:r>
      <w:proofErr w:type="spellEnd"/>
      <w:r w:rsidRPr="00E577C0">
        <w:rPr>
          <w:lang w:val="ru-RU"/>
        </w:rPr>
        <w:t xml:space="preserve"> </w:t>
      </w:r>
      <w:proofErr w:type="spellStart"/>
      <w:proofErr w:type="gramStart"/>
      <w:r w:rsidRPr="00E577C0">
        <w:rPr>
          <w:lang w:val="ru-RU"/>
        </w:rPr>
        <w:t>технолог</w:t>
      </w:r>
      <w:proofErr w:type="gramEnd"/>
      <w:r w:rsidRPr="00E577C0">
        <w:rPr>
          <w:lang w:val="ru-RU"/>
        </w:rPr>
        <w:t>ія</w:t>
      </w:r>
      <w:proofErr w:type="spellEnd"/>
      <w:r w:rsidR="001D2FED">
        <w:rPr>
          <w:lang w:val="ru-RU"/>
        </w:rPr>
        <w:t xml:space="preserve"> </w:t>
      </w:r>
      <w:proofErr w:type="spellStart"/>
      <w:r>
        <w:t>deepfake</w:t>
      </w:r>
      <w:proofErr w:type="spellEnd"/>
      <w:r w:rsidRPr="00E577C0">
        <w:rPr>
          <w:lang w:val="ru-RU"/>
        </w:rPr>
        <w:t xml:space="preserve"> — штучно </w:t>
      </w:r>
      <w:proofErr w:type="spellStart"/>
      <w:r w:rsidRPr="00E577C0">
        <w:rPr>
          <w:lang w:val="ru-RU"/>
        </w:rPr>
        <w:t>створений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медіаконтент</w:t>
      </w:r>
      <w:proofErr w:type="spellEnd"/>
      <w:r w:rsidRPr="00E577C0">
        <w:rPr>
          <w:lang w:val="ru-RU"/>
        </w:rPr>
        <w:t>, що</w:t>
      </w:r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імітує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реальні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образи</w:t>
      </w:r>
      <w:proofErr w:type="spellEnd"/>
      <w:r w:rsidRPr="00E577C0">
        <w:rPr>
          <w:lang w:val="ru-RU"/>
        </w:rPr>
        <w:t xml:space="preserve">, голоси </w:t>
      </w:r>
      <w:proofErr w:type="spellStart"/>
      <w:r w:rsidRPr="00E577C0">
        <w:rPr>
          <w:lang w:val="ru-RU"/>
        </w:rPr>
        <w:t>чи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поведінку</w:t>
      </w:r>
      <w:proofErr w:type="spellEnd"/>
      <w:r w:rsidR="001D2FED">
        <w:rPr>
          <w:lang w:val="ru-RU"/>
        </w:rPr>
        <w:t xml:space="preserve"> </w:t>
      </w:r>
      <w:proofErr w:type="spellStart"/>
      <w:r w:rsidRPr="00E577C0">
        <w:rPr>
          <w:lang w:val="ru-RU"/>
        </w:rPr>
        <w:t>людини</w:t>
      </w:r>
      <w:proofErr w:type="spellEnd"/>
      <w:r w:rsidRPr="00E577C0">
        <w:rPr>
          <w:lang w:val="ru-RU"/>
        </w:rPr>
        <w:t xml:space="preserve">. </w:t>
      </w:r>
    </w:p>
    <w:p w:rsidR="00FC4334" w:rsidRPr="00E577C0" w:rsidRDefault="00FC4334" w:rsidP="001D2FED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П</w:t>
      </w:r>
      <w:r w:rsidRPr="00E577C0">
        <w:rPr>
          <w:lang w:val="uk-UA"/>
        </w:rPr>
        <w:t>оняття «</w:t>
      </w:r>
      <w:proofErr w:type="spellStart"/>
      <w:r w:rsidRPr="00E577C0">
        <w:rPr>
          <w:lang w:val="uk-UA"/>
        </w:rPr>
        <w:t>діпфейк</w:t>
      </w:r>
      <w:proofErr w:type="spellEnd"/>
      <w:r w:rsidRPr="00E577C0">
        <w:rPr>
          <w:lang w:val="uk-UA"/>
        </w:rPr>
        <w:t xml:space="preserve">», що </w:t>
      </w:r>
      <w:proofErr w:type="spellStart"/>
      <w:r w:rsidRPr="00E577C0">
        <w:rPr>
          <w:lang w:val="uk-UA"/>
        </w:rPr>
        <w:t>шириться</w:t>
      </w:r>
      <w:proofErr w:type="spellEnd"/>
      <w:r w:rsidRPr="00E577C0">
        <w:rPr>
          <w:lang w:val="uk-UA"/>
        </w:rPr>
        <w:t xml:space="preserve"> у формі фальшивих зображень та відео — перестало бути чимось новим з моменту створення інтернету. Загалом це поняття розуміється, як </w:t>
      </w:r>
      <w:r w:rsidRPr="00FC4334">
        <w:rPr>
          <w:lang w:val="uk-UA"/>
        </w:rPr>
        <w:t>методика синтезу зображень різних людей за допомогою штучного інтелекту</w:t>
      </w:r>
      <w:r w:rsidRPr="00E577C0">
        <w:rPr>
          <w:lang w:val="uk-UA"/>
        </w:rPr>
        <w:t>. Вона використовується для накладання вже існуючих відео чи зображень на початкові. Здебільшого, аби створити оманливе уявлення про когось або щось, поширення чорного піару та дезінформації тощо</w:t>
      </w:r>
      <w:r w:rsidRPr="00DF5022">
        <w:rPr>
          <w:lang w:val="uk-UA"/>
        </w:rPr>
        <w:t>[1, с. 89]</w:t>
      </w:r>
      <w:r w:rsidRPr="00E577C0">
        <w:rPr>
          <w:lang w:val="uk-UA"/>
        </w:rPr>
        <w:t>.</w:t>
      </w:r>
    </w:p>
    <w:p w:rsidR="00FC4334" w:rsidRPr="00FC4334" w:rsidRDefault="00FC4334" w:rsidP="001D2FED">
      <w:pPr>
        <w:spacing w:after="0" w:line="360" w:lineRule="auto"/>
        <w:ind w:firstLine="709"/>
        <w:jc w:val="both"/>
        <w:rPr>
          <w:lang w:val="uk-UA"/>
        </w:rPr>
      </w:pPr>
      <w:r w:rsidRPr="00E577C0">
        <w:rPr>
          <w:lang w:val="uk-UA"/>
        </w:rPr>
        <w:t xml:space="preserve">Сьогодні замість того, щоб зображення просто змінювалися за допомогою програмного забезпечення для редагування, такого як </w:t>
      </w:r>
      <w:proofErr w:type="spellStart"/>
      <w:r w:rsidRPr="00E577C0">
        <w:rPr>
          <w:lang w:val="uk-UA"/>
        </w:rPr>
        <w:t>Photoshop</w:t>
      </w:r>
      <w:proofErr w:type="spellEnd"/>
      <w:r w:rsidRPr="00E577C0">
        <w:rPr>
          <w:lang w:val="uk-UA"/>
        </w:rPr>
        <w:t xml:space="preserve">, або відео, які </w:t>
      </w:r>
      <w:proofErr w:type="spellStart"/>
      <w:r w:rsidRPr="00E577C0">
        <w:rPr>
          <w:lang w:val="uk-UA"/>
        </w:rPr>
        <w:t>оманливо</w:t>
      </w:r>
      <w:proofErr w:type="spellEnd"/>
      <w:r w:rsidRPr="00E577C0">
        <w:rPr>
          <w:lang w:val="uk-UA"/>
        </w:rPr>
        <w:t xml:space="preserve"> редагувалися, з’явилася нова порода машинно-виготовлених підробок — і вони врешті-решт можуть унеможливити відрізнення правди від вигадки.</w:t>
      </w:r>
    </w:p>
    <w:p w:rsidR="00FC4334" w:rsidRPr="001D2FED" w:rsidRDefault="00FC4334" w:rsidP="001D2FED">
      <w:pPr>
        <w:spacing w:after="0" w:line="360" w:lineRule="auto"/>
        <w:ind w:firstLine="709"/>
        <w:jc w:val="both"/>
        <w:rPr>
          <w:lang w:val="uk-UA"/>
        </w:rPr>
      </w:pPr>
      <w:r w:rsidRPr="00FC4334">
        <w:rPr>
          <w:lang w:val="uk-UA"/>
        </w:rPr>
        <w:t xml:space="preserve">З психологічного погляду, </w:t>
      </w:r>
      <w:r>
        <w:t>deepfake</w:t>
      </w:r>
      <w:r w:rsidRPr="00FC4334">
        <w:rPr>
          <w:lang w:val="uk-UA"/>
        </w:rPr>
        <w:t xml:space="preserve"> виступає інструментом маніпуляції сприйняттям і когнітивними процесами, впливаючи на довіру, емоційний стан і критичне мислення особистості. Актуальність дослідження зумовлена тим, що </w:t>
      </w:r>
      <w:r>
        <w:t>deepfake</w:t>
      </w:r>
      <w:r w:rsidRPr="00FC4334">
        <w:rPr>
          <w:lang w:val="uk-UA"/>
        </w:rPr>
        <w:t xml:space="preserve"> не лише створює загрозу інформаційній безпеці, а й безпосередньо впливає на психічне здоров’я та соціальну поведінку людини</w:t>
      </w:r>
      <w:r w:rsidRPr="00DF5022">
        <w:rPr>
          <w:lang w:val="uk-UA"/>
        </w:rPr>
        <w:t>[</w:t>
      </w:r>
      <w:r>
        <w:rPr>
          <w:lang w:val="uk-UA"/>
        </w:rPr>
        <w:t>2</w:t>
      </w:r>
      <w:r w:rsidRPr="00DF5022">
        <w:rPr>
          <w:lang w:val="uk-UA"/>
        </w:rPr>
        <w:t xml:space="preserve">, с. </w:t>
      </w:r>
      <w:r>
        <w:rPr>
          <w:lang w:val="uk-UA"/>
        </w:rPr>
        <w:t>439</w:t>
      </w:r>
      <w:r w:rsidRPr="00DF5022">
        <w:rPr>
          <w:lang w:val="uk-UA"/>
        </w:rPr>
        <w:t>]</w:t>
      </w:r>
      <w:r w:rsidRPr="00FC4334">
        <w:rPr>
          <w:lang w:val="uk-UA"/>
        </w:rPr>
        <w:t xml:space="preserve">. </w:t>
      </w:r>
      <w:r w:rsidRPr="001D2FED">
        <w:rPr>
          <w:lang w:val="uk-UA"/>
        </w:rPr>
        <w:t>Психологічні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наслідки таких маніпуляцій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можуть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включати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зниження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рівня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довіри до медіа, розвиток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 xml:space="preserve">тривожності, </w:t>
      </w:r>
      <w:proofErr w:type="spellStart"/>
      <w:r w:rsidRPr="001D2FED">
        <w:rPr>
          <w:lang w:val="uk-UA"/>
        </w:rPr>
        <w:t>параноїдальних</w:t>
      </w:r>
      <w:proofErr w:type="spellEnd"/>
      <w:r w:rsidR="001D2FED">
        <w:rPr>
          <w:lang w:val="uk-UA"/>
        </w:rPr>
        <w:t xml:space="preserve"> </w:t>
      </w:r>
      <w:r w:rsidRPr="001D2FED">
        <w:rPr>
          <w:lang w:val="uk-UA"/>
        </w:rPr>
        <w:t>тенденцій і постійне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відчуття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невизначеності. У контексті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психології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масових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комунікацій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важливим є розуміння того, що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людина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схильна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довіряти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візуальній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інформації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більше, ніж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lastRenderedPageBreak/>
        <w:t>текстовій. Це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зумовлено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особливостями</w:t>
      </w:r>
      <w:r w:rsidR="001D2FED">
        <w:rPr>
          <w:lang w:val="uk-UA"/>
        </w:rPr>
        <w:t xml:space="preserve"> </w:t>
      </w:r>
      <w:proofErr w:type="spellStart"/>
      <w:r w:rsidRPr="001D2FED">
        <w:rPr>
          <w:lang w:val="uk-UA"/>
        </w:rPr>
        <w:t>перцептивних</w:t>
      </w:r>
      <w:proofErr w:type="spellEnd"/>
      <w:r w:rsidR="001D2FED">
        <w:rPr>
          <w:lang w:val="uk-UA"/>
        </w:rPr>
        <w:t xml:space="preserve"> </w:t>
      </w:r>
      <w:r w:rsidRPr="001D2FED">
        <w:rPr>
          <w:lang w:val="uk-UA"/>
        </w:rPr>
        <w:t>процесів: зорові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образи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активізують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емоційно-чуттєву сферу, що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знижує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рівень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когнітивного контролю.</w:t>
      </w:r>
      <w:r w:rsidRPr="00DF5022">
        <w:rPr>
          <w:lang w:val="uk-UA"/>
        </w:rPr>
        <w:t>[</w:t>
      </w:r>
      <w:r>
        <w:rPr>
          <w:lang w:val="uk-UA"/>
        </w:rPr>
        <w:t>3</w:t>
      </w:r>
      <w:r w:rsidRPr="00DF5022">
        <w:rPr>
          <w:lang w:val="uk-UA"/>
        </w:rPr>
        <w:t xml:space="preserve">, с. </w:t>
      </w:r>
      <w:r>
        <w:rPr>
          <w:lang w:val="uk-UA"/>
        </w:rPr>
        <w:t>102</w:t>
      </w:r>
      <w:r w:rsidRPr="00DF5022">
        <w:rPr>
          <w:lang w:val="uk-UA"/>
        </w:rPr>
        <w:t>]</w:t>
      </w:r>
    </w:p>
    <w:p w:rsidR="00FC4334" w:rsidRPr="001D2FED" w:rsidRDefault="00FC4334" w:rsidP="001D2FED">
      <w:pPr>
        <w:spacing w:after="0" w:line="360" w:lineRule="auto"/>
        <w:ind w:firstLine="709"/>
        <w:jc w:val="both"/>
        <w:rPr>
          <w:lang w:val="uk-UA"/>
        </w:rPr>
      </w:pPr>
      <w:r w:rsidRPr="001D2FED">
        <w:rPr>
          <w:lang w:val="uk-UA"/>
        </w:rPr>
        <w:t xml:space="preserve">Таким чином, </w:t>
      </w:r>
      <w:proofErr w:type="spellStart"/>
      <w:r>
        <w:t>deepfake</w:t>
      </w:r>
      <w:proofErr w:type="spellEnd"/>
      <w:r w:rsidR="001D2FED">
        <w:rPr>
          <w:lang w:val="uk-UA"/>
        </w:rPr>
        <w:t xml:space="preserve"> </w:t>
      </w:r>
      <w:r w:rsidRPr="001D2FED">
        <w:rPr>
          <w:lang w:val="uk-UA"/>
        </w:rPr>
        <w:t>спричиняє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ефект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когнітивного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дисонансу — суперечність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між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 xml:space="preserve">знанням про можливість </w:t>
      </w:r>
      <w:proofErr w:type="spellStart"/>
      <w:r w:rsidRPr="001D2FED">
        <w:rPr>
          <w:lang w:val="uk-UA"/>
        </w:rPr>
        <w:t>фейку</w:t>
      </w:r>
      <w:proofErr w:type="spellEnd"/>
      <w:r w:rsidRPr="001D2FED">
        <w:rPr>
          <w:lang w:val="uk-UA"/>
        </w:rPr>
        <w:t xml:space="preserve"> та емоційною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реакцією на «бачене». Психологічна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небезпека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технології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полягає також у можливості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створення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фальшивих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 xml:space="preserve">спогадів. За дослідженнями Е. </w:t>
      </w:r>
      <w:proofErr w:type="spellStart"/>
      <w:r w:rsidRPr="001D2FED">
        <w:rPr>
          <w:lang w:val="uk-UA"/>
        </w:rPr>
        <w:t>Лофтус</w:t>
      </w:r>
      <w:proofErr w:type="spellEnd"/>
      <w:r w:rsidRPr="001D2FED">
        <w:rPr>
          <w:lang w:val="uk-UA"/>
        </w:rPr>
        <w:t>, людська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пам’ять є реконструктивною, тому під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впливом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штучних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відео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чи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аудіо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людина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може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переконати себе у достовірності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вигаданих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подій</w:t>
      </w:r>
      <w:r w:rsidRPr="00DF5022">
        <w:rPr>
          <w:lang w:val="uk-UA"/>
        </w:rPr>
        <w:t>[</w:t>
      </w:r>
      <w:r>
        <w:rPr>
          <w:lang w:val="uk-UA"/>
        </w:rPr>
        <w:t>4</w:t>
      </w:r>
      <w:r w:rsidRPr="00DF5022">
        <w:rPr>
          <w:lang w:val="uk-UA"/>
        </w:rPr>
        <w:t xml:space="preserve">, с. </w:t>
      </w:r>
      <w:r>
        <w:rPr>
          <w:lang w:val="uk-UA"/>
        </w:rPr>
        <w:t>76</w:t>
      </w:r>
      <w:r w:rsidRPr="00DF5022">
        <w:rPr>
          <w:lang w:val="uk-UA"/>
        </w:rPr>
        <w:t>]</w:t>
      </w:r>
      <w:r w:rsidRPr="001D2FED">
        <w:rPr>
          <w:lang w:val="uk-UA"/>
        </w:rPr>
        <w:t>. Це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відкриває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простір для інформаційних атак, психологічних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війн і маніпуляцій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суспільною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свідомістю. Водночас</w:t>
      </w:r>
      <w:r w:rsidR="001D2FED">
        <w:rPr>
          <w:lang w:val="uk-UA"/>
        </w:rPr>
        <w:t xml:space="preserve"> </w:t>
      </w:r>
      <w:proofErr w:type="spellStart"/>
      <w:r>
        <w:t>deepfake</w:t>
      </w:r>
      <w:proofErr w:type="spellEnd"/>
      <w:r w:rsidR="001D2FED">
        <w:rPr>
          <w:lang w:val="uk-UA"/>
        </w:rPr>
        <w:t xml:space="preserve"> </w:t>
      </w:r>
      <w:r w:rsidRPr="001D2FED">
        <w:rPr>
          <w:lang w:val="uk-UA"/>
        </w:rPr>
        <w:t>має і позитивний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потенціал у психологічній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освіті та терапії. Наприклад, віртуальні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реконструкції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облич людей можуть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застосовуватися для експозиційної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терапії в роботі з посттравматичними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розладами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або для створення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віртуальних моделей поведінки, що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сприяють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розвитку</w:t>
      </w:r>
      <w:r w:rsidR="001D2FED">
        <w:rPr>
          <w:lang w:val="uk-UA"/>
        </w:rPr>
        <w:t xml:space="preserve"> </w:t>
      </w:r>
      <w:proofErr w:type="spellStart"/>
      <w:r w:rsidRPr="001D2FED">
        <w:rPr>
          <w:lang w:val="uk-UA"/>
        </w:rPr>
        <w:t>емпатії</w:t>
      </w:r>
      <w:proofErr w:type="spellEnd"/>
      <w:r w:rsidRPr="00DF5022">
        <w:rPr>
          <w:lang w:val="uk-UA"/>
        </w:rPr>
        <w:t>[</w:t>
      </w:r>
      <w:r>
        <w:rPr>
          <w:lang w:val="uk-UA"/>
        </w:rPr>
        <w:t>5</w:t>
      </w:r>
      <w:r w:rsidRPr="00DF5022">
        <w:rPr>
          <w:lang w:val="uk-UA"/>
        </w:rPr>
        <w:t xml:space="preserve">, с. </w:t>
      </w:r>
      <w:r>
        <w:rPr>
          <w:lang w:val="uk-UA"/>
        </w:rPr>
        <w:t>145</w:t>
      </w:r>
      <w:r w:rsidRPr="00DF5022">
        <w:rPr>
          <w:lang w:val="uk-UA"/>
        </w:rPr>
        <w:t>]</w:t>
      </w:r>
      <w:r w:rsidRPr="001D2FED">
        <w:rPr>
          <w:lang w:val="uk-UA"/>
        </w:rPr>
        <w:t>. Психологічна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протидія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 xml:space="preserve">маніпуляціям через </w:t>
      </w:r>
      <w:proofErr w:type="spellStart"/>
      <w:r>
        <w:t>deepfake</w:t>
      </w:r>
      <w:proofErr w:type="spellEnd"/>
      <w:r w:rsidR="001D2FED">
        <w:rPr>
          <w:lang w:val="uk-UA"/>
        </w:rPr>
        <w:t xml:space="preserve"> </w:t>
      </w:r>
      <w:r w:rsidRPr="001D2FED">
        <w:rPr>
          <w:lang w:val="uk-UA"/>
        </w:rPr>
        <w:t>передбачає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розвиток</w:t>
      </w:r>
      <w:r w:rsidR="001D2FED">
        <w:rPr>
          <w:lang w:val="uk-UA"/>
        </w:rPr>
        <w:t xml:space="preserve"> </w:t>
      </w:r>
      <w:proofErr w:type="spellStart"/>
      <w:r w:rsidRPr="001D2FED">
        <w:rPr>
          <w:lang w:val="uk-UA"/>
        </w:rPr>
        <w:t>медіаграмотності</w:t>
      </w:r>
      <w:proofErr w:type="spellEnd"/>
      <w:r w:rsidRPr="001D2FED">
        <w:rPr>
          <w:lang w:val="uk-UA"/>
        </w:rPr>
        <w:t>, емоційної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 xml:space="preserve">компетентності та критичного мислення. </w:t>
      </w:r>
    </w:p>
    <w:p w:rsidR="00FC4334" w:rsidRPr="001D2FED" w:rsidRDefault="00FC4334" w:rsidP="001D2FED">
      <w:pPr>
        <w:spacing w:after="0" w:line="360" w:lineRule="auto"/>
        <w:ind w:firstLine="709"/>
        <w:jc w:val="both"/>
        <w:rPr>
          <w:lang w:val="uk-UA"/>
        </w:rPr>
      </w:pPr>
      <w:r w:rsidRPr="001D2FED">
        <w:rPr>
          <w:lang w:val="uk-UA"/>
        </w:rPr>
        <w:t>Потрібно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формувати в суспільстві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здатність до усвідомленого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сприйняття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інформації, розпізнавання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емоційних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тригерів і відокремлення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фактів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від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їхньої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емоційної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 xml:space="preserve">інтерпретації. </w:t>
      </w:r>
    </w:p>
    <w:p w:rsidR="00FC4334" w:rsidRPr="001D2FED" w:rsidRDefault="00FC4334" w:rsidP="001D2FED">
      <w:pPr>
        <w:spacing w:after="0" w:line="360" w:lineRule="auto"/>
        <w:ind w:firstLine="709"/>
        <w:jc w:val="both"/>
        <w:rPr>
          <w:lang w:val="uk-UA"/>
        </w:rPr>
      </w:pPr>
      <w:r w:rsidRPr="001D2FED">
        <w:rPr>
          <w:lang w:val="uk-UA"/>
        </w:rPr>
        <w:t>Отже, технологія</w:t>
      </w:r>
      <w:r w:rsidR="001D2FED">
        <w:rPr>
          <w:lang w:val="uk-UA"/>
        </w:rPr>
        <w:t xml:space="preserve"> </w:t>
      </w:r>
      <w:proofErr w:type="spellStart"/>
      <w:r>
        <w:t>deepfake</w:t>
      </w:r>
      <w:proofErr w:type="spellEnd"/>
      <w:r w:rsidRPr="001D2FED">
        <w:rPr>
          <w:lang w:val="uk-UA"/>
        </w:rPr>
        <w:t xml:space="preserve"> є психологічним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викликом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сучасності, який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одночасно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відкриває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нові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можливості для розвитку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особистості й загрожує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її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когнітивній та емоційній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стабільності. Психологічний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аналіз</w:t>
      </w:r>
      <w:r w:rsidR="001D2FED">
        <w:rPr>
          <w:lang w:val="uk-UA"/>
        </w:rPr>
        <w:t xml:space="preserve"> </w:t>
      </w:r>
      <w:proofErr w:type="spellStart"/>
      <w:r>
        <w:t>deepfake</w:t>
      </w:r>
      <w:proofErr w:type="spellEnd"/>
      <w:r w:rsidR="001D2FED">
        <w:rPr>
          <w:lang w:val="uk-UA"/>
        </w:rPr>
        <w:t xml:space="preserve"> </w:t>
      </w:r>
      <w:r w:rsidRPr="001D2FED">
        <w:rPr>
          <w:lang w:val="uk-UA"/>
        </w:rPr>
        <w:t>дає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змогу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зрозуміти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механізми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формування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довіри, впливу та сугестії в цифровому середовищі, а також окреслити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напрями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психологічного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захисту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людини в епоху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інформаційних</w:t>
      </w:r>
      <w:r w:rsidR="001D2FED">
        <w:rPr>
          <w:lang w:val="uk-UA"/>
        </w:rPr>
        <w:t xml:space="preserve"> </w:t>
      </w:r>
      <w:r w:rsidRPr="001D2FED">
        <w:rPr>
          <w:lang w:val="uk-UA"/>
        </w:rPr>
        <w:t>маніпуляцій.</w:t>
      </w:r>
    </w:p>
    <w:p w:rsidR="00FC4334" w:rsidRPr="001D2FED" w:rsidRDefault="00FC4334" w:rsidP="001D2FED">
      <w:pPr>
        <w:spacing w:after="0" w:line="360" w:lineRule="auto"/>
        <w:ind w:firstLine="709"/>
        <w:jc w:val="both"/>
        <w:rPr>
          <w:lang w:val="uk-UA"/>
        </w:rPr>
      </w:pPr>
    </w:p>
    <w:p w:rsidR="00FC4334" w:rsidRPr="00FC4334" w:rsidRDefault="00894BCB" w:rsidP="001D2FED">
      <w:pPr>
        <w:spacing w:after="0" w:line="360" w:lineRule="auto"/>
        <w:jc w:val="center"/>
        <w:rPr>
          <w:b/>
          <w:bCs/>
          <w:szCs w:val="28"/>
          <w:lang w:val="ru-RU"/>
        </w:rPr>
      </w:pPr>
      <w:r w:rsidRPr="00790934">
        <w:rPr>
          <w:b/>
          <w:bCs/>
          <w:szCs w:val="28"/>
          <w:lang w:val="ru-RU"/>
        </w:rPr>
        <w:t>ЛІТЕРАТУРА</w:t>
      </w:r>
    </w:p>
    <w:p w:rsidR="00FC4334" w:rsidRPr="00D00E94" w:rsidRDefault="00FC4334" w:rsidP="001D2FED">
      <w:pPr>
        <w:spacing w:after="0" w:line="360" w:lineRule="auto"/>
        <w:ind w:firstLine="709"/>
        <w:rPr>
          <w:lang w:val="ru-RU"/>
        </w:rPr>
      </w:pPr>
      <w:r w:rsidRPr="00D00E94">
        <w:rPr>
          <w:lang w:val="ru-RU"/>
        </w:rPr>
        <w:t xml:space="preserve">1. Бандура А. </w:t>
      </w:r>
      <w:proofErr w:type="spellStart"/>
      <w:r w:rsidRPr="00D00E94">
        <w:rPr>
          <w:lang w:val="ru-RU"/>
        </w:rPr>
        <w:t>Теорія</w:t>
      </w:r>
      <w:proofErr w:type="spellEnd"/>
      <w:r w:rsidR="001D2FED">
        <w:rPr>
          <w:lang w:val="ru-RU"/>
        </w:rPr>
        <w:t xml:space="preserve"> </w:t>
      </w:r>
      <w:proofErr w:type="spellStart"/>
      <w:proofErr w:type="gramStart"/>
      <w:r w:rsidRPr="00D00E94">
        <w:rPr>
          <w:lang w:val="ru-RU"/>
        </w:rPr>
        <w:t>соц</w:t>
      </w:r>
      <w:proofErr w:type="gramEnd"/>
      <w:r w:rsidRPr="00D00E94">
        <w:rPr>
          <w:lang w:val="ru-RU"/>
        </w:rPr>
        <w:t>іального</w:t>
      </w:r>
      <w:proofErr w:type="spellEnd"/>
      <w:r w:rsidR="001D2FED">
        <w:rPr>
          <w:lang w:val="ru-RU"/>
        </w:rPr>
        <w:t xml:space="preserve"> </w:t>
      </w:r>
      <w:proofErr w:type="spellStart"/>
      <w:r w:rsidRPr="00D00E94">
        <w:rPr>
          <w:lang w:val="ru-RU"/>
        </w:rPr>
        <w:t>навчання</w:t>
      </w:r>
      <w:proofErr w:type="spellEnd"/>
      <w:r w:rsidRPr="00D00E94">
        <w:rPr>
          <w:lang w:val="ru-RU"/>
        </w:rPr>
        <w:t xml:space="preserve">. </w:t>
      </w:r>
      <w:proofErr w:type="spellStart"/>
      <w:r w:rsidRPr="00D00E94">
        <w:rPr>
          <w:lang w:val="ru-RU"/>
        </w:rPr>
        <w:t>Київ</w:t>
      </w:r>
      <w:proofErr w:type="spellEnd"/>
      <w:r w:rsidRPr="00D00E94">
        <w:rPr>
          <w:lang w:val="ru-RU"/>
        </w:rPr>
        <w:t xml:space="preserve">: </w:t>
      </w:r>
      <w:proofErr w:type="spellStart"/>
      <w:r w:rsidRPr="00D00E94">
        <w:rPr>
          <w:lang w:val="ru-RU"/>
        </w:rPr>
        <w:t>Академвидав</w:t>
      </w:r>
      <w:proofErr w:type="spellEnd"/>
      <w:r w:rsidRPr="00D00E94">
        <w:rPr>
          <w:lang w:val="ru-RU"/>
        </w:rPr>
        <w:t>, 2008. 320 с.</w:t>
      </w:r>
    </w:p>
    <w:p w:rsidR="00FC4334" w:rsidRPr="00D00E94" w:rsidRDefault="00FC4334" w:rsidP="001D2FED">
      <w:pPr>
        <w:spacing w:after="0" w:line="360" w:lineRule="auto"/>
        <w:ind w:firstLine="709"/>
        <w:rPr>
          <w:lang w:val="ru-RU"/>
        </w:rPr>
      </w:pPr>
      <w:r w:rsidRPr="00D00E94">
        <w:rPr>
          <w:lang w:val="ru-RU"/>
        </w:rPr>
        <w:lastRenderedPageBreak/>
        <w:t xml:space="preserve">2. </w:t>
      </w:r>
      <w:proofErr w:type="spellStart"/>
      <w:r w:rsidRPr="00D00E94">
        <w:rPr>
          <w:lang w:val="ru-RU"/>
        </w:rPr>
        <w:t>Зимбардо</w:t>
      </w:r>
      <w:proofErr w:type="spellEnd"/>
      <w:r w:rsidRPr="00D00E94">
        <w:rPr>
          <w:lang w:val="ru-RU"/>
        </w:rPr>
        <w:t xml:space="preserve"> Ф., </w:t>
      </w:r>
      <w:proofErr w:type="spellStart"/>
      <w:r w:rsidRPr="00D00E94">
        <w:rPr>
          <w:lang w:val="ru-RU"/>
        </w:rPr>
        <w:t>Ляйттен</w:t>
      </w:r>
      <w:proofErr w:type="spellEnd"/>
      <w:r w:rsidRPr="00D00E94">
        <w:rPr>
          <w:lang w:val="ru-RU"/>
        </w:rPr>
        <w:t xml:space="preserve"> Дж. </w:t>
      </w:r>
      <w:proofErr w:type="spellStart"/>
      <w:proofErr w:type="gramStart"/>
      <w:r w:rsidRPr="00D00E94">
        <w:rPr>
          <w:lang w:val="ru-RU"/>
        </w:rPr>
        <w:t>Соц</w:t>
      </w:r>
      <w:proofErr w:type="gramEnd"/>
      <w:r w:rsidRPr="00D00E94">
        <w:rPr>
          <w:lang w:val="ru-RU"/>
        </w:rPr>
        <w:t>іальна</w:t>
      </w:r>
      <w:proofErr w:type="spellEnd"/>
      <w:r w:rsidR="001D2FED">
        <w:rPr>
          <w:lang w:val="ru-RU"/>
        </w:rPr>
        <w:t xml:space="preserve"> </w:t>
      </w:r>
      <w:proofErr w:type="spellStart"/>
      <w:r w:rsidRPr="00D00E94">
        <w:rPr>
          <w:lang w:val="ru-RU"/>
        </w:rPr>
        <w:t>психологія</w:t>
      </w:r>
      <w:proofErr w:type="spellEnd"/>
      <w:r w:rsidRPr="00D00E94">
        <w:rPr>
          <w:lang w:val="ru-RU"/>
        </w:rPr>
        <w:t xml:space="preserve">. </w:t>
      </w:r>
      <w:proofErr w:type="spellStart"/>
      <w:r w:rsidRPr="00D00E94">
        <w:rPr>
          <w:lang w:val="ru-RU"/>
        </w:rPr>
        <w:t>Київ</w:t>
      </w:r>
      <w:proofErr w:type="spellEnd"/>
      <w:r w:rsidRPr="00D00E94">
        <w:rPr>
          <w:lang w:val="ru-RU"/>
        </w:rPr>
        <w:t xml:space="preserve">: </w:t>
      </w:r>
      <w:proofErr w:type="spellStart"/>
      <w:r w:rsidRPr="00D00E94">
        <w:rPr>
          <w:lang w:val="ru-RU"/>
        </w:rPr>
        <w:t>Основи</w:t>
      </w:r>
      <w:proofErr w:type="spellEnd"/>
      <w:r w:rsidRPr="00D00E94">
        <w:rPr>
          <w:lang w:val="ru-RU"/>
        </w:rPr>
        <w:t>, 2016. 560 с.</w:t>
      </w:r>
    </w:p>
    <w:p w:rsidR="00FC4334" w:rsidRPr="00D00E94" w:rsidRDefault="00FC4334" w:rsidP="001D2FED">
      <w:pPr>
        <w:spacing w:after="0" w:line="360" w:lineRule="auto"/>
        <w:ind w:firstLine="709"/>
        <w:rPr>
          <w:lang w:val="ru-RU"/>
        </w:rPr>
      </w:pPr>
      <w:r w:rsidRPr="00D00E94">
        <w:rPr>
          <w:lang w:val="ru-RU"/>
        </w:rPr>
        <w:t xml:space="preserve">3. Маслоу А. </w:t>
      </w:r>
      <w:proofErr w:type="spellStart"/>
      <w:r w:rsidRPr="00D00E94">
        <w:rPr>
          <w:lang w:val="ru-RU"/>
        </w:rPr>
        <w:t>Мотивація</w:t>
      </w:r>
      <w:proofErr w:type="spellEnd"/>
      <w:r w:rsidRPr="00D00E94">
        <w:rPr>
          <w:lang w:val="ru-RU"/>
        </w:rPr>
        <w:t xml:space="preserve"> </w:t>
      </w:r>
      <w:proofErr w:type="spellStart"/>
      <w:r w:rsidRPr="00D00E94">
        <w:rPr>
          <w:lang w:val="ru-RU"/>
        </w:rPr>
        <w:t>і</w:t>
      </w:r>
      <w:proofErr w:type="spellEnd"/>
      <w:r w:rsidRPr="00D00E94">
        <w:rPr>
          <w:lang w:val="ru-RU"/>
        </w:rPr>
        <w:t xml:space="preserve"> </w:t>
      </w:r>
      <w:proofErr w:type="spellStart"/>
      <w:r w:rsidRPr="00D00E94">
        <w:rPr>
          <w:lang w:val="ru-RU"/>
        </w:rPr>
        <w:t>особистість</w:t>
      </w:r>
      <w:proofErr w:type="spellEnd"/>
      <w:r w:rsidRPr="00D00E94">
        <w:rPr>
          <w:lang w:val="ru-RU"/>
        </w:rPr>
        <w:t xml:space="preserve">. </w:t>
      </w:r>
      <w:proofErr w:type="spellStart"/>
      <w:r w:rsidRPr="00D00E94">
        <w:rPr>
          <w:lang w:val="ru-RU"/>
        </w:rPr>
        <w:t>Київ</w:t>
      </w:r>
      <w:proofErr w:type="spellEnd"/>
      <w:r w:rsidRPr="00D00E94">
        <w:rPr>
          <w:lang w:val="ru-RU"/>
        </w:rPr>
        <w:t xml:space="preserve">: </w:t>
      </w:r>
      <w:r>
        <w:t>PSYLIB</w:t>
      </w:r>
      <w:r w:rsidRPr="00D00E94">
        <w:rPr>
          <w:lang w:val="ru-RU"/>
        </w:rPr>
        <w:t>, 2019. 312 с.</w:t>
      </w:r>
    </w:p>
    <w:p w:rsidR="00FC4334" w:rsidRPr="00D00E94" w:rsidRDefault="00FC4334" w:rsidP="001D2FED">
      <w:pPr>
        <w:spacing w:after="0" w:line="360" w:lineRule="auto"/>
        <w:ind w:firstLine="709"/>
        <w:rPr>
          <w:lang w:val="ru-RU"/>
        </w:rPr>
      </w:pPr>
      <w:r w:rsidRPr="00D00E94">
        <w:rPr>
          <w:lang w:val="ru-RU"/>
        </w:rPr>
        <w:t xml:space="preserve">4. Лофтус Е. </w:t>
      </w:r>
      <w:proofErr w:type="spellStart"/>
      <w:r w:rsidRPr="00D00E94">
        <w:rPr>
          <w:lang w:val="ru-RU"/>
        </w:rPr>
        <w:t>Психологія</w:t>
      </w:r>
      <w:proofErr w:type="spellEnd"/>
      <w:r w:rsidR="001D2FED">
        <w:rPr>
          <w:lang w:val="ru-RU"/>
        </w:rPr>
        <w:t xml:space="preserve"> </w:t>
      </w:r>
      <w:proofErr w:type="spellStart"/>
      <w:r w:rsidRPr="00D00E94">
        <w:rPr>
          <w:lang w:val="ru-RU"/>
        </w:rPr>
        <w:t>брехні</w:t>
      </w:r>
      <w:proofErr w:type="spellEnd"/>
      <w:r w:rsidRPr="00D00E94">
        <w:rPr>
          <w:lang w:val="ru-RU"/>
        </w:rPr>
        <w:t xml:space="preserve"> та </w:t>
      </w:r>
      <w:proofErr w:type="spellStart"/>
      <w:r w:rsidRPr="00D00E94">
        <w:rPr>
          <w:lang w:val="ru-RU"/>
        </w:rPr>
        <w:t>фальшивих</w:t>
      </w:r>
      <w:proofErr w:type="spellEnd"/>
      <w:r w:rsidR="001D2FED">
        <w:rPr>
          <w:lang w:val="ru-RU"/>
        </w:rPr>
        <w:t xml:space="preserve"> </w:t>
      </w:r>
      <w:proofErr w:type="spellStart"/>
      <w:r w:rsidRPr="00D00E94">
        <w:rPr>
          <w:lang w:val="ru-RU"/>
        </w:rPr>
        <w:t>спогадів</w:t>
      </w:r>
      <w:proofErr w:type="spellEnd"/>
      <w:r w:rsidRPr="00D00E94">
        <w:rPr>
          <w:lang w:val="ru-RU"/>
        </w:rPr>
        <w:t xml:space="preserve">. </w:t>
      </w:r>
      <w:proofErr w:type="spellStart"/>
      <w:r w:rsidRPr="00D00E94">
        <w:rPr>
          <w:lang w:val="ru-RU"/>
        </w:rPr>
        <w:t>Харків</w:t>
      </w:r>
      <w:proofErr w:type="spellEnd"/>
      <w:r w:rsidRPr="00D00E94">
        <w:rPr>
          <w:lang w:val="ru-RU"/>
        </w:rPr>
        <w:t xml:space="preserve">: Клуб </w:t>
      </w:r>
      <w:proofErr w:type="spellStart"/>
      <w:r w:rsidRPr="00D00E94">
        <w:rPr>
          <w:lang w:val="ru-RU"/>
        </w:rPr>
        <w:t>сімейного</w:t>
      </w:r>
      <w:proofErr w:type="spellEnd"/>
      <w:r w:rsidR="001D2FED">
        <w:rPr>
          <w:lang w:val="ru-RU"/>
        </w:rPr>
        <w:t xml:space="preserve"> </w:t>
      </w:r>
      <w:proofErr w:type="spellStart"/>
      <w:r w:rsidRPr="00D00E94">
        <w:rPr>
          <w:lang w:val="ru-RU"/>
        </w:rPr>
        <w:t>дозвілля</w:t>
      </w:r>
      <w:proofErr w:type="spellEnd"/>
      <w:r w:rsidRPr="00D00E94">
        <w:rPr>
          <w:lang w:val="ru-RU"/>
        </w:rPr>
        <w:t xml:space="preserve">, 2017. 284 </w:t>
      </w:r>
      <w:proofErr w:type="gramStart"/>
      <w:r w:rsidRPr="00D00E94">
        <w:rPr>
          <w:lang w:val="ru-RU"/>
        </w:rPr>
        <w:t>с</w:t>
      </w:r>
      <w:proofErr w:type="gramEnd"/>
      <w:r w:rsidRPr="00D00E94">
        <w:rPr>
          <w:lang w:val="ru-RU"/>
        </w:rPr>
        <w:t>.</w:t>
      </w:r>
    </w:p>
    <w:p w:rsidR="00FC4334" w:rsidRPr="00D00E94" w:rsidRDefault="00FC4334" w:rsidP="001D2FED">
      <w:pPr>
        <w:spacing w:after="0" w:line="360" w:lineRule="auto"/>
        <w:ind w:firstLine="709"/>
        <w:rPr>
          <w:lang w:val="ru-RU"/>
        </w:rPr>
      </w:pPr>
      <w:r w:rsidRPr="00D00E94">
        <w:rPr>
          <w:lang w:val="ru-RU"/>
        </w:rPr>
        <w:t xml:space="preserve">5. Франкл В. Людина в </w:t>
      </w:r>
      <w:proofErr w:type="spellStart"/>
      <w:r w:rsidRPr="00D00E94">
        <w:rPr>
          <w:lang w:val="ru-RU"/>
        </w:rPr>
        <w:t>пошуках</w:t>
      </w:r>
      <w:proofErr w:type="spellEnd"/>
      <w:r w:rsidR="001D2FED">
        <w:rPr>
          <w:lang w:val="ru-RU"/>
        </w:rPr>
        <w:t xml:space="preserve"> </w:t>
      </w:r>
      <w:proofErr w:type="spellStart"/>
      <w:r w:rsidRPr="00D00E94">
        <w:rPr>
          <w:lang w:val="ru-RU"/>
        </w:rPr>
        <w:t>справжнього</w:t>
      </w:r>
      <w:proofErr w:type="spellEnd"/>
      <w:r w:rsidR="001D2FED">
        <w:rPr>
          <w:lang w:val="ru-RU"/>
        </w:rPr>
        <w:t xml:space="preserve"> </w:t>
      </w:r>
      <w:proofErr w:type="spellStart"/>
      <w:r w:rsidRPr="00D00E94">
        <w:rPr>
          <w:lang w:val="ru-RU"/>
        </w:rPr>
        <w:t>сенсу</w:t>
      </w:r>
      <w:proofErr w:type="spellEnd"/>
      <w:r w:rsidRPr="00D00E94">
        <w:rPr>
          <w:lang w:val="ru-RU"/>
        </w:rPr>
        <w:t xml:space="preserve">. </w:t>
      </w:r>
      <w:proofErr w:type="spellStart"/>
      <w:r w:rsidRPr="00D00E94">
        <w:rPr>
          <w:lang w:val="ru-RU"/>
        </w:rPr>
        <w:t>Львів</w:t>
      </w:r>
      <w:proofErr w:type="spellEnd"/>
      <w:r w:rsidRPr="00D00E94">
        <w:rPr>
          <w:lang w:val="ru-RU"/>
        </w:rPr>
        <w:t xml:space="preserve">: </w:t>
      </w:r>
      <w:proofErr w:type="spellStart"/>
      <w:r w:rsidRPr="00D00E94">
        <w:rPr>
          <w:lang w:val="ru-RU"/>
        </w:rPr>
        <w:t>Свічадо</w:t>
      </w:r>
      <w:proofErr w:type="spellEnd"/>
      <w:r w:rsidRPr="00D00E94">
        <w:rPr>
          <w:lang w:val="ru-RU"/>
        </w:rPr>
        <w:t>, 2019. 192 с.</w:t>
      </w:r>
    </w:p>
    <w:p w:rsidR="007A1AF6" w:rsidRPr="00DF5022" w:rsidRDefault="007A1AF6" w:rsidP="001D2FED">
      <w:pPr>
        <w:spacing w:after="0" w:line="360" w:lineRule="auto"/>
        <w:ind w:firstLine="709"/>
        <w:jc w:val="both"/>
        <w:rPr>
          <w:lang w:val="uk-UA"/>
        </w:rPr>
      </w:pPr>
    </w:p>
    <w:sectPr w:rsidR="007A1AF6" w:rsidRPr="00DF5022" w:rsidSect="00790934">
      <w:pgSz w:w="12240" w:h="15840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  <w:num w:numId="14">
    <w:abstractNumId w:val="6"/>
  </w:num>
  <w:num w:numId="15">
    <w:abstractNumId w:val="5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353B6"/>
    <w:rsid w:val="0006063C"/>
    <w:rsid w:val="0015074B"/>
    <w:rsid w:val="001D2FED"/>
    <w:rsid w:val="001D5572"/>
    <w:rsid w:val="0029639D"/>
    <w:rsid w:val="002F6D50"/>
    <w:rsid w:val="0030701E"/>
    <w:rsid w:val="00326F90"/>
    <w:rsid w:val="0034185A"/>
    <w:rsid w:val="003E146C"/>
    <w:rsid w:val="00435C3B"/>
    <w:rsid w:val="004C3C84"/>
    <w:rsid w:val="004E3FD9"/>
    <w:rsid w:val="005F0A3E"/>
    <w:rsid w:val="00790934"/>
    <w:rsid w:val="007A144D"/>
    <w:rsid w:val="007A1AF6"/>
    <w:rsid w:val="007D6CE7"/>
    <w:rsid w:val="007E1068"/>
    <w:rsid w:val="0084458D"/>
    <w:rsid w:val="00894BCB"/>
    <w:rsid w:val="0091052F"/>
    <w:rsid w:val="00AA1D8D"/>
    <w:rsid w:val="00B47730"/>
    <w:rsid w:val="00BC22CA"/>
    <w:rsid w:val="00BD0D43"/>
    <w:rsid w:val="00CB0664"/>
    <w:rsid w:val="00CF03A0"/>
    <w:rsid w:val="00DF5022"/>
    <w:rsid w:val="00FC433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93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693F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693F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C693F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693F"/>
    <w:rPr>
      <w:rFonts w:asciiTheme="majorHAnsi" w:eastAsiaTheme="majorEastAsia" w:hAnsiTheme="majorHAnsi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693F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693F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693F"/>
    <w:rPr>
      <w:rFonts w:asciiTheme="majorHAnsi" w:eastAsiaTheme="majorEastAsia" w:hAnsiTheme="majorHAnsi" w:cs="Times New Roman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693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D5572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1D5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572"/>
    <w:rPr>
      <w:rFonts w:cs="Times New Roman"/>
    </w:rPr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572"/>
    <w:rPr>
      <w:rFonts w:cs="Times New Roman"/>
    </w:rPr>
  </w:style>
  <w:style w:type="paragraph" w:styleId="a8">
    <w:name w:val="Title"/>
    <w:basedOn w:val="a"/>
    <w:next w:val="a"/>
    <w:link w:val="a9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FC693F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ac">
    <w:name w:val="List Paragraph"/>
    <w:basedOn w:val="a"/>
    <w:uiPriority w:val="34"/>
    <w:qFormat/>
    <w:rsid w:val="00FC693F"/>
    <w:pPr>
      <w:ind w:left="720"/>
      <w:contextualSpacing/>
    </w:pPr>
  </w:style>
  <w:style w:type="character" w:customStyle="1" w:styleId="ab">
    <w:name w:val="Подзаголовок Знак"/>
    <w:basedOn w:val="a0"/>
    <w:link w:val="aa"/>
    <w:uiPriority w:val="11"/>
    <w:rsid w:val="00FC693F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AA1D8D"/>
    <w:pPr>
      <w:spacing w:after="120"/>
    </w:pPr>
  </w:style>
  <w:style w:type="paragraph" w:styleId="21">
    <w:name w:val="Body Text 2"/>
    <w:basedOn w:val="a"/>
    <w:link w:val="22"/>
    <w:uiPriority w:val="99"/>
    <w:unhideWhenUsed/>
    <w:rsid w:val="00AA1D8D"/>
    <w:pPr>
      <w:spacing w:after="120" w:line="480" w:lineRule="auto"/>
    </w:pPr>
  </w:style>
  <w:style w:type="character" w:customStyle="1" w:styleId="ae">
    <w:name w:val="Основной текст Знак"/>
    <w:basedOn w:val="a0"/>
    <w:link w:val="ad"/>
    <w:uiPriority w:val="99"/>
    <w:rsid w:val="00AA1D8D"/>
    <w:rPr>
      <w:rFonts w:cs="Times New Roman"/>
    </w:rPr>
  </w:style>
  <w:style w:type="paragraph" w:styleId="31">
    <w:name w:val="Body Text 3"/>
    <w:basedOn w:val="a"/>
    <w:link w:val="32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AA1D8D"/>
    <w:rPr>
      <w:rFonts w:cs="Times New Roman"/>
    </w:rPr>
  </w:style>
  <w:style w:type="paragraph" w:styleId="af">
    <w:name w:val="List"/>
    <w:basedOn w:val="a"/>
    <w:uiPriority w:val="99"/>
    <w:unhideWhenUsed/>
    <w:rsid w:val="00AA1D8D"/>
    <w:pPr>
      <w:ind w:left="360" w:hanging="360"/>
      <w:contextualSpacing/>
    </w:pPr>
  </w:style>
  <w:style w:type="character" w:customStyle="1" w:styleId="32">
    <w:name w:val="Основной текст 3 Знак"/>
    <w:basedOn w:val="a0"/>
    <w:link w:val="31"/>
    <w:uiPriority w:val="99"/>
    <w:rsid w:val="00AA1D8D"/>
    <w:rPr>
      <w:rFonts w:cs="Times New Roman"/>
      <w:sz w:val="16"/>
      <w:szCs w:val="16"/>
    </w:rPr>
  </w:style>
  <w:style w:type="paragraph" w:styleId="23">
    <w:name w:val="List 2"/>
    <w:basedOn w:val="a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"/>
    <w:uiPriority w:val="99"/>
    <w:unhideWhenUsed/>
    <w:rsid w:val="00326F90"/>
    <w:pPr>
      <w:ind w:left="1080" w:hanging="360"/>
      <w:contextualSpacing/>
    </w:pPr>
  </w:style>
  <w:style w:type="paragraph" w:styleId="af0">
    <w:name w:val="List Bullet"/>
    <w:basedOn w:val="a"/>
    <w:uiPriority w:val="99"/>
    <w:unhideWhenUsed/>
    <w:rsid w:val="00326F90"/>
    <w:pPr>
      <w:tabs>
        <w:tab w:val="num" w:pos="360"/>
      </w:tabs>
      <w:ind w:left="360" w:hanging="360"/>
      <w:contextualSpacing/>
    </w:pPr>
  </w:style>
  <w:style w:type="paragraph" w:styleId="24">
    <w:name w:val="List Bullet 2"/>
    <w:basedOn w:val="a"/>
    <w:uiPriority w:val="99"/>
    <w:unhideWhenUsed/>
    <w:rsid w:val="00326F90"/>
    <w:pPr>
      <w:tabs>
        <w:tab w:val="num" w:pos="720"/>
      </w:tabs>
      <w:ind w:left="720" w:hanging="360"/>
      <w:contextualSpacing/>
    </w:pPr>
  </w:style>
  <w:style w:type="paragraph" w:styleId="34">
    <w:name w:val="List Bullet 3"/>
    <w:basedOn w:val="a"/>
    <w:uiPriority w:val="99"/>
    <w:unhideWhenUsed/>
    <w:rsid w:val="00326F90"/>
    <w:pPr>
      <w:tabs>
        <w:tab w:val="num" w:pos="1080"/>
      </w:tabs>
      <w:ind w:left="1080" w:hanging="360"/>
      <w:contextualSpacing/>
    </w:pPr>
  </w:style>
  <w:style w:type="paragraph" w:styleId="af1">
    <w:name w:val="List Number"/>
    <w:basedOn w:val="a"/>
    <w:uiPriority w:val="99"/>
    <w:unhideWhenUsed/>
    <w:rsid w:val="00326F90"/>
    <w:pPr>
      <w:tabs>
        <w:tab w:val="num" w:pos="720"/>
      </w:tabs>
      <w:ind w:left="360" w:hanging="360"/>
      <w:contextualSpacing/>
    </w:pPr>
  </w:style>
  <w:style w:type="paragraph" w:styleId="25">
    <w:name w:val="List Number 2"/>
    <w:basedOn w:val="a"/>
    <w:uiPriority w:val="99"/>
    <w:unhideWhenUsed/>
    <w:rsid w:val="0029639D"/>
    <w:pPr>
      <w:tabs>
        <w:tab w:val="num" w:pos="720"/>
        <w:tab w:val="num" w:pos="1080"/>
      </w:tabs>
      <w:ind w:left="720" w:hanging="360"/>
      <w:contextualSpacing/>
    </w:pPr>
  </w:style>
  <w:style w:type="paragraph" w:styleId="35">
    <w:name w:val="List Number 3"/>
    <w:basedOn w:val="a"/>
    <w:uiPriority w:val="99"/>
    <w:unhideWhenUsed/>
    <w:rsid w:val="0029639D"/>
    <w:pPr>
      <w:tabs>
        <w:tab w:val="num" w:pos="1080"/>
      </w:tabs>
      <w:ind w:left="1080" w:hanging="360"/>
      <w:contextualSpacing/>
    </w:pPr>
  </w:style>
  <w:style w:type="paragraph" w:styleId="af2">
    <w:name w:val="List Continue"/>
    <w:basedOn w:val="a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paragraph" w:styleId="27">
    <w:name w:val="Quote"/>
    <w:basedOn w:val="a"/>
    <w:next w:val="a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af4">
    <w:name w:val="Текст макроса Знак"/>
    <w:basedOn w:val="a0"/>
    <w:link w:val="af3"/>
    <w:uiPriority w:val="99"/>
    <w:rsid w:val="0029639D"/>
    <w:rPr>
      <w:rFonts w:ascii="Courier" w:hAnsi="Courier" w:cs="Times New Roman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8">
    <w:name w:val="Цитата 2 Знак"/>
    <w:basedOn w:val="a0"/>
    <w:link w:val="27"/>
    <w:uiPriority w:val="29"/>
    <w:rsid w:val="00FC693F"/>
    <w:rPr>
      <w:rFonts w:cs="Times New Roman"/>
      <w:i/>
      <w:iCs/>
      <w:color w:val="000000" w:themeColor="text1"/>
    </w:rPr>
  </w:style>
  <w:style w:type="character" w:styleId="af6">
    <w:name w:val="Strong"/>
    <w:basedOn w:val="a0"/>
    <w:uiPriority w:val="22"/>
    <w:qFormat/>
    <w:rsid w:val="00FC693F"/>
    <w:rPr>
      <w:rFonts w:cs="Times New Roman"/>
      <w:b/>
      <w:bCs/>
    </w:rPr>
  </w:style>
  <w:style w:type="character" w:styleId="af7">
    <w:name w:val="Emphasis"/>
    <w:basedOn w:val="a0"/>
    <w:uiPriority w:val="20"/>
    <w:qFormat/>
    <w:rsid w:val="00FC693F"/>
    <w:rPr>
      <w:rFonts w:cs="Times New Roman"/>
      <w:i/>
      <w:iCs/>
    </w:rPr>
  </w:style>
  <w:style w:type="paragraph" w:styleId="af8">
    <w:name w:val="Intense Quote"/>
    <w:basedOn w:val="a"/>
    <w:next w:val="a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FC693F"/>
    <w:rPr>
      <w:rFonts w:cs="Times New Roman"/>
      <w:i/>
      <w:iCs/>
      <w:color w:val="808080" w:themeColor="text1" w:themeTint="7F"/>
    </w:rPr>
  </w:style>
  <w:style w:type="character" w:customStyle="1" w:styleId="af9">
    <w:name w:val="Выделенная цитата Знак"/>
    <w:basedOn w:val="a0"/>
    <w:link w:val="af8"/>
    <w:uiPriority w:val="30"/>
    <w:rsid w:val="00FC693F"/>
    <w:rPr>
      <w:rFonts w:cs="Times New Roman"/>
      <w:b/>
      <w:bCs/>
      <w:i/>
      <w:iCs/>
      <w:color w:val="4F81BD" w:themeColor="accent1"/>
    </w:rPr>
  </w:style>
  <w:style w:type="character" w:styleId="afb">
    <w:name w:val="Intense Emphasis"/>
    <w:basedOn w:val="a0"/>
    <w:uiPriority w:val="21"/>
    <w:qFormat/>
    <w:rsid w:val="00FC693F"/>
    <w:rPr>
      <w:rFonts w:cs="Times New Roman"/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FC693F"/>
    <w:rPr>
      <w:rFonts w:cs="Times New Roman"/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FC693F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FC693F"/>
    <w:rPr>
      <w:rFonts w:cs="Times New Roman"/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1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1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1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rPr>
        <w:rFonts w:cs="Times New Roman"/>
      </w:rPr>
      <w:tblPr/>
      <w:tcPr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rPr>
        <w:rFonts w:cs="Times New Roman"/>
      </w:rPr>
      <w:tblPr/>
      <w:tcPr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rPr>
        <w:rFonts w:cs="Times New Roman"/>
      </w:rPr>
      <w:tblPr/>
      <w:tcPr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rPr>
        <w:rFonts w:cs="Times New Roman"/>
      </w:rPr>
      <w:tblPr/>
      <w:tcPr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rPr>
        <w:rFonts w:cs="Times New Roman"/>
      </w:rPr>
      <w:tblPr/>
      <w:tcPr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3">
    <w:name w:val="Medium Grid 1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 w:themeFill="accent2" w:themeFillTint="7F"/>
      </w:tcPr>
    </w:tblStylePr>
    <w:tblStylePr w:type="band1Horz">
      <w:rPr>
        <w:rFonts w:cs="Times New Roman"/>
      </w:rPr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 w:themeFill="accent3" w:themeFillTint="7F"/>
      </w:tcPr>
    </w:tblStylePr>
    <w:tblStylePr w:type="band1Horz">
      <w:rPr>
        <w:rFonts w:cs="Times New Roman"/>
      </w:rPr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 w:themeFill="accent4" w:themeFillTint="7F"/>
      </w:tcPr>
    </w:tblStylePr>
    <w:tblStylePr w:type="band1Horz">
      <w:rPr>
        <w:rFonts w:cs="Times New Roman"/>
      </w:rPr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 w:themeFill="accent5" w:themeFillTint="7F"/>
      </w:tcPr>
    </w:tblStylePr>
    <w:tblStylePr w:type="band1Horz">
      <w:rPr>
        <w:rFonts w:cs="Times New Roman"/>
      </w:rPr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 w:themeFill="accent6" w:themeFillTint="7F"/>
      </w:tcPr>
    </w:tblStylePr>
    <w:tblStylePr w:type="band1Horz">
      <w:rPr>
        <w:rFonts w:cs="Times New Roman"/>
      </w:rPr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rPr>
        <w:rFonts w:cs="Times New Roman"/>
      </w:rPr>
      <w:tblPr/>
      <w:tcPr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rPr>
        <w:rFonts w:cs="Times New Roman"/>
      </w:rPr>
      <w:tblPr/>
      <w:tcPr>
        <w:shd w:val="clear" w:color="auto" w:fill="DFA7A6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rPr>
        <w:rFonts w:cs="Times New Roman"/>
      </w:rPr>
      <w:tblPr/>
      <w:tcPr>
        <w:shd w:val="clear" w:color="auto" w:fill="CDDDAC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rPr>
        <w:rFonts w:cs="Times New Roman"/>
      </w:rPr>
      <w:tblPr/>
      <w:tcPr>
        <w:shd w:val="clear" w:color="auto" w:fill="BFB1D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5D5E2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rPr>
        <w:rFonts w:cs="Times New Roman"/>
      </w:rPr>
      <w:tblPr/>
      <w:tcPr>
        <w:shd w:val="clear" w:color="auto" w:fill="FBCAA2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37">
    <w:name w:val="Medium Grid 3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shd w:val="clear" w:color="auto" w:fill="999999" w:themeFill="text1" w:themeFillTint="66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-13">
    <w:name w:val="Colorful Shading Accent 1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rPr>
        <w:rFonts w:cs="Times New Roman"/>
      </w:rPr>
      <w:tblPr/>
      <w:tcPr>
        <w:shd w:val="clear" w:color="auto" w:fill="B8CCE4" w:themeFill="accent1" w:themeFillTint="66"/>
      </w:tcPr>
    </w:tblStylePr>
    <w:tblStylePr w:type="band1Horz">
      <w:rPr>
        <w:rFonts w:cs="Times New Roman"/>
      </w:rPr>
      <w:tblPr/>
      <w:tcPr>
        <w:shd w:val="clear" w:color="auto" w:fill="A7BFDE" w:themeFill="accent1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-23">
    <w:name w:val="Colorful Shading Accent 2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rPr>
        <w:rFonts w:cs="Times New Roman"/>
      </w:rPr>
      <w:tblPr/>
      <w:tcPr>
        <w:shd w:val="clear" w:color="auto" w:fill="E5B8B7" w:themeFill="accent2" w:themeFillTint="66"/>
      </w:tcPr>
    </w:tblStylePr>
    <w:tblStylePr w:type="band1Horz">
      <w:rPr>
        <w:rFonts w:cs="Times New Roman"/>
      </w:rPr>
      <w:tblPr/>
      <w:tcPr>
        <w:shd w:val="clear" w:color="auto" w:fill="DFA7A6" w:themeFill="accent2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-33">
    <w:name w:val="Colorful Shading Accent 3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rPr>
        <w:rFonts w:cs="Times New Roman"/>
      </w:rPr>
      <w:tblPr/>
      <w:tcPr>
        <w:shd w:val="clear" w:color="auto" w:fill="D6E3BC" w:themeFill="accent3" w:themeFillTint="66"/>
      </w:tcPr>
    </w:tblStylePr>
    <w:tblStylePr w:type="band1Horz">
      <w:rPr>
        <w:rFonts w:cs="Times New Roman"/>
      </w:rPr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rPr>
        <w:rFonts w:cs="Times New Roman"/>
      </w:rPr>
      <w:tblPr/>
      <w:tcPr>
        <w:shd w:val="clear" w:color="auto" w:fill="CCC0D9" w:themeFill="accent4" w:themeFillTint="66"/>
      </w:tcPr>
    </w:tblStylePr>
    <w:tblStylePr w:type="band1Horz">
      <w:rPr>
        <w:rFonts w:cs="Times New Roman"/>
      </w:rPr>
      <w:tblPr/>
      <w:tcPr>
        <w:shd w:val="clear" w:color="auto" w:fill="BFB1D0" w:themeFill="accent4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-53">
    <w:name w:val="Colorful Shading Accent 5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rPr>
        <w:rFonts w:cs="Times New Roman"/>
      </w:rPr>
      <w:tblPr/>
      <w:tcPr>
        <w:shd w:val="clear" w:color="auto" w:fill="B6DDE8" w:themeFill="accent5" w:themeFillTint="66"/>
      </w:tcPr>
    </w:tblStylePr>
    <w:tblStylePr w:type="band1Horz">
      <w:rPr>
        <w:rFonts w:cs="Times New Roman"/>
      </w:rPr>
      <w:tblPr/>
      <w:tcPr>
        <w:shd w:val="clear" w:color="auto" w:fill="A5D5E2" w:themeFill="accent5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-63">
    <w:name w:val="Colorful Shading Accent 6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rPr>
        <w:rFonts w:cs="Times New Roman"/>
      </w:rPr>
      <w:tblPr/>
      <w:tcPr>
        <w:shd w:val="clear" w:color="auto" w:fill="FBD4B4" w:themeFill="accent6" w:themeFillTint="66"/>
      </w:tcPr>
    </w:tblStylePr>
    <w:tblStylePr w:type="band1Horz">
      <w:rPr>
        <w:rFonts w:cs="Times New Roman"/>
      </w:rPr>
      <w:tblPr/>
      <w:tcPr>
        <w:shd w:val="clear" w:color="auto" w:fill="FBCAA2" w:themeFill="accent6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aff6">
    <w:name w:val="Colorful List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rFonts w:cs="Times New Roman"/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rFonts w:cs="Times New Roman"/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rFonts w:cs="Times New Roman"/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rFonts w:cs="Times New Roman"/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rFonts w:cs="Times New Roman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rFonts w:cs="Times New Roman"/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rPr>
        <w:rFonts w:cs="Times New Roman"/>
      </w:rPr>
      <w:tblPr/>
      <w:tcPr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rFonts w:cs="Times New Roman"/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rPr>
        <w:rFonts w:cs="Times New Roman"/>
      </w:rPr>
      <w:tblPr/>
      <w:tcPr>
        <w:shd w:val="clear" w:color="auto" w:fill="DFA7A6" w:themeFill="accent2" w:themeFillTint="7F"/>
      </w:tcPr>
    </w:tblStylePr>
    <w:tblStylePr w:type="band1Horz">
      <w:rPr>
        <w:rFonts w:cs="Times New Roman"/>
      </w:rPr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rFonts w:cs="Times New Roman"/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rPr>
        <w:rFonts w:cs="Times New Roman"/>
      </w:rPr>
      <w:tblPr/>
      <w:tcPr>
        <w:shd w:val="clear" w:color="auto" w:fill="CDDDAC" w:themeFill="accent3" w:themeFillTint="7F"/>
      </w:tcPr>
    </w:tblStylePr>
    <w:tblStylePr w:type="band1Horz">
      <w:rPr>
        <w:rFonts w:cs="Times New Roman"/>
      </w:rPr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rFonts w:cs="Times New Roman"/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rPr>
        <w:rFonts w:cs="Times New Roman"/>
      </w:rPr>
      <w:tblPr/>
      <w:tcPr>
        <w:shd w:val="clear" w:color="auto" w:fill="BFB1D0" w:themeFill="accent4" w:themeFillTint="7F"/>
      </w:tcPr>
    </w:tblStylePr>
    <w:tblStylePr w:type="band1Horz">
      <w:rPr>
        <w:rFonts w:cs="Times New Roman"/>
      </w:rPr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rFonts w:cs="Times New Roman"/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rPr>
        <w:rFonts w:cs="Times New Roman"/>
      </w:rPr>
      <w:tblPr/>
      <w:tcPr>
        <w:shd w:val="clear" w:color="auto" w:fill="A5D5E2" w:themeFill="accent5" w:themeFillTint="7F"/>
      </w:tcPr>
    </w:tblStylePr>
    <w:tblStylePr w:type="band1Horz">
      <w:rPr>
        <w:rFonts w:cs="Times New Roman"/>
      </w:rPr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rFonts w:cs="Times New Roman"/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rPr>
        <w:rFonts w:cs="Times New Roman"/>
      </w:rPr>
      <w:tblPr/>
      <w:tcPr>
        <w:shd w:val="clear" w:color="auto" w:fill="FBCAA2" w:themeFill="accent6" w:themeFillTint="7F"/>
      </w:tcPr>
    </w:tblStylePr>
    <w:tblStylePr w:type="band1Horz">
      <w:rPr>
        <w:rFonts w:cs="Times New Roman"/>
      </w:rPr>
      <w:tblPr/>
      <w:tcPr>
        <w:shd w:val="clear" w:color="auto" w:fill="FBCAA2" w:themeFill="accent6" w:themeFillTint="7F"/>
      </w:tcPr>
    </w:tblStylePr>
  </w:style>
  <w:style w:type="paragraph" w:customStyle="1" w:styleId="docdata">
    <w:name w:val="docdata"/>
    <w:aliases w:val="docy,v5,3978,baiaagaaboqcaaad0a0aaaxedqaaaaaaaaaaaaaaaaaaaaaaaaaaaaaaaaaaaaaaaaaaaaaaaaaaaaaaaaaaaaaaaaaaaaaaaaaaaaaaaaaaaaaaaaaaaaaaaaaaaaaaaaaaaaaaaaaaaaaaaaaaaaaaaaaaaaaaaaaaaaaaaaaaaaaaaaaaaaaaaaaaaaaaaaaaaaaaaaaaaaaaaaaaaaaaaaaaaaaaaaaaaaa"/>
    <w:basedOn w:val="a"/>
    <w:rsid w:val="00DF5022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paragraph" w:styleId="aff8">
    <w:name w:val="Normal (Web)"/>
    <w:basedOn w:val="a"/>
    <w:uiPriority w:val="99"/>
    <w:semiHidden/>
    <w:unhideWhenUsed/>
    <w:rsid w:val="00DF5022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A701B6-E9CA-4DAB-A28B-5ADD4DA3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2556</Words>
  <Characters>1458</Characters>
  <Application>Microsoft Office Word</Application>
  <DocSecurity>0</DocSecurity>
  <Lines>12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GIFL</cp:lastModifiedBy>
  <cp:revision>3</cp:revision>
  <dcterms:created xsi:type="dcterms:W3CDTF">2025-11-12T06:02:00Z</dcterms:created>
  <dcterms:modified xsi:type="dcterms:W3CDTF">2025-11-17T10:02:00Z</dcterms:modified>
</cp:coreProperties>
</file>