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18" w:rsidRPr="00BD32B9" w:rsidRDefault="002160A6" w:rsidP="009160A2">
      <w:pPr>
        <w:tabs>
          <w:tab w:val="center" w:pos="1499"/>
          <w:tab w:val="center" w:pos="2881"/>
          <w:tab w:val="center" w:pos="3601"/>
          <w:tab w:val="center" w:pos="4321"/>
          <w:tab w:val="center" w:pos="5041"/>
          <w:tab w:val="center" w:pos="5761"/>
          <w:tab w:val="center" w:pos="6482"/>
          <w:tab w:val="right" w:pos="9715"/>
        </w:tabs>
        <w:spacing w:line="360" w:lineRule="auto"/>
        <w:ind w:firstLine="567"/>
        <w:rPr>
          <w:sz w:val="28"/>
          <w:szCs w:val="28"/>
          <w:lang w:val="uk-UA"/>
        </w:rPr>
      </w:pPr>
      <w:r w:rsidRPr="00BD32B9">
        <w:rPr>
          <w:b/>
          <w:sz w:val="28"/>
          <w:szCs w:val="28"/>
          <w:lang w:val="uk-UA" w:eastAsia="en-US"/>
        </w:rPr>
        <w:t>УДК 378.147</w:t>
      </w:r>
      <w:r w:rsidR="003B58EF" w:rsidRPr="00BD32B9">
        <w:rPr>
          <w:sz w:val="28"/>
          <w:szCs w:val="28"/>
          <w:lang w:val="uk-UA"/>
        </w:rPr>
        <w:t xml:space="preserve">                                                          </w:t>
      </w:r>
      <w:r w:rsidRPr="00BD32B9">
        <w:rPr>
          <w:sz w:val="28"/>
          <w:szCs w:val="28"/>
          <w:lang w:val="uk-UA"/>
        </w:rPr>
        <w:t xml:space="preserve">                            </w:t>
      </w:r>
      <w:r w:rsidR="003B58EF" w:rsidRPr="00BD32B9">
        <w:rPr>
          <w:sz w:val="28"/>
          <w:szCs w:val="28"/>
          <w:lang w:val="uk-UA"/>
        </w:rPr>
        <w:t>В.</w:t>
      </w:r>
      <w:r w:rsidR="00E323BB" w:rsidRPr="00BD32B9">
        <w:rPr>
          <w:sz w:val="28"/>
          <w:szCs w:val="28"/>
          <w:lang w:val="uk-UA"/>
        </w:rPr>
        <w:t> О. </w:t>
      </w:r>
      <w:proofErr w:type="spellStart"/>
      <w:r w:rsidR="006E5218" w:rsidRPr="00BD32B9">
        <w:rPr>
          <w:sz w:val="28"/>
          <w:szCs w:val="28"/>
          <w:lang w:val="uk-UA"/>
        </w:rPr>
        <w:t>Ахман</w:t>
      </w:r>
      <w:proofErr w:type="spellEnd"/>
    </w:p>
    <w:p w:rsidR="006E5218" w:rsidRPr="00BD32B9" w:rsidRDefault="006E5218" w:rsidP="009160A2">
      <w:pPr>
        <w:spacing w:line="360" w:lineRule="auto"/>
        <w:ind w:firstLine="567"/>
        <w:jc w:val="right"/>
        <w:rPr>
          <w:sz w:val="28"/>
          <w:szCs w:val="28"/>
        </w:rPr>
      </w:pPr>
      <w:r w:rsidRPr="00BD32B9">
        <w:rPr>
          <w:sz w:val="28"/>
          <w:szCs w:val="28"/>
        </w:rPr>
        <w:t xml:space="preserve">наук. </w:t>
      </w:r>
      <w:proofErr w:type="spellStart"/>
      <w:r w:rsidRPr="00BD32B9">
        <w:rPr>
          <w:sz w:val="28"/>
          <w:szCs w:val="28"/>
        </w:rPr>
        <w:t>керівник</w:t>
      </w:r>
      <w:proofErr w:type="spellEnd"/>
      <w:r w:rsidRPr="00BD32B9">
        <w:rPr>
          <w:sz w:val="28"/>
          <w:szCs w:val="28"/>
        </w:rPr>
        <w:t xml:space="preserve"> – к. </w:t>
      </w:r>
      <w:proofErr w:type="spellStart"/>
      <w:r w:rsidRPr="00BD32B9">
        <w:rPr>
          <w:sz w:val="28"/>
          <w:szCs w:val="28"/>
        </w:rPr>
        <w:t>пед</w:t>
      </w:r>
      <w:proofErr w:type="spellEnd"/>
      <w:r w:rsidRPr="00BD32B9">
        <w:rPr>
          <w:sz w:val="28"/>
          <w:szCs w:val="28"/>
        </w:rPr>
        <w:t xml:space="preserve">. н., доц. </w:t>
      </w:r>
      <w:r w:rsidR="00E323BB" w:rsidRPr="00BD32B9">
        <w:rPr>
          <w:color w:val="2C2B2B"/>
          <w:sz w:val="28"/>
          <w:szCs w:val="28"/>
        </w:rPr>
        <w:t>Н</w:t>
      </w:r>
      <w:r w:rsidR="00E323BB" w:rsidRPr="00BD32B9">
        <w:rPr>
          <w:color w:val="2C2B2B"/>
          <w:sz w:val="28"/>
          <w:szCs w:val="28"/>
          <w:lang w:val="uk-UA"/>
        </w:rPr>
        <w:t>. </w:t>
      </w:r>
      <w:r w:rsidR="00E323BB" w:rsidRPr="00BD32B9">
        <w:rPr>
          <w:color w:val="2C2B2B"/>
          <w:sz w:val="28"/>
          <w:szCs w:val="28"/>
        </w:rPr>
        <w:t>А.</w:t>
      </w:r>
      <w:r w:rsidR="00E323BB" w:rsidRPr="00BD32B9">
        <w:rPr>
          <w:color w:val="2C2B2B"/>
          <w:sz w:val="28"/>
          <w:szCs w:val="28"/>
          <w:lang w:val="uk-UA"/>
        </w:rPr>
        <w:t> </w:t>
      </w:r>
      <w:proofErr w:type="spellStart"/>
      <w:r w:rsidRPr="00BD32B9">
        <w:rPr>
          <w:sz w:val="28"/>
          <w:szCs w:val="28"/>
        </w:rPr>
        <w:t>Несторук</w:t>
      </w:r>
      <w:proofErr w:type="spellEnd"/>
      <w:r w:rsidRPr="00BD32B9">
        <w:rPr>
          <w:sz w:val="28"/>
          <w:szCs w:val="28"/>
        </w:rPr>
        <w:t xml:space="preserve"> </w:t>
      </w:r>
    </w:p>
    <w:p w:rsidR="006E5218" w:rsidRPr="00BD32B9" w:rsidRDefault="002160A6" w:rsidP="009160A2">
      <w:pPr>
        <w:spacing w:line="360" w:lineRule="auto"/>
        <w:ind w:firstLine="567"/>
        <w:jc w:val="right"/>
        <w:rPr>
          <w:sz w:val="28"/>
          <w:szCs w:val="28"/>
        </w:rPr>
      </w:pPr>
      <w:r w:rsidRPr="00BD32B9">
        <w:rPr>
          <w:sz w:val="28"/>
          <w:szCs w:val="28"/>
          <w:lang w:val="uk-UA"/>
        </w:rPr>
        <w:t>м. </w:t>
      </w:r>
      <w:proofErr w:type="spellStart"/>
      <w:r w:rsidR="006E5218" w:rsidRPr="00BD32B9">
        <w:rPr>
          <w:sz w:val="28"/>
          <w:szCs w:val="28"/>
        </w:rPr>
        <w:t>Дніпро</w:t>
      </w:r>
      <w:proofErr w:type="spellEnd"/>
      <w:r w:rsidR="006E5218" w:rsidRPr="00BD32B9">
        <w:rPr>
          <w:sz w:val="28"/>
          <w:szCs w:val="28"/>
        </w:rPr>
        <w:t xml:space="preserve"> </w:t>
      </w:r>
    </w:p>
    <w:p w:rsidR="009160A2" w:rsidRPr="00BD32B9" w:rsidRDefault="00D81E2D" w:rsidP="009160A2">
      <w:pPr>
        <w:spacing w:line="360" w:lineRule="auto"/>
        <w:ind w:firstLine="567"/>
        <w:jc w:val="center"/>
        <w:rPr>
          <w:b/>
          <w:sz w:val="28"/>
          <w:szCs w:val="28"/>
        </w:rPr>
      </w:pPr>
      <w:r w:rsidRPr="00D81E2D">
        <w:rPr>
          <w:b/>
          <w:sz w:val="28"/>
          <w:szCs w:val="28"/>
        </w:rPr>
        <w:t>ІННОВАЦІЙНІ ЗАСОБИ РЕФЛЕКСІЇ В РОБОТІ ПЕДАГОГІЧНОГО МЕНЕДЖЕРА</w:t>
      </w:r>
      <w:bookmarkStart w:id="0" w:name="_GoBack"/>
      <w:bookmarkEnd w:id="0"/>
    </w:p>
    <w:p w:rsidR="00625C10" w:rsidRPr="00BD32B9" w:rsidRDefault="005C0FFA" w:rsidP="009160A2">
      <w:pPr>
        <w:spacing w:line="360" w:lineRule="auto"/>
        <w:ind w:firstLine="567"/>
        <w:jc w:val="both"/>
        <w:rPr>
          <w:sz w:val="28"/>
          <w:szCs w:val="28"/>
        </w:rPr>
      </w:pPr>
      <w:proofErr w:type="spellStart"/>
      <w:r w:rsidRPr="00BD32B9">
        <w:rPr>
          <w:sz w:val="28"/>
          <w:szCs w:val="28"/>
        </w:rPr>
        <w:t>Професійна</w:t>
      </w:r>
      <w:proofErr w:type="spellEnd"/>
      <w:r w:rsidRPr="00BD32B9">
        <w:rPr>
          <w:sz w:val="28"/>
          <w:szCs w:val="28"/>
        </w:rPr>
        <w:t xml:space="preserve"> </w:t>
      </w:r>
      <w:proofErr w:type="spellStart"/>
      <w:r w:rsidRPr="00BD32B9">
        <w:rPr>
          <w:sz w:val="28"/>
          <w:szCs w:val="28"/>
        </w:rPr>
        <w:t>рефлексія</w:t>
      </w:r>
      <w:proofErr w:type="spellEnd"/>
      <w:r w:rsidRPr="00BD32B9">
        <w:rPr>
          <w:sz w:val="28"/>
          <w:szCs w:val="28"/>
        </w:rPr>
        <w:t xml:space="preserve"> є </w:t>
      </w:r>
      <w:proofErr w:type="spellStart"/>
      <w:r w:rsidRPr="00BD32B9">
        <w:rPr>
          <w:sz w:val="28"/>
          <w:szCs w:val="28"/>
        </w:rPr>
        <w:t>ключовим</w:t>
      </w:r>
      <w:proofErr w:type="spellEnd"/>
      <w:r w:rsidRPr="00BD32B9">
        <w:rPr>
          <w:sz w:val="28"/>
          <w:szCs w:val="28"/>
        </w:rPr>
        <w:t xml:space="preserve"> </w:t>
      </w:r>
      <w:proofErr w:type="spellStart"/>
      <w:r w:rsidRPr="00BD32B9">
        <w:rPr>
          <w:sz w:val="28"/>
          <w:szCs w:val="28"/>
        </w:rPr>
        <w:t>чинником</w:t>
      </w:r>
      <w:proofErr w:type="spellEnd"/>
      <w:r w:rsidRPr="00BD32B9">
        <w:rPr>
          <w:sz w:val="28"/>
          <w:szCs w:val="28"/>
        </w:rPr>
        <w:t xml:space="preserve"> </w:t>
      </w:r>
      <w:proofErr w:type="spellStart"/>
      <w:r w:rsidRPr="00BD32B9">
        <w:rPr>
          <w:sz w:val="28"/>
          <w:szCs w:val="28"/>
        </w:rPr>
        <w:t>саморозвитку</w:t>
      </w:r>
      <w:proofErr w:type="spellEnd"/>
      <w:r w:rsidRPr="00BD32B9">
        <w:rPr>
          <w:sz w:val="28"/>
          <w:szCs w:val="28"/>
        </w:rPr>
        <w:t xml:space="preserve"> та </w:t>
      </w:r>
      <w:proofErr w:type="spellStart"/>
      <w:r w:rsidRPr="00BD32B9">
        <w:rPr>
          <w:sz w:val="28"/>
          <w:szCs w:val="28"/>
        </w:rPr>
        <w:t>самовдосконалення</w:t>
      </w:r>
      <w:proofErr w:type="spellEnd"/>
      <w:r w:rsidRPr="00BD32B9">
        <w:rPr>
          <w:sz w:val="28"/>
          <w:szCs w:val="28"/>
        </w:rPr>
        <w:t xml:space="preserve"> педагога, </w:t>
      </w:r>
      <w:proofErr w:type="spellStart"/>
      <w:r w:rsidRPr="00BD32B9">
        <w:rPr>
          <w:sz w:val="28"/>
          <w:szCs w:val="28"/>
        </w:rPr>
        <w:t>адже</w:t>
      </w:r>
      <w:proofErr w:type="spellEnd"/>
      <w:r w:rsidRPr="00BD32B9">
        <w:rPr>
          <w:sz w:val="28"/>
          <w:szCs w:val="28"/>
        </w:rPr>
        <w:t xml:space="preserve"> </w:t>
      </w:r>
      <w:proofErr w:type="spellStart"/>
      <w:r w:rsidRPr="00BD32B9">
        <w:rPr>
          <w:sz w:val="28"/>
          <w:szCs w:val="28"/>
        </w:rPr>
        <w:t>саме</w:t>
      </w:r>
      <w:proofErr w:type="spellEnd"/>
      <w:r w:rsidRPr="00BD32B9">
        <w:rPr>
          <w:sz w:val="28"/>
          <w:szCs w:val="28"/>
        </w:rPr>
        <w:t xml:space="preserve"> вона </w:t>
      </w:r>
      <w:proofErr w:type="spellStart"/>
      <w:r w:rsidRPr="00BD32B9">
        <w:rPr>
          <w:sz w:val="28"/>
          <w:szCs w:val="28"/>
        </w:rPr>
        <w:t>забезпечує</w:t>
      </w:r>
      <w:proofErr w:type="spellEnd"/>
      <w:r w:rsidRPr="00BD32B9">
        <w:rPr>
          <w:sz w:val="28"/>
          <w:szCs w:val="28"/>
        </w:rPr>
        <w:t xml:space="preserve"> </w:t>
      </w:r>
      <w:proofErr w:type="spellStart"/>
      <w:r w:rsidRPr="00BD32B9">
        <w:rPr>
          <w:sz w:val="28"/>
          <w:szCs w:val="28"/>
        </w:rPr>
        <w:t>переосмислення</w:t>
      </w:r>
      <w:proofErr w:type="spellEnd"/>
      <w:r w:rsidRPr="00BD32B9">
        <w:rPr>
          <w:sz w:val="28"/>
          <w:szCs w:val="28"/>
        </w:rPr>
        <w:t xml:space="preserve"> </w:t>
      </w:r>
      <w:proofErr w:type="spellStart"/>
      <w:r w:rsidRPr="00BD32B9">
        <w:rPr>
          <w:sz w:val="28"/>
          <w:szCs w:val="28"/>
        </w:rPr>
        <w:t>власної</w:t>
      </w:r>
      <w:proofErr w:type="spellEnd"/>
      <w:r w:rsidRPr="00BD32B9">
        <w:rPr>
          <w:sz w:val="28"/>
          <w:szCs w:val="28"/>
        </w:rPr>
        <w:t xml:space="preserve"> </w:t>
      </w:r>
      <w:proofErr w:type="spellStart"/>
      <w:r w:rsidRPr="00BD32B9">
        <w:rPr>
          <w:sz w:val="28"/>
          <w:szCs w:val="28"/>
        </w:rPr>
        <w:t>педагогічної</w:t>
      </w:r>
      <w:proofErr w:type="spellEnd"/>
      <w:r w:rsidRPr="00BD32B9">
        <w:rPr>
          <w:sz w:val="28"/>
          <w:szCs w:val="28"/>
        </w:rPr>
        <w:t xml:space="preserve"> </w:t>
      </w:r>
      <w:proofErr w:type="spellStart"/>
      <w:r w:rsidRPr="00BD32B9">
        <w:rPr>
          <w:sz w:val="28"/>
          <w:szCs w:val="28"/>
        </w:rPr>
        <w:t>діяльності</w:t>
      </w:r>
      <w:proofErr w:type="spellEnd"/>
      <w:r w:rsidRPr="00BD32B9">
        <w:rPr>
          <w:sz w:val="28"/>
          <w:szCs w:val="28"/>
        </w:rPr>
        <w:t xml:space="preserve">, </w:t>
      </w:r>
      <w:proofErr w:type="spellStart"/>
      <w:r w:rsidRPr="00BD32B9">
        <w:rPr>
          <w:sz w:val="28"/>
          <w:szCs w:val="28"/>
        </w:rPr>
        <w:t>рівня</w:t>
      </w:r>
      <w:proofErr w:type="spellEnd"/>
      <w:r w:rsidRPr="00BD32B9">
        <w:rPr>
          <w:sz w:val="28"/>
          <w:szCs w:val="28"/>
        </w:rPr>
        <w:t xml:space="preserve"> </w:t>
      </w:r>
      <w:proofErr w:type="spellStart"/>
      <w:r w:rsidRPr="00BD32B9">
        <w:rPr>
          <w:sz w:val="28"/>
          <w:szCs w:val="28"/>
        </w:rPr>
        <w:t>професійної</w:t>
      </w:r>
      <w:proofErr w:type="spellEnd"/>
      <w:r w:rsidRPr="00BD32B9">
        <w:rPr>
          <w:sz w:val="28"/>
          <w:szCs w:val="28"/>
        </w:rPr>
        <w:t xml:space="preserve"> </w:t>
      </w:r>
      <w:proofErr w:type="spellStart"/>
      <w:r w:rsidRPr="00BD32B9">
        <w:rPr>
          <w:sz w:val="28"/>
          <w:szCs w:val="28"/>
        </w:rPr>
        <w:t>майстерності</w:t>
      </w:r>
      <w:proofErr w:type="spellEnd"/>
      <w:r w:rsidRPr="00BD32B9">
        <w:rPr>
          <w:sz w:val="28"/>
          <w:szCs w:val="28"/>
        </w:rPr>
        <w:t xml:space="preserve">, </w:t>
      </w:r>
      <w:proofErr w:type="spellStart"/>
      <w:r w:rsidRPr="00BD32B9">
        <w:rPr>
          <w:sz w:val="28"/>
          <w:szCs w:val="28"/>
        </w:rPr>
        <w:t>суспільних</w:t>
      </w:r>
      <w:proofErr w:type="spellEnd"/>
      <w:r w:rsidRPr="00BD32B9">
        <w:rPr>
          <w:sz w:val="28"/>
          <w:szCs w:val="28"/>
        </w:rPr>
        <w:t xml:space="preserve"> </w:t>
      </w:r>
      <w:proofErr w:type="spellStart"/>
      <w:r w:rsidRPr="00BD32B9">
        <w:rPr>
          <w:sz w:val="28"/>
          <w:szCs w:val="28"/>
        </w:rPr>
        <w:t>вимог</w:t>
      </w:r>
      <w:proofErr w:type="spellEnd"/>
      <w:r w:rsidRPr="00BD32B9">
        <w:rPr>
          <w:sz w:val="28"/>
          <w:szCs w:val="28"/>
        </w:rPr>
        <w:t xml:space="preserve"> до </w:t>
      </w:r>
      <w:proofErr w:type="spellStart"/>
      <w:r w:rsidRPr="00BD32B9">
        <w:rPr>
          <w:sz w:val="28"/>
          <w:szCs w:val="28"/>
        </w:rPr>
        <w:t>вчителя</w:t>
      </w:r>
      <w:proofErr w:type="spellEnd"/>
      <w:r w:rsidRPr="00BD32B9">
        <w:rPr>
          <w:sz w:val="28"/>
          <w:szCs w:val="28"/>
        </w:rPr>
        <w:t xml:space="preserve"> й </w:t>
      </w:r>
      <w:proofErr w:type="spellStart"/>
      <w:r w:rsidRPr="00BD32B9">
        <w:rPr>
          <w:sz w:val="28"/>
          <w:szCs w:val="28"/>
        </w:rPr>
        <w:t>визначення</w:t>
      </w:r>
      <w:proofErr w:type="spellEnd"/>
      <w:r w:rsidRPr="00BD32B9">
        <w:rPr>
          <w:sz w:val="28"/>
          <w:szCs w:val="28"/>
        </w:rPr>
        <w:t xml:space="preserve"> </w:t>
      </w:r>
      <w:proofErr w:type="spellStart"/>
      <w:r w:rsidRPr="00BD32B9">
        <w:rPr>
          <w:sz w:val="28"/>
          <w:szCs w:val="28"/>
        </w:rPr>
        <w:t>шляхів</w:t>
      </w:r>
      <w:proofErr w:type="spellEnd"/>
      <w:r w:rsidRPr="00BD32B9">
        <w:rPr>
          <w:sz w:val="28"/>
          <w:szCs w:val="28"/>
        </w:rPr>
        <w:t xml:space="preserve"> </w:t>
      </w:r>
      <w:proofErr w:type="spellStart"/>
      <w:r w:rsidRPr="00BD32B9">
        <w:rPr>
          <w:sz w:val="28"/>
          <w:szCs w:val="28"/>
        </w:rPr>
        <w:t>подальшого</w:t>
      </w:r>
      <w:proofErr w:type="spellEnd"/>
      <w:r w:rsidRPr="00BD32B9">
        <w:rPr>
          <w:sz w:val="28"/>
          <w:szCs w:val="28"/>
        </w:rPr>
        <w:t xml:space="preserve"> </w:t>
      </w:r>
      <w:proofErr w:type="spellStart"/>
      <w:r w:rsidRPr="00BD32B9">
        <w:rPr>
          <w:sz w:val="28"/>
          <w:szCs w:val="28"/>
        </w:rPr>
        <w:t>професійного</w:t>
      </w:r>
      <w:proofErr w:type="spellEnd"/>
      <w:r w:rsidRPr="00BD32B9">
        <w:rPr>
          <w:sz w:val="28"/>
          <w:szCs w:val="28"/>
        </w:rPr>
        <w:t xml:space="preserve"> </w:t>
      </w:r>
      <w:proofErr w:type="spellStart"/>
      <w:r w:rsidRPr="00BD32B9">
        <w:rPr>
          <w:sz w:val="28"/>
          <w:szCs w:val="28"/>
        </w:rPr>
        <w:t>зростання</w:t>
      </w:r>
      <w:proofErr w:type="spellEnd"/>
      <w:r w:rsidRPr="00BD32B9">
        <w:rPr>
          <w:sz w:val="28"/>
          <w:szCs w:val="28"/>
        </w:rPr>
        <w:t xml:space="preserve">. У </w:t>
      </w:r>
      <w:proofErr w:type="spellStart"/>
      <w:r w:rsidRPr="00BD32B9">
        <w:rPr>
          <w:sz w:val="28"/>
          <w:szCs w:val="28"/>
        </w:rPr>
        <w:t>сучасних</w:t>
      </w:r>
      <w:proofErr w:type="spellEnd"/>
      <w:r w:rsidRPr="00BD32B9">
        <w:rPr>
          <w:sz w:val="28"/>
          <w:szCs w:val="28"/>
        </w:rPr>
        <w:t xml:space="preserve"> </w:t>
      </w:r>
      <w:proofErr w:type="spellStart"/>
      <w:r w:rsidRPr="00BD32B9">
        <w:rPr>
          <w:sz w:val="28"/>
          <w:szCs w:val="28"/>
        </w:rPr>
        <w:t>умовах</w:t>
      </w:r>
      <w:proofErr w:type="spellEnd"/>
      <w:r w:rsidRPr="00BD32B9">
        <w:rPr>
          <w:sz w:val="28"/>
          <w:szCs w:val="28"/>
        </w:rPr>
        <w:t xml:space="preserve"> </w:t>
      </w:r>
      <w:proofErr w:type="spellStart"/>
      <w:r w:rsidRPr="00BD32B9">
        <w:rPr>
          <w:sz w:val="28"/>
          <w:szCs w:val="28"/>
        </w:rPr>
        <w:t>реформування</w:t>
      </w:r>
      <w:proofErr w:type="spellEnd"/>
      <w:r w:rsidRPr="00BD32B9">
        <w:rPr>
          <w:sz w:val="28"/>
          <w:szCs w:val="28"/>
        </w:rPr>
        <w:t xml:space="preserve"> </w:t>
      </w:r>
      <w:proofErr w:type="spellStart"/>
      <w:r w:rsidRPr="00BD32B9">
        <w:rPr>
          <w:sz w:val="28"/>
          <w:szCs w:val="28"/>
        </w:rPr>
        <w:t>освітньої</w:t>
      </w:r>
      <w:proofErr w:type="spellEnd"/>
      <w:r w:rsidRPr="00BD32B9">
        <w:rPr>
          <w:sz w:val="28"/>
          <w:szCs w:val="28"/>
        </w:rPr>
        <w:t xml:space="preserve"> </w:t>
      </w:r>
      <w:proofErr w:type="spellStart"/>
      <w:r w:rsidRPr="00BD32B9">
        <w:rPr>
          <w:sz w:val="28"/>
          <w:szCs w:val="28"/>
        </w:rPr>
        <w:t>системи</w:t>
      </w:r>
      <w:proofErr w:type="spellEnd"/>
      <w:r w:rsidRPr="00BD32B9">
        <w:rPr>
          <w:sz w:val="28"/>
          <w:szCs w:val="28"/>
        </w:rPr>
        <w:t xml:space="preserve">, </w:t>
      </w:r>
      <w:proofErr w:type="spellStart"/>
      <w:r w:rsidRPr="00BD32B9">
        <w:rPr>
          <w:sz w:val="28"/>
          <w:szCs w:val="28"/>
        </w:rPr>
        <w:t>інтенсивного</w:t>
      </w:r>
      <w:proofErr w:type="spellEnd"/>
      <w:r w:rsidRPr="00BD32B9">
        <w:rPr>
          <w:sz w:val="28"/>
          <w:szCs w:val="28"/>
        </w:rPr>
        <w:t xml:space="preserve"> </w:t>
      </w:r>
      <w:proofErr w:type="spellStart"/>
      <w:r w:rsidRPr="00BD32B9">
        <w:rPr>
          <w:sz w:val="28"/>
          <w:szCs w:val="28"/>
        </w:rPr>
        <w:t>розвитку</w:t>
      </w:r>
      <w:proofErr w:type="spellEnd"/>
      <w:r w:rsidRPr="00BD32B9">
        <w:rPr>
          <w:sz w:val="28"/>
          <w:szCs w:val="28"/>
        </w:rPr>
        <w:t xml:space="preserve"> </w:t>
      </w:r>
      <w:proofErr w:type="spellStart"/>
      <w:r w:rsidRPr="00BD32B9">
        <w:rPr>
          <w:sz w:val="28"/>
          <w:szCs w:val="28"/>
        </w:rPr>
        <w:t>цифрових</w:t>
      </w:r>
      <w:proofErr w:type="spellEnd"/>
      <w:r w:rsidRPr="00BD32B9">
        <w:rPr>
          <w:sz w:val="28"/>
          <w:szCs w:val="28"/>
        </w:rPr>
        <w:t xml:space="preserve"> </w:t>
      </w:r>
      <w:proofErr w:type="spellStart"/>
      <w:r w:rsidRPr="00BD32B9">
        <w:rPr>
          <w:sz w:val="28"/>
          <w:szCs w:val="28"/>
        </w:rPr>
        <w:t>технологій</w:t>
      </w:r>
      <w:proofErr w:type="spellEnd"/>
      <w:r w:rsidRPr="00BD32B9">
        <w:rPr>
          <w:sz w:val="28"/>
          <w:szCs w:val="28"/>
        </w:rPr>
        <w:t xml:space="preserve"> та </w:t>
      </w:r>
      <w:proofErr w:type="spellStart"/>
      <w:r w:rsidRPr="00BD32B9">
        <w:rPr>
          <w:sz w:val="28"/>
          <w:szCs w:val="28"/>
        </w:rPr>
        <w:t>підвищення</w:t>
      </w:r>
      <w:proofErr w:type="spellEnd"/>
      <w:r w:rsidRPr="00BD32B9">
        <w:rPr>
          <w:sz w:val="28"/>
          <w:szCs w:val="28"/>
        </w:rPr>
        <w:t xml:space="preserve"> </w:t>
      </w:r>
      <w:proofErr w:type="spellStart"/>
      <w:r w:rsidRPr="00BD32B9">
        <w:rPr>
          <w:sz w:val="28"/>
          <w:szCs w:val="28"/>
        </w:rPr>
        <w:t>стандартів</w:t>
      </w:r>
      <w:proofErr w:type="spellEnd"/>
      <w:r w:rsidRPr="00BD32B9">
        <w:rPr>
          <w:sz w:val="28"/>
          <w:szCs w:val="28"/>
        </w:rPr>
        <w:t xml:space="preserve"> </w:t>
      </w:r>
      <w:proofErr w:type="spellStart"/>
      <w:r w:rsidRPr="00BD32B9">
        <w:rPr>
          <w:sz w:val="28"/>
          <w:szCs w:val="28"/>
        </w:rPr>
        <w:t>якості</w:t>
      </w:r>
      <w:proofErr w:type="spellEnd"/>
      <w:r w:rsidRPr="00BD32B9">
        <w:rPr>
          <w:sz w:val="28"/>
          <w:szCs w:val="28"/>
        </w:rPr>
        <w:t xml:space="preserve"> </w:t>
      </w:r>
      <w:proofErr w:type="spellStart"/>
      <w:r w:rsidRPr="00BD32B9">
        <w:rPr>
          <w:sz w:val="28"/>
          <w:szCs w:val="28"/>
        </w:rPr>
        <w:t>освіти</w:t>
      </w:r>
      <w:proofErr w:type="spellEnd"/>
      <w:r w:rsidRPr="00BD32B9">
        <w:rPr>
          <w:sz w:val="28"/>
          <w:szCs w:val="28"/>
        </w:rPr>
        <w:t xml:space="preserve"> </w:t>
      </w:r>
      <w:proofErr w:type="spellStart"/>
      <w:r w:rsidRPr="00BD32B9">
        <w:rPr>
          <w:sz w:val="28"/>
          <w:szCs w:val="28"/>
        </w:rPr>
        <w:t>формування</w:t>
      </w:r>
      <w:proofErr w:type="spellEnd"/>
      <w:r w:rsidRPr="00BD32B9">
        <w:rPr>
          <w:sz w:val="28"/>
          <w:szCs w:val="28"/>
        </w:rPr>
        <w:t xml:space="preserve"> </w:t>
      </w:r>
      <w:proofErr w:type="spellStart"/>
      <w:r w:rsidRPr="00BD32B9">
        <w:rPr>
          <w:sz w:val="28"/>
          <w:szCs w:val="28"/>
        </w:rPr>
        <w:t>професійної</w:t>
      </w:r>
      <w:proofErr w:type="spellEnd"/>
      <w:r w:rsidRPr="00BD32B9">
        <w:rPr>
          <w:sz w:val="28"/>
          <w:szCs w:val="28"/>
        </w:rPr>
        <w:t xml:space="preserve"> </w:t>
      </w:r>
      <w:proofErr w:type="spellStart"/>
      <w:r w:rsidRPr="00BD32B9">
        <w:rPr>
          <w:sz w:val="28"/>
          <w:szCs w:val="28"/>
        </w:rPr>
        <w:t>компетентності</w:t>
      </w:r>
      <w:proofErr w:type="spellEnd"/>
      <w:r w:rsidRPr="00BD32B9">
        <w:rPr>
          <w:sz w:val="28"/>
          <w:szCs w:val="28"/>
        </w:rPr>
        <w:t xml:space="preserve"> педагога </w:t>
      </w:r>
      <w:proofErr w:type="spellStart"/>
      <w:r w:rsidRPr="00BD32B9">
        <w:rPr>
          <w:sz w:val="28"/>
          <w:szCs w:val="28"/>
        </w:rPr>
        <w:t>набуває</w:t>
      </w:r>
      <w:proofErr w:type="spellEnd"/>
      <w:r w:rsidRPr="00BD32B9">
        <w:rPr>
          <w:sz w:val="28"/>
          <w:szCs w:val="28"/>
        </w:rPr>
        <w:t xml:space="preserve"> </w:t>
      </w:r>
      <w:proofErr w:type="spellStart"/>
      <w:r w:rsidRPr="00BD32B9">
        <w:rPr>
          <w:sz w:val="28"/>
          <w:szCs w:val="28"/>
        </w:rPr>
        <w:t>особливої</w:t>
      </w:r>
      <w:proofErr w:type="spellEnd"/>
      <w:r w:rsidRPr="00BD32B9">
        <w:rPr>
          <w:sz w:val="28"/>
          <w:szCs w:val="28"/>
        </w:rPr>
        <w:t xml:space="preserve"> </w:t>
      </w:r>
      <w:proofErr w:type="spellStart"/>
      <w:r w:rsidRPr="00BD32B9">
        <w:rPr>
          <w:sz w:val="28"/>
          <w:szCs w:val="28"/>
        </w:rPr>
        <w:t>актуальності</w:t>
      </w:r>
      <w:proofErr w:type="spellEnd"/>
      <w:r w:rsidRPr="00BD32B9">
        <w:rPr>
          <w:sz w:val="28"/>
          <w:szCs w:val="28"/>
        </w:rPr>
        <w:t>.</w:t>
      </w:r>
    </w:p>
    <w:p w:rsidR="00625C10" w:rsidRPr="00BD32B9" w:rsidRDefault="005C0FFA" w:rsidP="009160A2">
      <w:pPr>
        <w:spacing w:line="360" w:lineRule="auto"/>
        <w:ind w:firstLine="567"/>
        <w:jc w:val="both"/>
        <w:rPr>
          <w:sz w:val="28"/>
          <w:szCs w:val="28"/>
          <w:lang w:val="uk-UA"/>
        </w:rPr>
      </w:pPr>
      <w:r w:rsidRPr="00BD32B9">
        <w:rPr>
          <w:sz w:val="28"/>
          <w:szCs w:val="28"/>
          <w:lang w:val="uk-UA"/>
        </w:rPr>
        <w:t>Динамічний розвиток цифрових технологій та підвищення вимог до якості освіти потребують упровадження нових методів саморегуляції</w:t>
      </w:r>
      <w:r w:rsidR="00625C10" w:rsidRPr="00BD32B9">
        <w:rPr>
          <w:sz w:val="28"/>
          <w:szCs w:val="28"/>
          <w:lang w:val="uk-UA"/>
        </w:rPr>
        <w:t xml:space="preserve"> й рефлексії у роботі викладача, яка безпосередньо впливає на якість навчального процесу та ефективність педагогічної діяльності.</w:t>
      </w:r>
    </w:p>
    <w:p w:rsidR="00A64BFD" w:rsidRPr="00BD32B9" w:rsidRDefault="00A64BFD" w:rsidP="009160A2">
      <w:pPr>
        <w:spacing w:line="360" w:lineRule="auto"/>
        <w:ind w:firstLine="567"/>
        <w:jc w:val="both"/>
        <w:rPr>
          <w:bCs/>
          <w:sz w:val="28"/>
          <w:szCs w:val="28"/>
          <w:lang w:val="uk-UA"/>
        </w:rPr>
      </w:pPr>
      <w:r w:rsidRPr="00BD32B9">
        <w:rPr>
          <w:bCs/>
          <w:sz w:val="28"/>
          <w:szCs w:val="28"/>
          <w:lang w:val="uk-UA"/>
        </w:rPr>
        <w:t xml:space="preserve">Метою </w:t>
      </w:r>
      <w:r w:rsidR="00256E93" w:rsidRPr="00BD32B9">
        <w:rPr>
          <w:bCs/>
          <w:sz w:val="28"/>
          <w:szCs w:val="28"/>
          <w:lang w:val="uk-UA"/>
        </w:rPr>
        <w:t xml:space="preserve">роботи </w:t>
      </w:r>
      <w:r w:rsidRPr="00BD32B9">
        <w:rPr>
          <w:bCs/>
          <w:sz w:val="28"/>
          <w:szCs w:val="28"/>
          <w:lang w:val="uk-UA"/>
        </w:rPr>
        <w:t xml:space="preserve">є аналіз і </w:t>
      </w:r>
      <w:r w:rsidR="00256E93" w:rsidRPr="00BD32B9">
        <w:rPr>
          <w:bCs/>
          <w:sz w:val="28"/>
          <w:szCs w:val="28"/>
          <w:lang w:val="uk-UA"/>
        </w:rPr>
        <w:t>презентація</w:t>
      </w:r>
      <w:r w:rsidRPr="00BD32B9">
        <w:rPr>
          <w:bCs/>
          <w:sz w:val="28"/>
          <w:szCs w:val="28"/>
          <w:lang w:val="uk-UA"/>
        </w:rPr>
        <w:t xml:space="preserve"> наявних джерел та сучасних підходів, а також вивчення ефективних засобів саморегуляції й рефлексії викладача.</w:t>
      </w:r>
    </w:p>
    <w:p w:rsidR="00F316EF" w:rsidRPr="00BD32B9" w:rsidRDefault="00EF5487" w:rsidP="009160A2">
      <w:pPr>
        <w:spacing w:line="360" w:lineRule="auto"/>
        <w:ind w:firstLine="567"/>
        <w:jc w:val="both"/>
        <w:rPr>
          <w:bCs/>
          <w:sz w:val="28"/>
          <w:szCs w:val="28"/>
          <w:lang w:val="uk-UA"/>
        </w:rPr>
      </w:pPr>
      <w:r w:rsidRPr="00BD32B9">
        <w:rPr>
          <w:bCs/>
          <w:sz w:val="28"/>
          <w:szCs w:val="28"/>
          <w:lang w:val="uk-UA"/>
        </w:rPr>
        <w:t>Феномен рефлексії (саморегуляції) є складним і багатовимірним явищем із глибоким філософським і психологічним підґрунтям. У філософії його розглядають як процес самопізнання, що дає змогу людині усвідомлювати влас</w:t>
      </w:r>
      <w:r w:rsidR="00E323BB" w:rsidRPr="00BD32B9">
        <w:rPr>
          <w:bCs/>
          <w:sz w:val="28"/>
          <w:szCs w:val="28"/>
          <w:lang w:val="uk-UA"/>
        </w:rPr>
        <w:t xml:space="preserve">ні думки, дії й переживання. </w:t>
      </w:r>
      <w:r w:rsidRPr="00BD32B9">
        <w:rPr>
          <w:bCs/>
          <w:sz w:val="28"/>
          <w:szCs w:val="28"/>
          <w:lang w:val="uk-UA"/>
        </w:rPr>
        <w:t>Фіхте</w:t>
      </w:r>
      <w:r w:rsidR="009160A2" w:rsidRPr="00BD32B9">
        <w:rPr>
          <w:bCs/>
          <w:sz w:val="28"/>
          <w:szCs w:val="28"/>
          <w:lang w:val="uk-UA"/>
        </w:rPr>
        <w:t> </w:t>
      </w:r>
      <w:r w:rsidR="00606376" w:rsidRPr="00BD32B9">
        <w:rPr>
          <w:sz w:val="28"/>
          <w:szCs w:val="28"/>
          <w:lang w:val="uk-UA"/>
        </w:rPr>
        <w:t>Ґ</w:t>
      </w:r>
      <w:r w:rsidR="009160A2" w:rsidRPr="00BD32B9">
        <w:rPr>
          <w:bCs/>
          <w:sz w:val="28"/>
          <w:szCs w:val="28"/>
          <w:lang w:val="uk-UA"/>
        </w:rPr>
        <w:t>.</w:t>
      </w:r>
      <w:r w:rsidRPr="00BD32B9">
        <w:rPr>
          <w:bCs/>
          <w:sz w:val="28"/>
          <w:szCs w:val="28"/>
          <w:lang w:val="uk-UA"/>
        </w:rPr>
        <w:t xml:space="preserve"> вважав, що основою формування знання є самосвідомість, або рефлексія, яка забезпечує пізнання суб’єктом самого себе</w:t>
      </w:r>
      <w:r w:rsidR="00983C2B" w:rsidRPr="00BD32B9">
        <w:rPr>
          <w:bCs/>
          <w:sz w:val="28"/>
          <w:szCs w:val="28"/>
          <w:lang w:val="uk-UA"/>
        </w:rPr>
        <w:t> </w:t>
      </w:r>
      <w:r w:rsidR="003A2DC6" w:rsidRPr="00BD32B9">
        <w:rPr>
          <w:bCs/>
          <w:sz w:val="28"/>
          <w:szCs w:val="28"/>
          <w:lang w:val="uk-UA"/>
        </w:rPr>
        <w:t>[3</w:t>
      </w:r>
      <w:r w:rsidR="00983C2B" w:rsidRPr="00BD32B9">
        <w:rPr>
          <w:bCs/>
          <w:sz w:val="28"/>
          <w:szCs w:val="28"/>
          <w:lang w:val="uk-UA"/>
        </w:rPr>
        <w:t>,</w:t>
      </w:r>
      <w:r w:rsidR="00983C2B" w:rsidRPr="00BD32B9">
        <w:rPr>
          <w:bCs/>
          <w:color w:val="000000" w:themeColor="text1"/>
          <w:sz w:val="28"/>
          <w:szCs w:val="28"/>
          <w:lang w:val="uk-UA"/>
        </w:rPr>
        <w:t> </w:t>
      </w:r>
      <w:r w:rsidR="003A2DC6" w:rsidRPr="00BD32B9">
        <w:rPr>
          <w:bCs/>
          <w:color w:val="000000" w:themeColor="text1"/>
          <w:sz w:val="28"/>
          <w:szCs w:val="28"/>
          <w:lang w:val="en-US"/>
        </w:rPr>
        <w:t>c</w:t>
      </w:r>
      <w:r w:rsidR="003A2DC6" w:rsidRPr="00BD32B9">
        <w:rPr>
          <w:bCs/>
          <w:color w:val="000000" w:themeColor="text1"/>
          <w:sz w:val="28"/>
          <w:szCs w:val="28"/>
          <w:lang w:val="uk-UA"/>
        </w:rPr>
        <w:t xml:space="preserve">. </w:t>
      </w:r>
      <w:r w:rsidR="00983C2B" w:rsidRPr="00BD32B9">
        <w:rPr>
          <w:bCs/>
          <w:color w:val="000000" w:themeColor="text1"/>
          <w:sz w:val="28"/>
          <w:szCs w:val="28"/>
          <w:lang w:val="uk-UA"/>
        </w:rPr>
        <w:t>92</w:t>
      </w:r>
      <w:r w:rsidR="003A2DC6" w:rsidRPr="00BD32B9">
        <w:rPr>
          <w:bCs/>
          <w:sz w:val="28"/>
          <w:szCs w:val="28"/>
          <w:lang w:val="uk-UA"/>
        </w:rPr>
        <w:t>].</w:t>
      </w:r>
    </w:p>
    <w:p w:rsidR="00EA2B35" w:rsidRPr="00BD32B9" w:rsidRDefault="00EA2B35" w:rsidP="009160A2">
      <w:pPr>
        <w:spacing w:line="360" w:lineRule="auto"/>
        <w:ind w:firstLine="567"/>
        <w:jc w:val="both"/>
        <w:rPr>
          <w:bCs/>
          <w:sz w:val="28"/>
          <w:szCs w:val="28"/>
          <w:lang w:val="uk-UA"/>
        </w:rPr>
      </w:pPr>
      <w:r w:rsidRPr="00BD32B9">
        <w:rPr>
          <w:bCs/>
          <w:sz w:val="28"/>
          <w:szCs w:val="28"/>
          <w:lang w:val="uk-UA"/>
        </w:rPr>
        <w:t xml:space="preserve">У психологічній науці цей феномен набуває прикладного змісту </w:t>
      </w:r>
      <w:r w:rsidR="00256E93" w:rsidRPr="00BD32B9">
        <w:rPr>
          <w:bCs/>
          <w:sz w:val="28"/>
          <w:szCs w:val="28"/>
          <w:lang w:val="uk-UA"/>
        </w:rPr>
        <w:t xml:space="preserve">– </w:t>
      </w:r>
      <w:r w:rsidR="00F316EF" w:rsidRPr="00BD32B9">
        <w:rPr>
          <w:sz w:val="28"/>
          <w:szCs w:val="28"/>
          <w:lang w:val="uk-UA"/>
        </w:rPr>
        <w:t xml:space="preserve"> </w:t>
      </w:r>
      <w:r w:rsidR="00F316EF" w:rsidRPr="00BD32B9">
        <w:rPr>
          <w:bCs/>
          <w:sz w:val="28"/>
          <w:szCs w:val="28"/>
          <w:lang w:val="uk-UA"/>
        </w:rPr>
        <w:t>здатність особистості аналізувати власну діяльність, контролювати її перебіг і вносити зміни для досягнення поставлених цілей. Вона є ядром саморегуляції, забезпечуючи контроль, узгодження та розвиток, сприяючи особистісному вдосконаленню й охоплюючи когнітивні, емо</w:t>
      </w:r>
      <w:r w:rsidR="002160A6" w:rsidRPr="00BD32B9">
        <w:rPr>
          <w:bCs/>
          <w:sz w:val="28"/>
          <w:szCs w:val="28"/>
          <w:lang w:val="uk-UA"/>
        </w:rPr>
        <w:t>ційні та поведінкові компоненти</w:t>
      </w:r>
      <w:r w:rsidR="00BD32B9" w:rsidRPr="00BD32B9">
        <w:rPr>
          <w:bCs/>
          <w:sz w:val="28"/>
          <w:szCs w:val="28"/>
          <w:lang w:val="uk-UA"/>
        </w:rPr>
        <w:t> [1,</w:t>
      </w:r>
      <w:r w:rsidR="00BD32B9" w:rsidRPr="00BD32B9">
        <w:rPr>
          <w:bCs/>
          <w:color w:val="000000" w:themeColor="text1"/>
          <w:sz w:val="28"/>
          <w:szCs w:val="28"/>
          <w:lang w:val="uk-UA"/>
        </w:rPr>
        <w:t> </w:t>
      </w:r>
      <w:r w:rsidR="00BD32B9" w:rsidRPr="00BD32B9">
        <w:rPr>
          <w:bCs/>
          <w:color w:val="000000" w:themeColor="text1"/>
          <w:sz w:val="28"/>
          <w:szCs w:val="28"/>
          <w:lang w:val="en-US"/>
        </w:rPr>
        <w:t>c</w:t>
      </w:r>
      <w:r w:rsidR="00BD32B9" w:rsidRPr="00BD32B9">
        <w:rPr>
          <w:bCs/>
          <w:color w:val="000000" w:themeColor="text1"/>
          <w:sz w:val="28"/>
          <w:szCs w:val="28"/>
          <w:lang w:val="uk-UA"/>
        </w:rPr>
        <w:t>. 84</w:t>
      </w:r>
      <w:r w:rsidR="00BD32B9" w:rsidRPr="00BD32B9">
        <w:rPr>
          <w:bCs/>
          <w:sz w:val="28"/>
          <w:szCs w:val="28"/>
          <w:lang w:val="uk-UA"/>
        </w:rPr>
        <w:t>].</w:t>
      </w:r>
    </w:p>
    <w:p w:rsidR="00EA2B35" w:rsidRPr="00BD32B9" w:rsidRDefault="00EA2B35" w:rsidP="009160A2">
      <w:pPr>
        <w:spacing w:line="360" w:lineRule="auto"/>
        <w:ind w:firstLine="567"/>
        <w:jc w:val="both"/>
        <w:rPr>
          <w:bCs/>
          <w:sz w:val="28"/>
          <w:szCs w:val="28"/>
          <w:lang w:val="uk-UA"/>
        </w:rPr>
      </w:pPr>
      <w:r w:rsidRPr="00BD32B9">
        <w:rPr>
          <w:bCs/>
          <w:sz w:val="28"/>
          <w:szCs w:val="28"/>
          <w:lang w:val="uk-UA"/>
        </w:rPr>
        <w:lastRenderedPageBreak/>
        <w:t>Лебідь</w:t>
      </w:r>
      <w:r w:rsidR="00256E93" w:rsidRPr="00BD32B9">
        <w:rPr>
          <w:bCs/>
          <w:sz w:val="28"/>
          <w:szCs w:val="28"/>
          <w:lang w:val="uk-UA"/>
        </w:rPr>
        <w:t> О. В. </w:t>
      </w:r>
      <w:r w:rsidRPr="00BD32B9">
        <w:rPr>
          <w:bCs/>
          <w:sz w:val="28"/>
          <w:szCs w:val="28"/>
          <w:lang w:val="uk-UA"/>
        </w:rPr>
        <w:t xml:space="preserve"> визначає </w:t>
      </w:r>
      <w:r w:rsidR="0001058D" w:rsidRPr="00BD32B9">
        <w:rPr>
          <w:bCs/>
          <w:sz w:val="28"/>
          <w:szCs w:val="28"/>
          <w:lang w:val="uk-UA"/>
        </w:rPr>
        <w:t>«</w:t>
      </w:r>
      <w:r w:rsidRPr="00BD32B9">
        <w:rPr>
          <w:bCs/>
          <w:sz w:val="28"/>
          <w:szCs w:val="28"/>
          <w:lang w:val="uk-UA"/>
        </w:rPr>
        <w:t>рефлексію</w:t>
      </w:r>
      <w:r w:rsidR="0001058D" w:rsidRPr="00BD32B9">
        <w:rPr>
          <w:bCs/>
          <w:sz w:val="28"/>
          <w:szCs w:val="28"/>
          <w:lang w:val="uk-UA"/>
        </w:rPr>
        <w:t>»</w:t>
      </w:r>
      <w:r w:rsidRPr="00BD32B9">
        <w:rPr>
          <w:bCs/>
          <w:sz w:val="28"/>
          <w:szCs w:val="28"/>
          <w:lang w:val="uk-UA"/>
        </w:rPr>
        <w:t xml:space="preserve"> в контексті педагогічної діяльності як здатність особистості усвідомлювати та аналізувати власну діяльність, оцінювати її ефективність і здійснювати необхідні зміни задля подальшого професійного </w:t>
      </w:r>
      <w:r w:rsidRPr="00BD32B9">
        <w:rPr>
          <w:bCs/>
          <w:color w:val="000000" w:themeColor="text1"/>
          <w:sz w:val="28"/>
          <w:szCs w:val="28"/>
          <w:lang w:val="uk-UA"/>
        </w:rPr>
        <w:t>вдосконалення</w:t>
      </w:r>
      <w:r w:rsidR="003A2DC6" w:rsidRPr="00BD32B9">
        <w:rPr>
          <w:color w:val="000000" w:themeColor="text1"/>
          <w:sz w:val="28"/>
          <w:szCs w:val="28"/>
          <w:lang w:val="uk-UA"/>
        </w:rPr>
        <w:t>.</w:t>
      </w:r>
      <w:r w:rsidRPr="00BD32B9">
        <w:rPr>
          <w:bCs/>
          <w:color w:val="000000" w:themeColor="text1"/>
          <w:sz w:val="28"/>
          <w:szCs w:val="28"/>
          <w:lang w:val="uk-UA"/>
        </w:rPr>
        <w:t xml:space="preserve"> </w:t>
      </w:r>
      <w:r w:rsidRPr="00BD32B9">
        <w:rPr>
          <w:bCs/>
          <w:sz w:val="28"/>
          <w:szCs w:val="28"/>
          <w:lang w:val="uk-UA"/>
        </w:rPr>
        <w:t>Таке тлумачення акцентує</w:t>
      </w:r>
      <w:r w:rsidR="009160A2" w:rsidRPr="00BD32B9">
        <w:rPr>
          <w:bCs/>
          <w:sz w:val="28"/>
          <w:szCs w:val="28"/>
          <w:lang w:val="uk-UA"/>
        </w:rPr>
        <w:t xml:space="preserve"> увагу</w:t>
      </w:r>
      <w:r w:rsidRPr="00BD32B9">
        <w:rPr>
          <w:bCs/>
          <w:sz w:val="28"/>
          <w:szCs w:val="28"/>
          <w:lang w:val="uk-UA"/>
        </w:rPr>
        <w:t xml:space="preserve"> на ролі рефлексії як базового механізму професійного саморозвитку педагога, що забезпечує становлення його самосвідомості, розвиток критичного мислення та готовності до інновацій у власній педагогічній практиці </w:t>
      </w:r>
      <w:r w:rsidR="003A2DC6" w:rsidRPr="00BD32B9">
        <w:rPr>
          <w:color w:val="000000" w:themeColor="text1"/>
          <w:sz w:val="28"/>
          <w:szCs w:val="28"/>
          <w:lang w:val="uk-UA"/>
        </w:rPr>
        <w:t>[2</w:t>
      </w:r>
      <w:r w:rsidR="00540D9A" w:rsidRPr="00BD32B9">
        <w:rPr>
          <w:color w:val="000000" w:themeColor="text1"/>
          <w:sz w:val="28"/>
          <w:szCs w:val="28"/>
          <w:lang w:val="uk-UA"/>
        </w:rPr>
        <w:t>,</w:t>
      </w:r>
      <w:r w:rsidR="00606376" w:rsidRPr="00BD32B9">
        <w:rPr>
          <w:color w:val="000000" w:themeColor="text1"/>
          <w:sz w:val="28"/>
          <w:szCs w:val="28"/>
          <w:lang w:val="uk-UA"/>
        </w:rPr>
        <w:t xml:space="preserve"> с. 33</w:t>
      </w:r>
      <w:r w:rsidR="003A2DC6" w:rsidRPr="00BD32B9">
        <w:rPr>
          <w:color w:val="000000" w:themeColor="text1"/>
          <w:sz w:val="28"/>
          <w:szCs w:val="28"/>
          <w:lang w:val="uk-UA"/>
        </w:rPr>
        <w:t>].</w:t>
      </w:r>
    </w:p>
    <w:p w:rsidR="00C95A51" w:rsidRPr="00BD32B9" w:rsidRDefault="00C95A51" w:rsidP="009160A2">
      <w:pPr>
        <w:spacing w:line="360" w:lineRule="auto"/>
        <w:ind w:firstLine="567"/>
        <w:jc w:val="both"/>
        <w:rPr>
          <w:bCs/>
          <w:sz w:val="28"/>
          <w:szCs w:val="28"/>
          <w:lang w:val="uk-UA"/>
        </w:rPr>
      </w:pPr>
      <w:r w:rsidRPr="00BD32B9">
        <w:rPr>
          <w:bCs/>
          <w:sz w:val="28"/>
          <w:szCs w:val="28"/>
          <w:lang w:val="uk-UA"/>
        </w:rPr>
        <w:t xml:space="preserve">Рефлексивні практики суттєво різняться залежно від культурно-освітнього контексту. В Україні поширені традиційні педагогічні щоденники та письмові звіти, у країнах ЄС </w:t>
      </w:r>
      <w:r w:rsidR="009160A2" w:rsidRPr="00BD32B9">
        <w:rPr>
          <w:bCs/>
          <w:sz w:val="28"/>
          <w:szCs w:val="28"/>
          <w:lang w:val="uk-UA"/>
        </w:rPr>
        <w:t>–</w:t>
      </w:r>
      <w:r w:rsidRPr="00BD32B9">
        <w:rPr>
          <w:bCs/>
          <w:sz w:val="28"/>
          <w:szCs w:val="28"/>
          <w:lang w:val="uk-UA"/>
        </w:rPr>
        <w:t xml:space="preserve"> </w:t>
      </w:r>
      <w:proofErr w:type="spellStart"/>
      <w:r w:rsidRPr="00BD32B9">
        <w:rPr>
          <w:bCs/>
          <w:sz w:val="28"/>
          <w:szCs w:val="28"/>
          <w:lang w:val="uk-UA"/>
        </w:rPr>
        <w:t>відеоаналіз</w:t>
      </w:r>
      <w:proofErr w:type="spellEnd"/>
      <w:r w:rsidRPr="00BD32B9">
        <w:rPr>
          <w:bCs/>
          <w:sz w:val="28"/>
          <w:szCs w:val="28"/>
          <w:lang w:val="uk-UA"/>
        </w:rPr>
        <w:t xml:space="preserve"> уроків, колективна рефлексія або </w:t>
      </w:r>
      <w:proofErr w:type="spellStart"/>
      <w:r w:rsidRPr="00BD32B9">
        <w:rPr>
          <w:bCs/>
          <w:sz w:val="28"/>
          <w:szCs w:val="28"/>
          <w:lang w:val="uk-UA"/>
        </w:rPr>
        <w:t>peer</w:t>
      </w:r>
      <w:proofErr w:type="spellEnd"/>
      <w:r w:rsidRPr="00BD32B9">
        <w:rPr>
          <w:bCs/>
          <w:sz w:val="28"/>
          <w:szCs w:val="28"/>
          <w:lang w:val="uk-UA"/>
        </w:rPr>
        <w:t xml:space="preserve"> </w:t>
      </w:r>
      <w:proofErr w:type="spellStart"/>
      <w:r w:rsidRPr="00BD32B9">
        <w:rPr>
          <w:bCs/>
          <w:sz w:val="28"/>
          <w:szCs w:val="28"/>
          <w:lang w:val="uk-UA"/>
        </w:rPr>
        <w:t>review</w:t>
      </w:r>
      <w:proofErr w:type="spellEnd"/>
      <w:r w:rsidRPr="00BD32B9">
        <w:rPr>
          <w:bCs/>
          <w:sz w:val="28"/>
          <w:szCs w:val="28"/>
          <w:lang w:val="uk-UA"/>
        </w:rPr>
        <w:t>, тоді як у США активно застосовуються цифрові аналітичні платформи з AI-</w:t>
      </w:r>
      <w:r w:rsidR="00E323BB" w:rsidRPr="00BD32B9">
        <w:rPr>
          <w:bCs/>
          <w:sz w:val="28"/>
          <w:szCs w:val="28"/>
          <w:lang w:val="uk-UA"/>
        </w:rPr>
        <w:t> </w:t>
      </w:r>
      <w:r w:rsidRPr="00BD32B9">
        <w:rPr>
          <w:bCs/>
          <w:sz w:val="28"/>
          <w:szCs w:val="28"/>
          <w:lang w:val="uk-UA"/>
        </w:rPr>
        <w:t xml:space="preserve">підтримкою. Таке </w:t>
      </w:r>
      <w:proofErr w:type="spellStart"/>
      <w:r w:rsidRPr="00BD32B9">
        <w:rPr>
          <w:bCs/>
          <w:sz w:val="28"/>
          <w:szCs w:val="28"/>
          <w:lang w:val="uk-UA"/>
        </w:rPr>
        <w:t>кроскультурне</w:t>
      </w:r>
      <w:proofErr w:type="spellEnd"/>
      <w:r w:rsidRPr="00BD32B9">
        <w:rPr>
          <w:bCs/>
          <w:sz w:val="28"/>
          <w:szCs w:val="28"/>
          <w:lang w:val="uk-UA"/>
        </w:rPr>
        <w:t xml:space="preserve"> порівняння дає змогу інтегрувати найефективніші практики, поєднуючи технологічний і гуманістичний підходи до рефлексії.</w:t>
      </w:r>
    </w:p>
    <w:p w:rsidR="003B58EF" w:rsidRPr="00BD32B9" w:rsidRDefault="003B58EF" w:rsidP="009160A2">
      <w:pPr>
        <w:spacing w:line="360" w:lineRule="auto"/>
        <w:ind w:firstLine="567"/>
        <w:jc w:val="both"/>
        <w:rPr>
          <w:bCs/>
          <w:sz w:val="28"/>
          <w:szCs w:val="28"/>
          <w:lang w:val="uk-UA"/>
        </w:rPr>
      </w:pPr>
      <w:r w:rsidRPr="00BD32B9">
        <w:rPr>
          <w:bCs/>
          <w:sz w:val="28"/>
          <w:szCs w:val="28"/>
          <w:lang w:val="uk-UA"/>
        </w:rPr>
        <w:t>Розвиток цифрових технологій відкриває нові можливості для здійснення педагогічної рефлексії. Технології штучного інтелекту дозволяють викладачам проводити рефлексію в реальному часі, використовуючи автоматичні інструменти аналізу уроку та взаємодії з</w:t>
      </w:r>
      <w:r w:rsidR="009160A2" w:rsidRPr="00BD32B9">
        <w:rPr>
          <w:bCs/>
          <w:sz w:val="28"/>
          <w:szCs w:val="28"/>
          <w:lang w:val="uk-UA"/>
        </w:rPr>
        <w:t>і здобувачами освіти</w:t>
      </w:r>
      <w:r w:rsidRPr="00BD32B9">
        <w:rPr>
          <w:bCs/>
          <w:sz w:val="28"/>
          <w:szCs w:val="28"/>
          <w:lang w:val="uk-UA"/>
        </w:rPr>
        <w:t xml:space="preserve">. Наприклад, чат-боти можуть ставити питання для самоперевірки, а сервіси на кшталт Otter.ai або Sonix.ai автоматично створюють стенограми уроків, що дозволяє </w:t>
      </w:r>
      <w:proofErr w:type="spellStart"/>
      <w:r w:rsidRPr="00BD32B9">
        <w:rPr>
          <w:bCs/>
          <w:sz w:val="28"/>
          <w:szCs w:val="28"/>
          <w:lang w:val="uk-UA"/>
        </w:rPr>
        <w:t>педаг</w:t>
      </w:r>
      <w:r w:rsidR="009160A2" w:rsidRPr="00BD32B9">
        <w:rPr>
          <w:bCs/>
          <w:sz w:val="28"/>
          <w:szCs w:val="28"/>
          <w:lang w:val="uk-UA"/>
        </w:rPr>
        <w:t>ічним</w:t>
      </w:r>
      <w:proofErr w:type="spellEnd"/>
      <w:r w:rsidR="009160A2" w:rsidRPr="00BD32B9">
        <w:rPr>
          <w:bCs/>
          <w:sz w:val="28"/>
          <w:szCs w:val="28"/>
          <w:lang w:val="uk-UA"/>
        </w:rPr>
        <w:t xml:space="preserve"> менеджерам</w:t>
      </w:r>
      <w:r w:rsidRPr="00BD32B9">
        <w:rPr>
          <w:bCs/>
          <w:sz w:val="28"/>
          <w:szCs w:val="28"/>
          <w:lang w:val="uk-UA"/>
        </w:rPr>
        <w:t xml:space="preserve"> відстежувати власні промови, час на кожний етап заняття та взаємодію з</w:t>
      </w:r>
      <w:r w:rsidR="009160A2" w:rsidRPr="00BD32B9">
        <w:rPr>
          <w:bCs/>
          <w:sz w:val="28"/>
          <w:szCs w:val="28"/>
          <w:lang w:val="uk-UA"/>
        </w:rPr>
        <w:t>і здобувачами</w:t>
      </w:r>
      <w:r w:rsidRPr="00BD32B9">
        <w:rPr>
          <w:bCs/>
          <w:sz w:val="28"/>
          <w:szCs w:val="28"/>
          <w:lang w:val="uk-UA"/>
        </w:rPr>
        <w:t xml:space="preserve">. Аналіз тональності комунікації через платформи </w:t>
      </w:r>
      <w:proofErr w:type="spellStart"/>
      <w:r w:rsidRPr="00BD32B9">
        <w:rPr>
          <w:bCs/>
          <w:sz w:val="28"/>
          <w:szCs w:val="28"/>
          <w:lang w:val="uk-UA"/>
        </w:rPr>
        <w:t>Semantria</w:t>
      </w:r>
      <w:proofErr w:type="spellEnd"/>
      <w:r w:rsidRPr="00BD32B9">
        <w:rPr>
          <w:bCs/>
          <w:sz w:val="28"/>
          <w:szCs w:val="28"/>
          <w:lang w:val="uk-UA"/>
        </w:rPr>
        <w:t xml:space="preserve"> або </w:t>
      </w:r>
      <w:proofErr w:type="spellStart"/>
      <w:r w:rsidRPr="00BD32B9">
        <w:rPr>
          <w:bCs/>
          <w:sz w:val="28"/>
          <w:szCs w:val="28"/>
          <w:lang w:val="uk-UA"/>
        </w:rPr>
        <w:t>MonkeyLearn</w:t>
      </w:r>
      <w:proofErr w:type="spellEnd"/>
      <w:r w:rsidRPr="00BD32B9">
        <w:rPr>
          <w:bCs/>
          <w:sz w:val="28"/>
          <w:szCs w:val="28"/>
          <w:lang w:val="uk-UA"/>
        </w:rPr>
        <w:t xml:space="preserve"> дає змогу оцінити емоційний настрій класу та реакцію на різні педагогічні стратегії. На відміну від традиційних журналів, </w:t>
      </w:r>
      <w:r w:rsidRPr="00BD32B9">
        <w:rPr>
          <w:bCs/>
          <w:sz w:val="28"/>
          <w:szCs w:val="28"/>
        </w:rPr>
        <w:t>AI</w:t>
      </w:r>
      <w:r w:rsidRPr="00BD32B9">
        <w:rPr>
          <w:bCs/>
          <w:sz w:val="28"/>
          <w:szCs w:val="28"/>
          <w:lang w:val="uk-UA"/>
        </w:rPr>
        <w:t>-інструменти поглиблюють рефлексію, але вимагають дотримання етичності й конфіденційності.</w:t>
      </w:r>
    </w:p>
    <w:p w:rsidR="00231EE4" w:rsidRPr="00BD32B9" w:rsidRDefault="00231EE4" w:rsidP="009160A2">
      <w:pPr>
        <w:spacing w:line="360" w:lineRule="auto"/>
        <w:ind w:firstLine="567"/>
        <w:jc w:val="both"/>
        <w:rPr>
          <w:bCs/>
          <w:sz w:val="28"/>
          <w:szCs w:val="28"/>
          <w:lang w:val="uk-UA"/>
        </w:rPr>
      </w:pPr>
      <w:r w:rsidRPr="00BD32B9">
        <w:rPr>
          <w:bCs/>
          <w:sz w:val="28"/>
          <w:szCs w:val="28"/>
          <w:lang w:val="uk-UA"/>
        </w:rPr>
        <w:t xml:space="preserve">Рефлексія, що поєднує особисте бачення педагога з аналітичними показниками </w:t>
      </w:r>
      <w:r w:rsidR="009160A2" w:rsidRPr="00BD32B9">
        <w:rPr>
          <w:bCs/>
          <w:sz w:val="28"/>
          <w:szCs w:val="28"/>
          <w:lang w:val="uk-UA"/>
        </w:rPr>
        <w:t>освітнього</w:t>
      </w:r>
      <w:r w:rsidRPr="00BD32B9">
        <w:rPr>
          <w:bCs/>
          <w:sz w:val="28"/>
          <w:szCs w:val="28"/>
          <w:lang w:val="uk-UA"/>
        </w:rPr>
        <w:t xml:space="preserve"> процесу, дає змогу глибше проаналізувати власну діяльність і підвищити її ефективність. Наприклад, платформи </w:t>
      </w:r>
      <w:proofErr w:type="spellStart"/>
      <w:r w:rsidRPr="00BD32B9">
        <w:rPr>
          <w:bCs/>
          <w:sz w:val="28"/>
          <w:szCs w:val="28"/>
        </w:rPr>
        <w:t>ClassDojo</w:t>
      </w:r>
      <w:proofErr w:type="spellEnd"/>
      <w:r w:rsidRPr="00BD32B9">
        <w:rPr>
          <w:bCs/>
          <w:sz w:val="28"/>
          <w:szCs w:val="28"/>
          <w:lang w:val="uk-UA"/>
        </w:rPr>
        <w:t xml:space="preserve">, </w:t>
      </w:r>
      <w:proofErr w:type="spellStart"/>
      <w:r w:rsidRPr="00BD32B9">
        <w:rPr>
          <w:bCs/>
          <w:sz w:val="28"/>
          <w:szCs w:val="28"/>
        </w:rPr>
        <w:t>Edpuzzle</w:t>
      </w:r>
      <w:proofErr w:type="spellEnd"/>
      <w:r w:rsidRPr="00BD32B9">
        <w:rPr>
          <w:bCs/>
          <w:sz w:val="28"/>
          <w:szCs w:val="28"/>
          <w:lang w:val="uk-UA"/>
        </w:rPr>
        <w:t xml:space="preserve">, </w:t>
      </w:r>
      <w:proofErr w:type="spellStart"/>
      <w:r w:rsidRPr="00BD32B9">
        <w:rPr>
          <w:bCs/>
          <w:sz w:val="28"/>
          <w:szCs w:val="28"/>
        </w:rPr>
        <w:t>Google</w:t>
      </w:r>
      <w:proofErr w:type="spellEnd"/>
      <w:r w:rsidRPr="00BD32B9">
        <w:rPr>
          <w:bCs/>
          <w:sz w:val="28"/>
          <w:szCs w:val="28"/>
          <w:lang w:val="uk-UA"/>
        </w:rPr>
        <w:t xml:space="preserve"> </w:t>
      </w:r>
      <w:proofErr w:type="spellStart"/>
      <w:r w:rsidRPr="00BD32B9">
        <w:rPr>
          <w:bCs/>
          <w:sz w:val="28"/>
          <w:szCs w:val="28"/>
        </w:rPr>
        <w:t>Classroom</w:t>
      </w:r>
      <w:proofErr w:type="spellEnd"/>
      <w:r w:rsidRPr="00BD32B9">
        <w:rPr>
          <w:bCs/>
          <w:sz w:val="28"/>
          <w:szCs w:val="28"/>
          <w:lang w:val="uk-UA"/>
        </w:rPr>
        <w:t xml:space="preserve"> відстежують активність учнів, час виконання завдань </w:t>
      </w:r>
      <w:r w:rsidRPr="00BD32B9">
        <w:rPr>
          <w:bCs/>
          <w:sz w:val="28"/>
          <w:szCs w:val="28"/>
          <w:lang w:val="uk-UA"/>
        </w:rPr>
        <w:lastRenderedPageBreak/>
        <w:t>і участь у дискусіях, допомагаючи викладачу своєчасно коригувати методи та підходи до навчання.</w:t>
      </w:r>
    </w:p>
    <w:p w:rsidR="003B58EF" w:rsidRPr="00BD32B9" w:rsidRDefault="003B58EF" w:rsidP="009160A2">
      <w:pPr>
        <w:spacing w:line="360" w:lineRule="auto"/>
        <w:ind w:firstLine="567"/>
        <w:jc w:val="both"/>
        <w:rPr>
          <w:bCs/>
          <w:color w:val="000000" w:themeColor="text1"/>
          <w:sz w:val="28"/>
          <w:szCs w:val="28"/>
          <w:lang w:val="uk-UA"/>
        </w:rPr>
      </w:pPr>
      <w:r w:rsidRPr="00BD32B9">
        <w:rPr>
          <w:bCs/>
          <w:color w:val="000000" w:themeColor="text1"/>
          <w:sz w:val="28"/>
          <w:szCs w:val="28"/>
          <w:lang w:val="uk-UA"/>
        </w:rPr>
        <w:t>Регулярна системна рефлексія безпосередньо пов’язана з психологічним благополуччям і профілактикою професійного вигорання.</w:t>
      </w:r>
      <w:r w:rsidR="00F5733B" w:rsidRPr="00BD32B9">
        <w:rPr>
          <w:bCs/>
          <w:color w:val="000000" w:themeColor="text1"/>
          <w:sz w:val="28"/>
          <w:szCs w:val="28"/>
          <w:lang w:val="uk-UA"/>
        </w:rPr>
        <w:t xml:space="preserve"> Згідно з рекомендаціями Центру громадського здоров’я МОЗ, ведення щоденника емоцій є ефективним інструментом усвідомлення власних почуттів та зниження стресу</w:t>
      </w:r>
      <w:r w:rsidR="00E323BB" w:rsidRPr="00BD32B9">
        <w:rPr>
          <w:bCs/>
          <w:color w:val="000000" w:themeColor="text1"/>
          <w:sz w:val="28"/>
          <w:szCs w:val="28"/>
          <w:lang w:val="uk-UA"/>
        </w:rPr>
        <w:t> </w:t>
      </w:r>
      <w:r w:rsidR="003A2DC6" w:rsidRPr="00BD32B9">
        <w:rPr>
          <w:color w:val="000000" w:themeColor="text1"/>
          <w:sz w:val="28"/>
          <w:szCs w:val="28"/>
          <w:lang w:val="uk-UA"/>
        </w:rPr>
        <w:t>[</w:t>
      </w:r>
      <w:r w:rsidR="00BD32B9" w:rsidRPr="00BD32B9">
        <w:rPr>
          <w:color w:val="000000" w:themeColor="text1"/>
          <w:sz w:val="28"/>
          <w:szCs w:val="28"/>
          <w:lang w:val="uk-UA"/>
        </w:rPr>
        <w:t>4</w:t>
      </w:r>
      <w:r w:rsidR="003A2DC6" w:rsidRPr="00BD32B9">
        <w:rPr>
          <w:color w:val="000000" w:themeColor="text1"/>
          <w:sz w:val="28"/>
          <w:szCs w:val="28"/>
          <w:lang w:val="uk-UA"/>
        </w:rPr>
        <w:t>]</w:t>
      </w:r>
      <w:r w:rsidR="00F5733B" w:rsidRPr="00BD32B9">
        <w:rPr>
          <w:bCs/>
          <w:color w:val="000000" w:themeColor="text1"/>
          <w:sz w:val="28"/>
          <w:szCs w:val="28"/>
          <w:lang w:val="uk-UA"/>
        </w:rPr>
        <w:t xml:space="preserve">. </w:t>
      </w:r>
      <w:r w:rsidRPr="00BD32B9">
        <w:rPr>
          <w:bCs/>
          <w:color w:val="000000" w:themeColor="text1"/>
          <w:sz w:val="28"/>
          <w:szCs w:val="28"/>
          <w:lang w:val="uk-UA"/>
        </w:rPr>
        <w:t xml:space="preserve">Практичну користь у цьому контексті мають </w:t>
      </w:r>
      <w:r w:rsidR="00F5733B" w:rsidRPr="00BD32B9">
        <w:rPr>
          <w:bCs/>
          <w:color w:val="000000" w:themeColor="text1"/>
          <w:sz w:val="28"/>
          <w:szCs w:val="28"/>
          <w:lang w:val="uk-UA"/>
        </w:rPr>
        <w:t xml:space="preserve">цифрові </w:t>
      </w:r>
      <w:r w:rsidRPr="00BD32B9">
        <w:rPr>
          <w:bCs/>
          <w:color w:val="000000" w:themeColor="text1"/>
          <w:sz w:val="28"/>
          <w:szCs w:val="28"/>
          <w:lang w:val="uk-UA"/>
        </w:rPr>
        <w:t xml:space="preserve">додатки </w:t>
      </w:r>
      <w:proofErr w:type="spellStart"/>
      <w:r w:rsidR="00F5733B" w:rsidRPr="00BD32B9">
        <w:rPr>
          <w:bCs/>
          <w:color w:val="000000" w:themeColor="text1"/>
          <w:sz w:val="28"/>
          <w:szCs w:val="28"/>
        </w:rPr>
        <w:t>Simple</w:t>
      </w:r>
      <w:proofErr w:type="spellEnd"/>
      <w:r w:rsidR="00F5733B" w:rsidRPr="00BD32B9">
        <w:rPr>
          <w:bCs/>
          <w:color w:val="000000" w:themeColor="text1"/>
          <w:sz w:val="28"/>
          <w:szCs w:val="28"/>
          <w:lang w:val="uk-UA"/>
        </w:rPr>
        <w:t xml:space="preserve"> </w:t>
      </w:r>
      <w:proofErr w:type="spellStart"/>
      <w:r w:rsidR="00F5733B" w:rsidRPr="00BD32B9">
        <w:rPr>
          <w:bCs/>
          <w:color w:val="000000" w:themeColor="text1"/>
          <w:sz w:val="28"/>
          <w:szCs w:val="28"/>
        </w:rPr>
        <w:t>Gratitude</w:t>
      </w:r>
      <w:proofErr w:type="spellEnd"/>
      <w:r w:rsidR="00F5733B" w:rsidRPr="00BD32B9">
        <w:rPr>
          <w:bCs/>
          <w:color w:val="000000" w:themeColor="text1"/>
          <w:sz w:val="28"/>
          <w:szCs w:val="28"/>
          <w:lang w:val="uk-UA"/>
        </w:rPr>
        <w:t xml:space="preserve"> </w:t>
      </w:r>
      <w:proofErr w:type="spellStart"/>
      <w:r w:rsidR="00F5733B" w:rsidRPr="00BD32B9">
        <w:rPr>
          <w:bCs/>
          <w:color w:val="000000" w:themeColor="text1"/>
          <w:sz w:val="28"/>
          <w:szCs w:val="28"/>
        </w:rPr>
        <w:t>Journal</w:t>
      </w:r>
      <w:proofErr w:type="spellEnd"/>
      <w:r w:rsidR="00F5733B" w:rsidRPr="00BD32B9">
        <w:rPr>
          <w:bCs/>
          <w:color w:val="000000" w:themeColor="text1"/>
          <w:sz w:val="28"/>
          <w:szCs w:val="28"/>
          <w:lang w:val="uk-UA"/>
        </w:rPr>
        <w:t xml:space="preserve">, </w:t>
      </w:r>
      <w:proofErr w:type="spellStart"/>
      <w:r w:rsidR="00F5733B" w:rsidRPr="00BD32B9">
        <w:rPr>
          <w:color w:val="000000" w:themeColor="text1"/>
          <w:sz w:val="28"/>
          <w:szCs w:val="28"/>
          <w:shd w:val="clear" w:color="auto" w:fill="FFFFFF"/>
        </w:rPr>
        <w:t>Calm</w:t>
      </w:r>
      <w:proofErr w:type="spellEnd"/>
      <w:r w:rsidR="00F5733B" w:rsidRPr="00BD32B9">
        <w:rPr>
          <w:color w:val="000000" w:themeColor="text1"/>
          <w:sz w:val="28"/>
          <w:szCs w:val="28"/>
          <w:shd w:val="clear" w:color="auto" w:fill="FFFFFF"/>
          <w:lang w:val="uk-UA"/>
        </w:rPr>
        <w:t xml:space="preserve">, </w:t>
      </w:r>
      <w:proofErr w:type="spellStart"/>
      <w:r w:rsidRPr="00BD32B9">
        <w:rPr>
          <w:bCs/>
          <w:color w:val="000000" w:themeColor="text1"/>
          <w:sz w:val="28"/>
          <w:szCs w:val="28"/>
          <w:lang w:val="uk-UA"/>
        </w:rPr>
        <w:t>Moodfit</w:t>
      </w:r>
      <w:proofErr w:type="spellEnd"/>
      <w:r w:rsidRPr="00BD32B9">
        <w:rPr>
          <w:bCs/>
          <w:color w:val="000000" w:themeColor="text1"/>
          <w:sz w:val="28"/>
          <w:szCs w:val="28"/>
          <w:lang w:val="uk-UA"/>
        </w:rPr>
        <w:t xml:space="preserve">, </w:t>
      </w:r>
      <w:proofErr w:type="spellStart"/>
      <w:r w:rsidRPr="00BD32B9">
        <w:rPr>
          <w:bCs/>
          <w:color w:val="000000" w:themeColor="text1"/>
          <w:sz w:val="28"/>
          <w:szCs w:val="28"/>
          <w:lang w:val="uk-UA"/>
        </w:rPr>
        <w:t>Headspace</w:t>
      </w:r>
      <w:proofErr w:type="spellEnd"/>
      <w:r w:rsidRPr="00BD32B9">
        <w:rPr>
          <w:bCs/>
          <w:color w:val="000000" w:themeColor="text1"/>
          <w:sz w:val="28"/>
          <w:szCs w:val="28"/>
          <w:lang w:val="uk-UA"/>
        </w:rPr>
        <w:t xml:space="preserve"> </w:t>
      </w:r>
      <w:proofErr w:type="spellStart"/>
      <w:r w:rsidRPr="00BD32B9">
        <w:rPr>
          <w:bCs/>
          <w:color w:val="000000" w:themeColor="text1"/>
          <w:sz w:val="28"/>
          <w:szCs w:val="28"/>
          <w:lang w:val="uk-UA"/>
        </w:rPr>
        <w:t>for</w:t>
      </w:r>
      <w:proofErr w:type="spellEnd"/>
      <w:r w:rsidRPr="00BD32B9">
        <w:rPr>
          <w:bCs/>
          <w:color w:val="000000" w:themeColor="text1"/>
          <w:sz w:val="28"/>
          <w:szCs w:val="28"/>
          <w:lang w:val="uk-UA"/>
        </w:rPr>
        <w:t xml:space="preserve"> </w:t>
      </w:r>
      <w:proofErr w:type="spellStart"/>
      <w:r w:rsidRPr="00BD32B9">
        <w:rPr>
          <w:bCs/>
          <w:color w:val="000000" w:themeColor="text1"/>
          <w:sz w:val="28"/>
          <w:szCs w:val="28"/>
          <w:lang w:val="uk-UA"/>
        </w:rPr>
        <w:t>Educators</w:t>
      </w:r>
      <w:proofErr w:type="spellEnd"/>
      <w:r w:rsidRPr="00BD32B9">
        <w:rPr>
          <w:bCs/>
          <w:color w:val="000000" w:themeColor="text1"/>
          <w:sz w:val="28"/>
          <w:szCs w:val="28"/>
          <w:lang w:val="uk-UA"/>
        </w:rPr>
        <w:t xml:space="preserve">, </w:t>
      </w:r>
      <w:proofErr w:type="spellStart"/>
      <w:r w:rsidRPr="00BD32B9">
        <w:rPr>
          <w:bCs/>
          <w:color w:val="000000" w:themeColor="text1"/>
          <w:sz w:val="28"/>
          <w:szCs w:val="28"/>
          <w:lang w:val="uk-UA"/>
        </w:rPr>
        <w:t>Insight</w:t>
      </w:r>
      <w:proofErr w:type="spellEnd"/>
      <w:r w:rsidRPr="00BD32B9">
        <w:rPr>
          <w:bCs/>
          <w:color w:val="000000" w:themeColor="text1"/>
          <w:sz w:val="28"/>
          <w:szCs w:val="28"/>
          <w:lang w:val="uk-UA"/>
        </w:rPr>
        <w:t xml:space="preserve"> </w:t>
      </w:r>
      <w:proofErr w:type="spellStart"/>
      <w:r w:rsidRPr="00BD32B9">
        <w:rPr>
          <w:bCs/>
          <w:color w:val="000000" w:themeColor="text1"/>
          <w:sz w:val="28"/>
          <w:szCs w:val="28"/>
          <w:lang w:val="uk-UA"/>
        </w:rPr>
        <w:t>Timer</w:t>
      </w:r>
      <w:proofErr w:type="spellEnd"/>
      <w:r w:rsidRPr="00BD32B9">
        <w:rPr>
          <w:bCs/>
          <w:color w:val="000000" w:themeColor="text1"/>
          <w:sz w:val="28"/>
          <w:szCs w:val="28"/>
          <w:lang w:val="uk-UA"/>
        </w:rPr>
        <w:t>, які поєднують</w:t>
      </w:r>
      <w:r w:rsidR="00F5733B" w:rsidRPr="00BD32B9">
        <w:rPr>
          <w:bCs/>
          <w:color w:val="000000" w:themeColor="text1"/>
          <w:sz w:val="28"/>
          <w:szCs w:val="28"/>
          <w:lang w:val="uk-UA"/>
        </w:rPr>
        <w:t xml:space="preserve"> зручність та ефективність</w:t>
      </w:r>
      <w:r w:rsidRPr="00BD32B9">
        <w:rPr>
          <w:bCs/>
          <w:color w:val="000000" w:themeColor="text1"/>
          <w:sz w:val="28"/>
          <w:szCs w:val="28"/>
          <w:lang w:val="uk-UA"/>
        </w:rPr>
        <w:t>.</w:t>
      </w:r>
    </w:p>
    <w:p w:rsidR="0001058D" w:rsidRPr="00BD32B9" w:rsidRDefault="00C95A51" w:rsidP="009160A2">
      <w:pPr>
        <w:spacing w:line="360" w:lineRule="auto"/>
        <w:ind w:firstLine="567"/>
        <w:jc w:val="both"/>
        <w:rPr>
          <w:bCs/>
          <w:sz w:val="28"/>
          <w:szCs w:val="28"/>
        </w:rPr>
      </w:pPr>
      <w:r w:rsidRPr="00BD32B9">
        <w:rPr>
          <w:bCs/>
          <w:sz w:val="28"/>
          <w:szCs w:val="28"/>
          <w:lang w:val="uk-UA"/>
        </w:rPr>
        <w:t xml:space="preserve">Підсумовуючи, відзначимо, що сучасні підходи до саморегуляції та рефлексії викладача демонструють поєднання традиційних методів із цифровими технологіями та аналітичними інструментами. Аналіз джерел показує, що системна та усвідомлена рефлексія, підтримана цифровими платформами та інтерактивними додатками, сприяє підвищенню ефективності педагогічної діяльності, розвитку професійної компетентності та емоційної стійкості. </w:t>
      </w:r>
      <w:r w:rsidRPr="00BD32B9">
        <w:rPr>
          <w:bCs/>
          <w:sz w:val="28"/>
          <w:szCs w:val="28"/>
        </w:rPr>
        <w:t xml:space="preserve">Таким чином, </w:t>
      </w:r>
      <w:proofErr w:type="spellStart"/>
      <w:r w:rsidRPr="00BD32B9">
        <w:rPr>
          <w:bCs/>
          <w:sz w:val="28"/>
          <w:szCs w:val="28"/>
        </w:rPr>
        <w:t>інтеграція</w:t>
      </w:r>
      <w:proofErr w:type="spellEnd"/>
      <w:r w:rsidRPr="00BD32B9">
        <w:rPr>
          <w:bCs/>
          <w:sz w:val="28"/>
          <w:szCs w:val="28"/>
        </w:rPr>
        <w:t xml:space="preserve"> </w:t>
      </w:r>
      <w:proofErr w:type="spellStart"/>
      <w:r w:rsidRPr="00BD32B9">
        <w:rPr>
          <w:bCs/>
          <w:sz w:val="28"/>
          <w:szCs w:val="28"/>
        </w:rPr>
        <w:t>інноваційних</w:t>
      </w:r>
      <w:proofErr w:type="spellEnd"/>
      <w:r w:rsidRPr="00BD32B9">
        <w:rPr>
          <w:bCs/>
          <w:sz w:val="28"/>
          <w:szCs w:val="28"/>
        </w:rPr>
        <w:t xml:space="preserve"> </w:t>
      </w:r>
      <w:proofErr w:type="spellStart"/>
      <w:r w:rsidRPr="00BD32B9">
        <w:rPr>
          <w:bCs/>
          <w:sz w:val="28"/>
          <w:szCs w:val="28"/>
        </w:rPr>
        <w:t>засобів</w:t>
      </w:r>
      <w:proofErr w:type="spellEnd"/>
      <w:r w:rsidRPr="00BD32B9">
        <w:rPr>
          <w:bCs/>
          <w:sz w:val="28"/>
          <w:szCs w:val="28"/>
        </w:rPr>
        <w:t xml:space="preserve"> </w:t>
      </w:r>
      <w:proofErr w:type="spellStart"/>
      <w:r w:rsidRPr="00BD32B9">
        <w:rPr>
          <w:bCs/>
          <w:sz w:val="28"/>
          <w:szCs w:val="28"/>
        </w:rPr>
        <w:t>рефлексії</w:t>
      </w:r>
      <w:proofErr w:type="spellEnd"/>
      <w:r w:rsidRPr="00BD32B9">
        <w:rPr>
          <w:bCs/>
          <w:sz w:val="28"/>
          <w:szCs w:val="28"/>
        </w:rPr>
        <w:t xml:space="preserve"> у </w:t>
      </w:r>
      <w:proofErr w:type="spellStart"/>
      <w:r w:rsidRPr="00BD32B9">
        <w:rPr>
          <w:bCs/>
          <w:sz w:val="28"/>
          <w:szCs w:val="28"/>
        </w:rPr>
        <w:t>педагогічну</w:t>
      </w:r>
      <w:proofErr w:type="spellEnd"/>
      <w:r w:rsidRPr="00BD32B9">
        <w:rPr>
          <w:bCs/>
          <w:sz w:val="28"/>
          <w:szCs w:val="28"/>
        </w:rPr>
        <w:t xml:space="preserve"> практику є </w:t>
      </w:r>
      <w:proofErr w:type="spellStart"/>
      <w:r w:rsidRPr="00BD32B9">
        <w:rPr>
          <w:bCs/>
          <w:sz w:val="28"/>
          <w:szCs w:val="28"/>
        </w:rPr>
        <w:t>важливим</w:t>
      </w:r>
      <w:proofErr w:type="spellEnd"/>
      <w:r w:rsidRPr="00BD32B9">
        <w:rPr>
          <w:bCs/>
          <w:sz w:val="28"/>
          <w:szCs w:val="28"/>
        </w:rPr>
        <w:t xml:space="preserve"> </w:t>
      </w:r>
      <w:proofErr w:type="spellStart"/>
      <w:r w:rsidRPr="00BD32B9">
        <w:rPr>
          <w:bCs/>
          <w:sz w:val="28"/>
          <w:szCs w:val="28"/>
        </w:rPr>
        <w:t>чинником</w:t>
      </w:r>
      <w:proofErr w:type="spellEnd"/>
      <w:r w:rsidRPr="00BD32B9">
        <w:rPr>
          <w:bCs/>
          <w:sz w:val="28"/>
          <w:szCs w:val="28"/>
        </w:rPr>
        <w:t xml:space="preserve"> </w:t>
      </w:r>
      <w:proofErr w:type="spellStart"/>
      <w:r w:rsidRPr="00BD32B9">
        <w:rPr>
          <w:bCs/>
          <w:sz w:val="28"/>
          <w:szCs w:val="28"/>
        </w:rPr>
        <w:t>професійного</w:t>
      </w:r>
      <w:proofErr w:type="spellEnd"/>
      <w:r w:rsidRPr="00BD32B9">
        <w:rPr>
          <w:bCs/>
          <w:sz w:val="28"/>
          <w:szCs w:val="28"/>
        </w:rPr>
        <w:t xml:space="preserve"> </w:t>
      </w:r>
      <w:proofErr w:type="spellStart"/>
      <w:r w:rsidRPr="00BD32B9">
        <w:rPr>
          <w:bCs/>
          <w:sz w:val="28"/>
          <w:szCs w:val="28"/>
        </w:rPr>
        <w:t>зростання</w:t>
      </w:r>
      <w:proofErr w:type="spellEnd"/>
      <w:r w:rsidRPr="00BD32B9">
        <w:rPr>
          <w:bCs/>
          <w:sz w:val="28"/>
          <w:szCs w:val="28"/>
        </w:rPr>
        <w:t xml:space="preserve"> </w:t>
      </w:r>
      <w:proofErr w:type="spellStart"/>
      <w:r w:rsidRPr="00BD32B9">
        <w:rPr>
          <w:bCs/>
          <w:sz w:val="28"/>
          <w:szCs w:val="28"/>
        </w:rPr>
        <w:t>викладача</w:t>
      </w:r>
      <w:proofErr w:type="spellEnd"/>
      <w:r w:rsidRPr="00BD32B9">
        <w:rPr>
          <w:bCs/>
          <w:sz w:val="28"/>
          <w:szCs w:val="28"/>
        </w:rPr>
        <w:t>.</w:t>
      </w:r>
    </w:p>
    <w:p w:rsidR="00885AE3" w:rsidRPr="00BD32B9" w:rsidRDefault="00885AE3" w:rsidP="009160A2">
      <w:pPr>
        <w:spacing w:line="360" w:lineRule="auto"/>
        <w:ind w:firstLine="567"/>
        <w:jc w:val="both"/>
        <w:rPr>
          <w:bCs/>
          <w:sz w:val="28"/>
          <w:szCs w:val="28"/>
          <w:lang w:val="uk-UA"/>
        </w:rPr>
      </w:pPr>
    </w:p>
    <w:p w:rsidR="006B71F3" w:rsidRPr="00BD32B9" w:rsidRDefault="00885AE3" w:rsidP="009160A2">
      <w:pPr>
        <w:tabs>
          <w:tab w:val="left" w:pos="-567"/>
          <w:tab w:val="left" w:pos="-142"/>
        </w:tabs>
        <w:suppressAutoHyphens w:val="0"/>
        <w:spacing w:line="360" w:lineRule="auto"/>
        <w:ind w:firstLine="567"/>
        <w:jc w:val="center"/>
        <w:rPr>
          <w:b/>
          <w:sz w:val="28"/>
          <w:szCs w:val="28"/>
          <w:lang w:val="uk-UA"/>
        </w:rPr>
      </w:pPr>
      <w:r w:rsidRPr="00BD32B9">
        <w:rPr>
          <w:b/>
          <w:sz w:val="28"/>
          <w:szCs w:val="28"/>
          <w:lang w:val="uk-UA"/>
        </w:rPr>
        <w:t>ЛІТЕРАТУРА</w:t>
      </w:r>
    </w:p>
    <w:p w:rsidR="00BE51CB" w:rsidRPr="00BD32B9" w:rsidRDefault="00314984" w:rsidP="00BD32B9">
      <w:pPr>
        <w:tabs>
          <w:tab w:val="left" w:pos="-567"/>
          <w:tab w:val="left" w:pos="-142"/>
        </w:tabs>
        <w:suppressAutoHyphens w:val="0"/>
        <w:spacing w:line="360" w:lineRule="auto"/>
        <w:ind w:firstLine="567"/>
        <w:jc w:val="both"/>
        <w:rPr>
          <w:sz w:val="28"/>
          <w:szCs w:val="28"/>
          <w:lang w:val="uk-UA"/>
        </w:rPr>
      </w:pPr>
      <w:r w:rsidRPr="00BD32B9">
        <w:rPr>
          <w:sz w:val="28"/>
          <w:szCs w:val="28"/>
          <w:lang w:val="uk-UA"/>
        </w:rPr>
        <w:t>1.</w:t>
      </w:r>
      <w:r w:rsidR="003A2DC6" w:rsidRPr="00BD32B9">
        <w:rPr>
          <w:sz w:val="28"/>
          <w:szCs w:val="28"/>
          <w:lang w:val="uk-UA"/>
        </w:rPr>
        <w:t xml:space="preserve"> </w:t>
      </w:r>
      <w:r w:rsidR="00BE51CB" w:rsidRPr="00BD32B9">
        <w:rPr>
          <w:sz w:val="28"/>
          <w:szCs w:val="28"/>
          <w:lang w:val="uk-UA"/>
        </w:rPr>
        <w:t>Андрющенко О. О. Розви</w:t>
      </w:r>
      <w:r w:rsidR="00BD32B9" w:rsidRPr="00BD32B9">
        <w:rPr>
          <w:sz w:val="28"/>
          <w:szCs w:val="28"/>
          <w:lang w:val="uk-UA"/>
        </w:rPr>
        <w:t xml:space="preserve">ток рефлексивних умінь учителів </w:t>
      </w:r>
      <w:r w:rsidR="00BE51CB" w:rsidRPr="00BD32B9">
        <w:rPr>
          <w:sz w:val="28"/>
          <w:szCs w:val="28"/>
          <w:lang w:val="uk-UA"/>
        </w:rPr>
        <w:t xml:space="preserve">початкових класів у системі післядипломної педагогічної освіти : </w:t>
      </w:r>
      <w:proofErr w:type="spellStart"/>
      <w:r w:rsidR="00BE51CB" w:rsidRPr="00BD32B9">
        <w:rPr>
          <w:sz w:val="28"/>
          <w:szCs w:val="28"/>
          <w:lang w:val="uk-UA"/>
        </w:rPr>
        <w:t>дис</w:t>
      </w:r>
      <w:proofErr w:type="spellEnd"/>
      <w:r w:rsidR="00BE51CB" w:rsidRPr="00BD32B9">
        <w:rPr>
          <w:sz w:val="28"/>
          <w:szCs w:val="28"/>
          <w:lang w:val="uk-UA"/>
        </w:rPr>
        <w:t xml:space="preserve">. </w:t>
      </w:r>
      <w:proofErr w:type="spellStart"/>
      <w:r w:rsidR="00BE51CB" w:rsidRPr="00BD32B9">
        <w:rPr>
          <w:sz w:val="28"/>
          <w:szCs w:val="28"/>
          <w:lang w:val="uk-UA"/>
        </w:rPr>
        <w:t>канд</w:t>
      </w:r>
      <w:proofErr w:type="spellEnd"/>
      <w:r w:rsidR="00BE51CB" w:rsidRPr="00BD32B9">
        <w:rPr>
          <w:sz w:val="28"/>
          <w:szCs w:val="28"/>
          <w:lang w:val="uk-UA"/>
        </w:rPr>
        <w:t xml:space="preserve">. пед. наук : 13.00.04. Запоріжжя, 2020. 303 с. </w:t>
      </w:r>
      <w:r w:rsidR="00BE51CB" w:rsidRPr="00BD32B9">
        <w:rPr>
          <w:bCs/>
          <w:color w:val="000000" w:themeColor="text1"/>
          <w:sz w:val="28"/>
          <w:szCs w:val="28"/>
          <w:lang w:val="en-US"/>
        </w:rPr>
        <w:t>URL</w:t>
      </w:r>
      <w:r w:rsidR="00BE51CB" w:rsidRPr="00BD32B9">
        <w:rPr>
          <w:bCs/>
          <w:color w:val="000000" w:themeColor="text1"/>
          <w:sz w:val="28"/>
          <w:szCs w:val="28"/>
          <w:lang w:val="uk-UA"/>
        </w:rPr>
        <w:t> :</w:t>
      </w:r>
      <w:r w:rsidR="00BD32B9" w:rsidRPr="00BD32B9">
        <w:rPr>
          <w:bCs/>
          <w:color w:val="000000" w:themeColor="text1"/>
          <w:sz w:val="28"/>
          <w:szCs w:val="28"/>
          <w:lang w:val="uk-UA"/>
        </w:rPr>
        <w:t> </w:t>
      </w:r>
      <w:hyperlink r:id="rId5" w:history="1">
        <w:r w:rsidR="00BE51CB" w:rsidRPr="00BD32B9">
          <w:rPr>
            <w:rStyle w:val="a3"/>
            <w:bCs/>
            <w:sz w:val="28"/>
            <w:szCs w:val="28"/>
            <w:lang w:val="uk-UA"/>
          </w:rPr>
          <w:t>https://phd.znu.edu.ua/page/dis/09_2020/Andryushchenko_dis.pdf</w:t>
        </w:r>
      </w:hyperlink>
      <w:r w:rsidR="00BE51CB" w:rsidRPr="00BD32B9">
        <w:rPr>
          <w:bCs/>
          <w:color w:val="000000" w:themeColor="text1"/>
          <w:sz w:val="28"/>
          <w:szCs w:val="28"/>
          <w:lang w:val="uk-UA"/>
        </w:rPr>
        <w:t xml:space="preserve"> (дата звернення : 15.10.2025).</w:t>
      </w:r>
    </w:p>
    <w:p w:rsidR="0001058D" w:rsidRPr="00BD32B9" w:rsidRDefault="00314984" w:rsidP="009160A2">
      <w:pPr>
        <w:spacing w:line="360" w:lineRule="auto"/>
        <w:ind w:firstLine="567"/>
        <w:jc w:val="both"/>
        <w:rPr>
          <w:color w:val="000000" w:themeColor="text1"/>
          <w:sz w:val="28"/>
          <w:szCs w:val="28"/>
          <w:lang w:val="uk-UA"/>
        </w:rPr>
      </w:pPr>
      <w:r w:rsidRPr="00BD32B9">
        <w:rPr>
          <w:color w:val="000000" w:themeColor="text1"/>
          <w:sz w:val="28"/>
          <w:szCs w:val="28"/>
          <w:lang w:val="uk-UA"/>
        </w:rPr>
        <w:t>2.</w:t>
      </w:r>
      <w:r w:rsidR="003A2DC6" w:rsidRPr="00BD32B9">
        <w:rPr>
          <w:color w:val="000000" w:themeColor="text1"/>
          <w:sz w:val="28"/>
          <w:szCs w:val="28"/>
          <w:lang w:val="uk-UA"/>
        </w:rPr>
        <w:t xml:space="preserve"> </w:t>
      </w:r>
      <w:proofErr w:type="spellStart"/>
      <w:r w:rsidR="00540D9A" w:rsidRPr="00BD32B9">
        <w:rPr>
          <w:sz w:val="28"/>
          <w:szCs w:val="28"/>
        </w:rPr>
        <w:t>Лебідь</w:t>
      </w:r>
      <w:proofErr w:type="spellEnd"/>
      <w:r w:rsidR="00540D9A" w:rsidRPr="00BD32B9">
        <w:rPr>
          <w:sz w:val="28"/>
          <w:szCs w:val="28"/>
          <w:lang w:val="uk-UA"/>
        </w:rPr>
        <w:t> </w:t>
      </w:r>
      <w:r w:rsidR="00540D9A" w:rsidRPr="00BD32B9">
        <w:rPr>
          <w:sz w:val="28"/>
          <w:szCs w:val="28"/>
        </w:rPr>
        <w:t>О.</w:t>
      </w:r>
      <w:r w:rsidR="00540D9A" w:rsidRPr="00BD32B9">
        <w:rPr>
          <w:sz w:val="28"/>
          <w:szCs w:val="28"/>
          <w:lang w:val="uk-UA"/>
        </w:rPr>
        <w:t> </w:t>
      </w:r>
      <w:r w:rsidR="00540D9A" w:rsidRPr="00BD32B9">
        <w:rPr>
          <w:sz w:val="28"/>
          <w:szCs w:val="28"/>
        </w:rPr>
        <w:t xml:space="preserve">В. </w:t>
      </w:r>
      <w:proofErr w:type="spellStart"/>
      <w:r w:rsidR="00540D9A" w:rsidRPr="00BD32B9">
        <w:rPr>
          <w:sz w:val="28"/>
          <w:szCs w:val="28"/>
        </w:rPr>
        <w:t>Професійна</w:t>
      </w:r>
      <w:proofErr w:type="spellEnd"/>
      <w:r w:rsidR="00540D9A" w:rsidRPr="00BD32B9">
        <w:rPr>
          <w:sz w:val="28"/>
          <w:szCs w:val="28"/>
        </w:rPr>
        <w:t xml:space="preserve"> культура </w:t>
      </w:r>
      <w:proofErr w:type="spellStart"/>
      <w:r w:rsidR="00540D9A" w:rsidRPr="00BD32B9">
        <w:rPr>
          <w:sz w:val="28"/>
          <w:szCs w:val="28"/>
        </w:rPr>
        <w:t>керівника</w:t>
      </w:r>
      <w:proofErr w:type="spellEnd"/>
      <w:r w:rsidR="00540D9A" w:rsidRPr="00BD32B9">
        <w:rPr>
          <w:sz w:val="28"/>
          <w:szCs w:val="28"/>
        </w:rPr>
        <w:t xml:space="preserve"> </w:t>
      </w:r>
      <w:proofErr w:type="spellStart"/>
      <w:r w:rsidR="00540D9A" w:rsidRPr="00BD32B9">
        <w:rPr>
          <w:sz w:val="28"/>
          <w:szCs w:val="28"/>
        </w:rPr>
        <w:t>загальноосвітнього</w:t>
      </w:r>
      <w:proofErr w:type="spellEnd"/>
      <w:r w:rsidR="00540D9A" w:rsidRPr="00BD32B9">
        <w:rPr>
          <w:sz w:val="28"/>
          <w:szCs w:val="28"/>
        </w:rPr>
        <w:t xml:space="preserve"> </w:t>
      </w:r>
      <w:proofErr w:type="spellStart"/>
      <w:r w:rsidR="00540D9A" w:rsidRPr="00BD32B9">
        <w:rPr>
          <w:sz w:val="28"/>
          <w:szCs w:val="28"/>
        </w:rPr>
        <w:t>навчального</w:t>
      </w:r>
      <w:proofErr w:type="spellEnd"/>
      <w:r w:rsidR="00540D9A" w:rsidRPr="00BD32B9">
        <w:rPr>
          <w:sz w:val="28"/>
          <w:szCs w:val="28"/>
        </w:rPr>
        <w:t xml:space="preserve"> </w:t>
      </w:r>
      <w:proofErr w:type="gramStart"/>
      <w:r w:rsidR="00540D9A" w:rsidRPr="00BD32B9">
        <w:rPr>
          <w:sz w:val="28"/>
          <w:szCs w:val="28"/>
        </w:rPr>
        <w:t>закладу</w:t>
      </w:r>
      <w:r w:rsidR="00540D9A" w:rsidRPr="00BD32B9">
        <w:rPr>
          <w:sz w:val="28"/>
          <w:szCs w:val="28"/>
          <w:lang w:val="uk-UA"/>
        </w:rPr>
        <w:t> </w:t>
      </w:r>
      <w:r w:rsidR="00540D9A" w:rsidRPr="00BD32B9">
        <w:rPr>
          <w:sz w:val="28"/>
          <w:szCs w:val="28"/>
        </w:rPr>
        <w:t>:</w:t>
      </w:r>
      <w:proofErr w:type="gramEnd"/>
      <w:r w:rsidR="00540D9A" w:rsidRPr="00BD32B9">
        <w:rPr>
          <w:sz w:val="28"/>
          <w:szCs w:val="28"/>
        </w:rPr>
        <w:t xml:space="preserve"> </w:t>
      </w:r>
      <w:proofErr w:type="spellStart"/>
      <w:r w:rsidR="00540D9A" w:rsidRPr="00BD32B9">
        <w:rPr>
          <w:sz w:val="28"/>
          <w:szCs w:val="28"/>
        </w:rPr>
        <w:t>навч</w:t>
      </w:r>
      <w:proofErr w:type="spellEnd"/>
      <w:r w:rsidR="00540D9A" w:rsidRPr="00BD32B9">
        <w:rPr>
          <w:sz w:val="28"/>
          <w:szCs w:val="28"/>
          <w:lang w:val="uk-UA"/>
        </w:rPr>
        <w:t>.</w:t>
      </w:r>
      <w:r w:rsidR="00540D9A" w:rsidRPr="00BD32B9">
        <w:rPr>
          <w:sz w:val="28"/>
          <w:szCs w:val="28"/>
        </w:rPr>
        <w:t xml:space="preserve"> </w:t>
      </w:r>
      <w:proofErr w:type="spellStart"/>
      <w:r w:rsidR="00540D9A" w:rsidRPr="00BD32B9">
        <w:rPr>
          <w:sz w:val="28"/>
          <w:szCs w:val="28"/>
        </w:rPr>
        <w:t>посібн</w:t>
      </w:r>
      <w:proofErr w:type="spellEnd"/>
      <w:r w:rsidR="00540D9A" w:rsidRPr="00BD32B9">
        <w:rPr>
          <w:sz w:val="28"/>
          <w:szCs w:val="28"/>
          <w:lang w:val="uk-UA"/>
        </w:rPr>
        <w:t>.</w:t>
      </w:r>
      <w:r w:rsidR="00540D9A" w:rsidRPr="00BD32B9">
        <w:rPr>
          <w:sz w:val="28"/>
          <w:szCs w:val="28"/>
        </w:rPr>
        <w:t xml:space="preserve"> Донец</w:t>
      </w:r>
      <w:r w:rsidR="00540D9A" w:rsidRPr="00BD32B9">
        <w:rPr>
          <w:sz w:val="28"/>
          <w:szCs w:val="28"/>
          <w:lang w:val="uk-UA"/>
        </w:rPr>
        <w:t>ь</w:t>
      </w:r>
      <w:r w:rsidR="00540D9A" w:rsidRPr="00BD32B9">
        <w:rPr>
          <w:sz w:val="28"/>
          <w:szCs w:val="28"/>
        </w:rPr>
        <w:t>к: ЛАНДОН</w:t>
      </w:r>
      <w:r w:rsidR="00540D9A" w:rsidRPr="00BD32B9">
        <w:rPr>
          <w:sz w:val="28"/>
          <w:szCs w:val="28"/>
          <w:lang w:val="uk-UA"/>
        </w:rPr>
        <w:t xml:space="preserve"> – </w:t>
      </w:r>
      <w:r w:rsidR="00BD32B9" w:rsidRPr="00BD32B9">
        <w:rPr>
          <w:sz w:val="28"/>
          <w:szCs w:val="28"/>
        </w:rPr>
        <w:t>ХХІ</w:t>
      </w:r>
      <w:r w:rsidR="00BD32B9" w:rsidRPr="00BD32B9">
        <w:rPr>
          <w:sz w:val="28"/>
          <w:szCs w:val="28"/>
          <w:lang w:val="uk-UA"/>
        </w:rPr>
        <w:t>.</w:t>
      </w:r>
      <w:r w:rsidR="00540D9A" w:rsidRPr="00BD32B9">
        <w:rPr>
          <w:sz w:val="28"/>
          <w:szCs w:val="28"/>
        </w:rPr>
        <w:t xml:space="preserve"> 2011. 263 с.</w:t>
      </w:r>
      <w:r w:rsidR="00BD32B9" w:rsidRPr="00BD32B9">
        <w:rPr>
          <w:bCs/>
          <w:color w:val="000000" w:themeColor="text1"/>
          <w:sz w:val="28"/>
          <w:szCs w:val="28"/>
        </w:rPr>
        <w:t xml:space="preserve"> URL</w:t>
      </w:r>
      <w:r w:rsidR="00BD32B9" w:rsidRPr="00BD32B9">
        <w:rPr>
          <w:bCs/>
          <w:color w:val="000000" w:themeColor="text1"/>
          <w:sz w:val="28"/>
          <w:szCs w:val="28"/>
          <w:lang w:val="uk-UA"/>
        </w:rPr>
        <w:t> :</w:t>
      </w:r>
      <w:r w:rsidR="00BD32B9" w:rsidRPr="00BD32B9">
        <w:rPr>
          <w:bCs/>
          <w:color w:val="000000" w:themeColor="text1"/>
          <w:sz w:val="28"/>
          <w:szCs w:val="28"/>
        </w:rPr>
        <w:t> </w:t>
      </w:r>
      <w:hyperlink r:id="rId6" w:history="1">
        <w:r w:rsidR="00BD32B9" w:rsidRPr="00BD32B9">
          <w:rPr>
            <w:rStyle w:val="a3"/>
            <w:bCs/>
            <w:sz w:val="28"/>
            <w:szCs w:val="28"/>
          </w:rPr>
          <w:t>https://ir.duan.edu.ua/server/api/core/bitstreams/7d2c0c5b-c433-445d-9e27-06c3486583ee/content</w:t>
        </w:r>
      </w:hyperlink>
      <w:r w:rsidR="00BD32B9" w:rsidRPr="00BD32B9">
        <w:rPr>
          <w:bCs/>
          <w:color w:val="000000" w:themeColor="text1"/>
          <w:sz w:val="28"/>
          <w:szCs w:val="28"/>
          <w:lang w:val="uk-UA"/>
        </w:rPr>
        <w:t xml:space="preserve"> (дата звернення : 11.10.2025).</w:t>
      </w:r>
    </w:p>
    <w:p w:rsidR="002D3402" w:rsidRPr="00BD32B9" w:rsidRDefault="003A2DC6" w:rsidP="009160A2">
      <w:pPr>
        <w:spacing w:line="360" w:lineRule="auto"/>
        <w:ind w:firstLine="567"/>
        <w:jc w:val="both"/>
        <w:rPr>
          <w:bCs/>
          <w:color w:val="000000" w:themeColor="text1"/>
          <w:sz w:val="28"/>
          <w:szCs w:val="28"/>
          <w:lang w:val="uk-UA"/>
        </w:rPr>
      </w:pPr>
      <w:r w:rsidRPr="00BD32B9">
        <w:rPr>
          <w:bCs/>
          <w:color w:val="000000" w:themeColor="text1"/>
          <w:sz w:val="28"/>
          <w:szCs w:val="28"/>
          <w:lang w:val="uk-UA"/>
        </w:rPr>
        <w:t xml:space="preserve">3. </w:t>
      </w:r>
      <w:proofErr w:type="spellStart"/>
      <w:r w:rsidR="00E323BB" w:rsidRPr="00BD32B9">
        <w:rPr>
          <w:bCs/>
          <w:color w:val="000000" w:themeColor="text1"/>
          <w:sz w:val="28"/>
          <w:szCs w:val="28"/>
          <w:lang w:val="uk-UA"/>
        </w:rPr>
        <w:t>Нетреб’як</w:t>
      </w:r>
      <w:proofErr w:type="spellEnd"/>
      <w:r w:rsidR="00E323BB" w:rsidRPr="00BD32B9">
        <w:rPr>
          <w:bCs/>
          <w:color w:val="000000" w:themeColor="text1"/>
          <w:sz w:val="28"/>
          <w:szCs w:val="28"/>
          <w:lang w:val="uk-UA"/>
        </w:rPr>
        <w:t> О.</w:t>
      </w:r>
      <w:r w:rsidR="00E323BB" w:rsidRPr="00BD32B9">
        <w:rPr>
          <w:sz w:val="28"/>
          <w:szCs w:val="28"/>
          <w:lang w:val="uk-UA"/>
        </w:rPr>
        <w:t> </w:t>
      </w:r>
      <w:r w:rsidR="00210945" w:rsidRPr="00BD32B9">
        <w:rPr>
          <w:bCs/>
          <w:color w:val="000000" w:themeColor="text1"/>
          <w:sz w:val="28"/>
          <w:szCs w:val="28"/>
          <w:lang w:val="uk-UA"/>
        </w:rPr>
        <w:t>Я.</w:t>
      </w:r>
      <w:r w:rsidR="00210945" w:rsidRPr="00BD32B9">
        <w:rPr>
          <w:bCs/>
          <w:color w:val="000000" w:themeColor="text1"/>
          <w:sz w:val="28"/>
          <w:szCs w:val="28"/>
        </w:rPr>
        <w:t> </w:t>
      </w:r>
      <w:r w:rsidR="00210945" w:rsidRPr="00BD32B9">
        <w:rPr>
          <w:bCs/>
          <w:color w:val="000000" w:themeColor="text1"/>
          <w:sz w:val="28"/>
          <w:szCs w:val="28"/>
          <w:lang w:val="uk-UA"/>
        </w:rPr>
        <w:t xml:space="preserve">Знання як образ у пізній </w:t>
      </w:r>
      <w:r w:rsidR="00334FF7" w:rsidRPr="00BD32B9">
        <w:rPr>
          <w:bCs/>
          <w:color w:val="000000" w:themeColor="text1"/>
          <w:sz w:val="28"/>
          <w:szCs w:val="28"/>
          <w:lang w:val="uk-UA"/>
        </w:rPr>
        <w:t xml:space="preserve">філософії Йоганна </w:t>
      </w:r>
      <w:proofErr w:type="spellStart"/>
      <w:r w:rsidR="00334FF7" w:rsidRPr="00BD32B9">
        <w:rPr>
          <w:bCs/>
          <w:color w:val="000000" w:themeColor="text1"/>
          <w:sz w:val="28"/>
          <w:szCs w:val="28"/>
          <w:lang w:val="uk-UA"/>
        </w:rPr>
        <w:t>Ґотліба</w:t>
      </w:r>
      <w:proofErr w:type="spellEnd"/>
      <w:r w:rsidR="00334FF7" w:rsidRPr="00BD32B9">
        <w:rPr>
          <w:bCs/>
          <w:color w:val="000000" w:themeColor="text1"/>
          <w:sz w:val="28"/>
          <w:szCs w:val="28"/>
          <w:lang w:val="uk-UA"/>
        </w:rPr>
        <w:t xml:space="preserve"> Фіхте</w:t>
      </w:r>
      <w:r w:rsidR="0066334C" w:rsidRPr="00BD32B9">
        <w:rPr>
          <w:bCs/>
          <w:color w:val="000000" w:themeColor="text1"/>
          <w:sz w:val="28"/>
          <w:szCs w:val="28"/>
          <w:lang w:val="uk-UA"/>
        </w:rPr>
        <w:t xml:space="preserve">. </w:t>
      </w:r>
      <w:r w:rsidR="0066334C" w:rsidRPr="00BD32B9">
        <w:rPr>
          <w:bCs/>
          <w:i/>
          <w:color w:val="000000" w:themeColor="text1"/>
          <w:sz w:val="28"/>
          <w:szCs w:val="28"/>
          <w:lang w:val="uk-UA"/>
        </w:rPr>
        <w:t xml:space="preserve">Наукові записки </w:t>
      </w:r>
      <w:proofErr w:type="spellStart"/>
      <w:r w:rsidR="0066334C" w:rsidRPr="00BD32B9">
        <w:rPr>
          <w:bCs/>
          <w:i/>
          <w:color w:val="000000" w:themeColor="text1"/>
          <w:sz w:val="28"/>
          <w:szCs w:val="28"/>
          <w:lang w:val="uk-UA"/>
        </w:rPr>
        <w:t>НаУКМА</w:t>
      </w:r>
      <w:proofErr w:type="spellEnd"/>
      <w:r w:rsidR="0066334C" w:rsidRPr="00BD32B9">
        <w:rPr>
          <w:bCs/>
          <w:i/>
          <w:color w:val="000000" w:themeColor="text1"/>
          <w:sz w:val="28"/>
          <w:szCs w:val="28"/>
          <w:lang w:val="uk-UA"/>
        </w:rPr>
        <w:t xml:space="preserve">. </w:t>
      </w:r>
      <w:proofErr w:type="spellStart"/>
      <w:r w:rsidR="0066334C" w:rsidRPr="00BD32B9">
        <w:rPr>
          <w:bCs/>
          <w:i/>
          <w:color w:val="000000" w:themeColor="text1"/>
          <w:sz w:val="28"/>
          <w:szCs w:val="28"/>
        </w:rPr>
        <w:t>Філософія</w:t>
      </w:r>
      <w:proofErr w:type="spellEnd"/>
      <w:r w:rsidR="0066334C" w:rsidRPr="00BD32B9">
        <w:rPr>
          <w:bCs/>
          <w:i/>
          <w:color w:val="000000" w:themeColor="text1"/>
          <w:sz w:val="28"/>
          <w:szCs w:val="28"/>
        </w:rPr>
        <w:t xml:space="preserve"> та </w:t>
      </w:r>
      <w:proofErr w:type="spellStart"/>
      <w:r w:rsidR="0066334C" w:rsidRPr="00BD32B9">
        <w:rPr>
          <w:bCs/>
          <w:i/>
          <w:color w:val="000000" w:themeColor="text1"/>
          <w:sz w:val="28"/>
          <w:szCs w:val="28"/>
        </w:rPr>
        <w:t>релігієзнавство</w:t>
      </w:r>
      <w:proofErr w:type="spellEnd"/>
      <w:r w:rsidR="0066334C" w:rsidRPr="00BD32B9">
        <w:rPr>
          <w:bCs/>
          <w:color w:val="000000" w:themeColor="text1"/>
          <w:sz w:val="28"/>
          <w:szCs w:val="28"/>
        </w:rPr>
        <w:t>. 2022. Т. 9-10. С. 89-97</w:t>
      </w:r>
      <w:r w:rsidR="0066334C" w:rsidRPr="00BD32B9">
        <w:rPr>
          <w:bCs/>
          <w:color w:val="000000" w:themeColor="text1"/>
          <w:sz w:val="28"/>
          <w:szCs w:val="28"/>
          <w:lang w:val="uk-UA"/>
        </w:rPr>
        <w:t xml:space="preserve">. </w:t>
      </w:r>
      <w:r w:rsidR="00334FF7" w:rsidRPr="00BD32B9">
        <w:rPr>
          <w:bCs/>
          <w:color w:val="000000" w:themeColor="text1"/>
          <w:sz w:val="28"/>
          <w:szCs w:val="28"/>
        </w:rPr>
        <w:lastRenderedPageBreak/>
        <w:t>URL</w:t>
      </w:r>
      <w:r w:rsidR="00983C2B" w:rsidRPr="00BD32B9">
        <w:rPr>
          <w:bCs/>
          <w:color w:val="000000" w:themeColor="text1"/>
          <w:sz w:val="28"/>
          <w:szCs w:val="28"/>
          <w:lang w:val="uk-UA"/>
        </w:rPr>
        <w:t> </w:t>
      </w:r>
      <w:r w:rsidR="00334FF7" w:rsidRPr="00BD32B9">
        <w:rPr>
          <w:bCs/>
          <w:color w:val="000000" w:themeColor="text1"/>
          <w:sz w:val="28"/>
          <w:szCs w:val="28"/>
          <w:lang w:val="uk-UA"/>
        </w:rPr>
        <w:t>:</w:t>
      </w:r>
      <w:r w:rsidR="00334FF7" w:rsidRPr="00BD32B9">
        <w:rPr>
          <w:bCs/>
          <w:color w:val="000000" w:themeColor="text1"/>
          <w:sz w:val="28"/>
          <w:szCs w:val="28"/>
        </w:rPr>
        <w:t> </w:t>
      </w:r>
      <w:hyperlink r:id="rId7" w:history="1">
        <w:r w:rsidR="00334FF7" w:rsidRPr="00BD32B9">
          <w:rPr>
            <w:rStyle w:val="a3"/>
            <w:bCs/>
            <w:sz w:val="28"/>
            <w:szCs w:val="28"/>
          </w:rPr>
          <w:t>https</w:t>
        </w:r>
        <w:r w:rsidR="00334FF7" w:rsidRPr="00BD32B9">
          <w:rPr>
            <w:rStyle w:val="a3"/>
            <w:bCs/>
            <w:sz w:val="28"/>
            <w:szCs w:val="28"/>
            <w:lang w:val="uk-UA"/>
          </w:rPr>
          <w:t>://</w:t>
        </w:r>
        <w:r w:rsidR="00334FF7" w:rsidRPr="00BD32B9">
          <w:rPr>
            <w:rStyle w:val="a3"/>
            <w:bCs/>
            <w:sz w:val="28"/>
            <w:szCs w:val="28"/>
          </w:rPr>
          <w:t>ekmair</w:t>
        </w:r>
        <w:r w:rsidR="00334FF7" w:rsidRPr="00BD32B9">
          <w:rPr>
            <w:rStyle w:val="a3"/>
            <w:bCs/>
            <w:sz w:val="28"/>
            <w:szCs w:val="28"/>
            <w:lang w:val="uk-UA"/>
          </w:rPr>
          <w:t>.</w:t>
        </w:r>
        <w:r w:rsidR="00334FF7" w:rsidRPr="00BD32B9">
          <w:rPr>
            <w:rStyle w:val="a3"/>
            <w:bCs/>
            <w:sz w:val="28"/>
            <w:szCs w:val="28"/>
          </w:rPr>
          <w:t>ukma</w:t>
        </w:r>
        <w:r w:rsidR="00334FF7" w:rsidRPr="00BD32B9">
          <w:rPr>
            <w:rStyle w:val="a3"/>
            <w:bCs/>
            <w:sz w:val="28"/>
            <w:szCs w:val="28"/>
            <w:lang w:val="uk-UA"/>
          </w:rPr>
          <w:t>.</w:t>
        </w:r>
        <w:r w:rsidR="00334FF7" w:rsidRPr="00BD32B9">
          <w:rPr>
            <w:rStyle w:val="a3"/>
            <w:bCs/>
            <w:sz w:val="28"/>
            <w:szCs w:val="28"/>
          </w:rPr>
          <w:t>edu</w:t>
        </w:r>
        <w:r w:rsidR="00334FF7" w:rsidRPr="00BD32B9">
          <w:rPr>
            <w:rStyle w:val="a3"/>
            <w:bCs/>
            <w:sz w:val="28"/>
            <w:szCs w:val="28"/>
            <w:lang w:val="uk-UA"/>
          </w:rPr>
          <w:t>.</w:t>
        </w:r>
        <w:r w:rsidR="00334FF7" w:rsidRPr="00BD32B9">
          <w:rPr>
            <w:rStyle w:val="a3"/>
            <w:bCs/>
            <w:sz w:val="28"/>
            <w:szCs w:val="28"/>
          </w:rPr>
          <w:t>ua</w:t>
        </w:r>
        <w:r w:rsidR="00334FF7" w:rsidRPr="00BD32B9">
          <w:rPr>
            <w:rStyle w:val="a3"/>
            <w:bCs/>
            <w:sz w:val="28"/>
            <w:szCs w:val="28"/>
            <w:lang w:val="uk-UA"/>
          </w:rPr>
          <w:t>/</w:t>
        </w:r>
        <w:r w:rsidR="00334FF7" w:rsidRPr="00BD32B9">
          <w:rPr>
            <w:rStyle w:val="a3"/>
            <w:bCs/>
            <w:sz w:val="28"/>
            <w:szCs w:val="28"/>
          </w:rPr>
          <w:t>server</w:t>
        </w:r>
        <w:r w:rsidR="00334FF7" w:rsidRPr="00BD32B9">
          <w:rPr>
            <w:rStyle w:val="a3"/>
            <w:bCs/>
            <w:sz w:val="28"/>
            <w:szCs w:val="28"/>
            <w:lang w:val="uk-UA"/>
          </w:rPr>
          <w:t>/</w:t>
        </w:r>
        <w:r w:rsidR="00334FF7" w:rsidRPr="00BD32B9">
          <w:rPr>
            <w:rStyle w:val="a3"/>
            <w:bCs/>
            <w:sz w:val="28"/>
            <w:szCs w:val="28"/>
          </w:rPr>
          <w:t>api</w:t>
        </w:r>
        <w:r w:rsidR="00334FF7" w:rsidRPr="00BD32B9">
          <w:rPr>
            <w:rStyle w:val="a3"/>
            <w:bCs/>
            <w:sz w:val="28"/>
            <w:szCs w:val="28"/>
            <w:lang w:val="uk-UA"/>
          </w:rPr>
          <w:t>/</w:t>
        </w:r>
        <w:r w:rsidR="00334FF7" w:rsidRPr="00BD32B9">
          <w:rPr>
            <w:rStyle w:val="a3"/>
            <w:bCs/>
            <w:sz w:val="28"/>
            <w:szCs w:val="28"/>
          </w:rPr>
          <w:t>core</w:t>
        </w:r>
        <w:r w:rsidR="00334FF7" w:rsidRPr="00BD32B9">
          <w:rPr>
            <w:rStyle w:val="a3"/>
            <w:bCs/>
            <w:sz w:val="28"/>
            <w:szCs w:val="28"/>
            <w:lang w:val="uk-UA"/>
          </w:rPr>
          <w:t>/</w:t>
        </w:r>
        <w:r w:rsidR="00334FF7" w:rsidRPr="00BD32B9">
          <w:rPr>
            <w:rStyle w:val="a3"/>
            <w:bCs/>
            <w:sz w:val="28"/>
            <w:szCs w:val="28"/>
          </w:rPr>
          <w:t>bitstreams</w:t>
        </w:r>
        <w:r w:rsidR="00334FF7" w:rsidRPr="00BD32B9">
          <w:rPr>
            <w:rStyle w:val="a3"/>
            <w:bCs/>
            <w:sz w:val="28"/>
            <w:szCs w:val="28"/>
            <w:lang w:val="uk-UA"/>
          </w:rPr>
          <w:t>/5</w:t>
        </w:r>
        <w:r w:rsidR="00334FF7" w:rsidRPr="00BD32B9">
          <w:rPr>
            <w:rStyle w:val="a3"/>
            <w:bCs/>
            <w:sz w:val="28"/>
            <w:szCs w:val="28"/>
          </w:rPr>
          <w:t>aaa</w:t>
        </w:r>
        <w:r w:rsidR="00334FF7" w:rsidRPr="00BD32B9">
          <w:rPr>
            <w:rStyle w:val="a3"/>
            <w:bCs/>
            <w:sz w:val="28"/>
            <w:szCs w:val="28"/>
            <w:lang w:val="uk-UA"/>
          </w:rPr>
          <w:t>47</w:t>
        </w:r>
        <w:r w:rsidR="00334FF7" w:rsidRPr="00BD32B9">
          <w:rPr>
            <w:rStyle w:val="a3"/>
            <w:bCs/>
            <w:sz w:val="28"/>
            <w:szCs w:val="28"/>
          </w:rPr>
          <w:t>ed</w:t>
        </w:r>
        <w:r w:rsidR="00334FF7" w:rsidRPr="00BD32B9">
          <w:rPr>
            <w:rStyle w:val="a3"/>
            <w:bCs/>
            <w:sz w:val="28"/>
            <w:szCs w:val="28"/>
            <w:lang w:val="uk-UA"/>
          </w:rPr>
          <w:t>-</w:t>
        </w:r>
        <w:r w:rsidR="00334FF7" w:rsidRPr="00BD32B9">
          <w:rPr>
            <w:rStyle w:val="a3"/>
            <w:bCs/>
            <w:sz w:val="28"/>
            <w:szCs w:val="28"/>
          </w:rPr>
          <w:t>ac</w:t>
        </w:r>
        <w:r w:rsidR="00334FF7" w:rsidRPr="00BD32B9">
          <w:rPr>
            <w:rStyle w:val="a3"/>
            <w:bCs/>
            <w:sz w:val="28"/>
            <w:szCs w:val="28"/>
            <w:lang w:val="uk-UA"/>
          </w:rPr>
          <w:t>1</w:t>
        </w:r>
        <w:r w:rsidR="00334FF7" w:rsidRPr="00BD32B9">
          <w:rPr>
            <w:rStyle w:val="a3"/>
            <w:bCs/>
            <w:sz w:val="28"/>
            <w:szCs w:val="28"/>
          </w:rPr>
          <w:t>b</w:t>
        </w:r>
        <w:r w:rsidR="00334FF7" w:rsidRPr="00BD32B9">
          <w:rPr>
            <w:rStyle w:val="a3"/>
            <w:bCs/>
            <w:sz w:val="28"/>
            <w:szCs w:val="28"/>
            <w:lang w:val="uk-UA"/>
          </w:rPr>
          <w:t>-4</w:t>
        </w:r>
        <w:r w:rsidR="00334FF7" w:rsidRPr="00BD32B9">
          <w:rPr>
            <w:rStyle w:val="a3"/>
            <w:bCs/>
            <w:sz w:val="28"/>
            <w:szCs w:val="28"/>
          </w:rPr>
          <w:t>b</w:t>
        </w:r>
        <w:r w:rsidR="00334FF7" w:rsidRPr="00BD32B9">
          <w:rPr>
            <w:rStyle w:val="a3"/>
            <w:bCs/>
            <w:sz w:val="28"/>
            <w:szCs w:val="28"/>
            <w:lang w:val="uk-UA"/>
          </w:rPr>
          <w:t>7</w:t>
        </w:r>
        <w:r w:rsidR="00334FF7" w:rsidRPr="00BD32B9">
          <w:rPr>
            <w:rStyle w:val="a3"/>
            <w:bCs/>
            <w:sz w:val="28"/>
            <w:szCs w:val="28"/>
          </w:rPr>
          <w:t>d</w:t>
        </w:r>
        <w:r w:rsidR="00334FF7" w:rsidRPr="00BD32B9">
          <w:rPr>
            <w:rStyle w:val="a3"/>
            <w:bCs/>
            <w:sz w:val="28"/>
            <w:szCs w:val="28"/>
            <w:lang w:val="uk-UA"/>
          </w:rPr>
          <w:t>-8</w:t>
        </w:r>
        <w:r w:rsidR="00334FF7" w:rsidRPr="00BD32B9">
          <w:rPr>
            <w:rStyle w:val="a3"/>
            <w:bCs/>
            <w:sz w:val="28"/>
            <w:szCs w:val="28"/>
          </w:rPr>
          <w:t>c</w:t>
        </w:r>
        <w:r w:rsidR="00334FF7" w:rsidRPr="00BD32B9">
          <w:rPr>
            <w:rStyle w:val="a3"/>
            <w:bCs/>
            <w:sz w:val="28"/>
            <w:szCs w:val="28"/>
            <w:lang w:val="uk-UA"/>
          </w:rPr>
          <w:t>8</w:t>
        </w:r>
        <w:r w:rsidR="00334FF7" w:rsidRPr="00BD32B9">
          <w:rPr>
            <w:rStyle w:val="a3"/>
            <w:bCs/>
            <w:sz w:val="28"/>
            <w:szCs w:val="28"/>
          </w:rPr>
          <w:t>e</w:t>
        </w:r>
        <w:r w:rsidR="00334FF7" w:rsidRPr="00BD32B9">
          <w:rPr>
            <w:rStyle w:val="a3"/>
            <w:bCs/>
            <w:sz w:val="28"/>
            <w:szCs w:val="28"/>
            <w:lang w:val="uk-UA"/>
          </w:rPr>
          <w:t>-163173</w:t>
        </w:r>
        <w:r w:rsidR="00334FF7" w:rsidRPr="00BD32B9">
          <w:rPr>
            <w:rStyle w:val="a3"/>
            <w:bCs/>
            <w:sz w:val="28"/>
            <w:szCs w:val="28"/>
          </w:rPr>
          <w:t>e</w:t>
        </w:r>
        <w:r w:rsidR="00334FF7" w:rsidRPr="00BD32B9">
          <w:rPr>
            <w:rStyle w:val="a3"/>
            <w:bCs/>
            <w:sz w:val="28"/>
            <w:szCs w:val="28"/>
            <w:lang w:val="uk-UA"/>
          </w:rPr>
          <w:t>3</w:t>
        </w:r>
        <w:r w:rsidR="00334FF7" w:rsidRPr="00BD32B9">
          <w:rPr>
            <w:rStyle w:val="a3"/>
            <w:bCs/>
            <w:sz w:val="28"/>
            <w:szCs w:val="28"/>
          </w:rPr>
          <w:t>f</w:t>
        </w:r>
        <w:r w:rsidR="00334FF7" w:rsidRPr="00BD32B9">
          <w:rPr>
            <w:rStyle w:val="a3"/>
            <w:bCs/>
            <w:sz w:val="28"/>
            <w:szCs w:val="28"/>
            <w:lang w:val="uk-UA"/>
          </w:rPr>
          <w:t>7</w:t>
        </w:r>
        <w:r w:rsidR="00334FF7" w:rsidRPr="00BD32B9">
          <w:rPr>
            <w:rStyle w:val="a3"/>
            <w:bCs/>
            <w:sz w:val="28"/>
            <w:szCs w:val="28"/>
          </w:rPr>
          <w:t>c</w:t>
        </w:r>
        <w:r w:rsidR="00334FF7" w:rsidRPr="00BD32B9">
          <w:rPr>
            <w:rStyle w:val="a3"/>
            <w:bCs/>
            <w:sz w:val="28"/>
            <w:szCs w:val="28"/>
            <w:lang w:val="uk-UA"/>
          </w:rPr>
          <w:t>9/</w:t>
        </w:r>
        <w:r w:rsidR="00334FF7" w:rsidRPr="00BD32B9">
          <w:rPr>
            <w:rStyle w:val="a3"/>
            <w:bCs/>
            <w:sz w:val="28"/>
            <w:szCs w:val="28"/>
          </w:rPr>
          <w:t>content</w:t>
        </w:r>
      </w:hyperlink>
      <w:r w:rsidR="00BD32B9" w:rsidRPr="00BD32B9">
        <w:rPr>
          <w:bCs/>
          <w:color w:val="000000" w:themeColor="text1"/>
          <w:sz w:val="28"/>
          <w:szCs w:val="28"/>
          <w:lang w:val="uk-UA"/>
        </w:rPr>
        <w:t xml:space="preserve"> (дата звернення: 18</w:t>
      </w:r>
      <w:r w:rsidR="0066334C" w:rsidRPr="00BD32B9">
        <w:rPr>
          <w:bCs/>
          <w:color w:val="000000" w:themeColor="text1"/>
          <w:sz w:val="28"/>
          <w:szCs w:val="28"/>
          <w:lang w:val="uk-UA"/>
        </w:rPr>
        <w:t>.10.2025)</w:t>
      </w:r>
      <w:r w:rsidR="00334FF7" w:rsidRPr="00BD32B9">
        <w:rPr>
          <w:bCs/>
          <w:color w:val="000000" w:themeColor="text1"/>
          <w:sz w:val="28"/>
          <w:szCs w:val="28"/>
          <w:lang w:val="uk-UA"/>
        </w:rPr>
        <w:t>.</w:t>
      </w:r>
    </w:p>
    <w:p w:rsidR="005636EB" w:rsidRPr="009160A2" w:rsidRDefault="00BD32B9" w:rsidP="009160A2">
      <w:pPr>
        <w:spacing w:line="360" w:lineRule="auto"/>
        <w:ind w:firstLine="567"/>
        <w:jc w:val="both"/>
        <w:rPr>
          <w:bCs/>
          <w:color w:val="000000" w:themeColor="text1"/>
          <w:sz w:val="28"/>
          <w:szCs w:val="28"/>
          <w:lang w:val="uk-UA"/>
        </w:rPr>
      </w:pPr>
      <w:r w:rsidRPr="00BD32B9">
        <w:rPr>
          <w:bCs/>
          <w:color w:val="000000" w:themeColor="text1"/>
          <w:sz w:val="28"/>
          <w:szCs w:val="28"/>
          <w:lang w:val="uk-UA"/>
        </w:rPr>
        <w:t>4</w:t>
      </w:r>
      <w:r w:rsidR="003A2DC6" w:rsidRPr="00BD32B9">
        <w:rPr>
          <w:bCs/>
          <w:color w:val="000000" w:themeColor="text1"/>
          <w:sz w:val="28"/>
          <w:szCs w:val="28"/>
          <w:lang w:val="uk-UA"/>
        </w:rPr>
        <w:t>.</w:t>
      </w:r>
      <w:r w:rsidR="00E323BB" w:rsidRPr="00BD32B9">
        <w:rPr>
          <w:bCs/>
          <w:color w:val="000000" w:themeColor="text1"/>
          <w:sz w:val="28"/>
          <w:szCs w:val="28"/>
          <w:lang w:val="uk-UA"/>
        </w:rPr>
        <w:t> </w:t>
      </w:r>
      <w:r w:rsidR="005636EB" w:rsidRPr="00BD32B9">
        <w:rPr>
          <w:bCs/>
          <w:color w:val="000000" w:themeColor="text1"/>
          <w:sz w:val="28"/>
          <w:szCs w:val="28"/>
          <w:lang w:val="uk-UA"/>
        </w:rPr>
        <w:t>Щоденник емоцій як спосіб подолання стресу</w:t>
      </w:r>
      <w:r w:rsidR="00314984" w:rsidRPr="00BD32B9">
        <w:rPr>
          <w:bCs/>
          <w:color w:val="000000" w:themeColor="text1"/>
          <w:sz w:val="28"/>
          <w:szCs w:val="28"/>
          <w:lang w:val="uk-UA"/>
        </w:rPr>
        <w:t>.</w:t>
      </w:r>
      <w:r w:rsidR="003A2DC6" w:rsidRPr="00BD32B9">
        <w:rPr>
          <w:bCs/>
          <w:color w:val="000000" w:themeColor="text1"/>
          <w:sz w:val="28"/>
          <w:szCs w:val="28"/>
          <w:lang w:val="uk-UA"/>
        </w:rPr>
        <w:t xml:space="preserve"> </w:t>
      </w:r>
      <w:r w:rsidR="00314984" w:rsidRPr="00BD32B9">
        <w:rPr>
          <w:bCs/>
          <w:color w:val="000000" w:themeColor="text1"/>
          <w:sz w:val="28"/>
          <w:szCs w:val="28"/>
          <w:lang w:val="en-US"/>
        </w:rPr>
        <w:t>URL</w:t>
      </w:r>
      <w:r w:rsidR="00BE51CB" w:rsidRPr="00BD32B9">
        <w:rPr>
          <w:bCs/>
          <w:color w:val="000000" w:themeColor="text1"/>
          <w:sz w:val="28"/>
          <w:szCs w:val="28"/>
          <w:lang w:val="uk-UA"/>
        </w:rPr>
        <w:t> </w:t>
      </w:r>
      <w:r w:rsidR="00314984" w:rsidRPr="00BD32B9">
        <w:rPr>
          <w:bCs/>
          <w:color w:val="000000" w:themeColor="text1"/>
          <w:sz w:val="28"/>
          <w:szCs w:val="28"/>
          <w:lang w:val="uk-UA"/>
        </w:rPr>
        <w:t>:</w:t>
      </w:r>
      <w:r w:rsidR="005636EB" w:rsidRPr="00BD32B9">
        <w:rPr>
          <w:bCs/>
          <w:color w:val="000000" w:themeColor="text1"/>
          <w:sz w:val="28"/>
          <w:szCs w:val="28"/>
          <w:lang w:val="uk-UA"/>
        </w:rPr>
        <w:t xml:space="preserve"> </w:t>
      </w:r>
      <w:r w:rsidR="00E323BB" w:rsidRPr="00BD32B9">
        <w:rPr>
          <w:bCs/>
          <w:color w:val="000000" w:themeColor="text1"/>
          <w:sz w:val="28"/>
          <w:szCs w:val="28"/>
          <w:lang w:val="uk-UA"/>
        </w:rPr>
        <w:t> </w:t>
      </w:r>
      <w:hyperlink r:id="rId8" w:history="1">
        <w:r w:rsidR="005636EB" w:rsidRPr="00BD32B9">
          <w:rPr>
            <w:rStyle w:val="a3"/>
            <w:bCs/>
            <w:sz w:val="28"/>
            <w:szCs w:val="28"/>
            <w:lang w:val="uk-UA"/>
          </w:rPr>
          <w:t>https://phc.org.ua/news/schodennik-emociy-yak-sposib-podolannya-stresu</w:t>
        </w:r>
      </w:hyperlink>
      <w:r w:rsidR="00314984" w:rsidRPr="00BD32B9">
        <w:rPr>
          <w:bCs/>
          <w:color w:val="000000" w:themeColor="text1"/>
          <w:sz w:val="28"/>
          <w:szCs w:val="28"/>
          <w:lang w:val="uk-UA"/>
        </w:rPr>
        <w:t xml:space="preserve"> (дата звернення: 19.10.2025).</w:t>
      </w:r>
    </w:p>
    <w:p w:rsidR="005636EB" w:rsidRPr="00885AE3" w:rsidRDefault="005636EB" w:rsidP="005636EB">
      <w:pPr>
        <w:tabs>
          <w:tab w:val="left" w:pos="-567"/>
          <w:tab w:val="left" w:pos="-142"/>
        </w:tabs>
        <w:suppressAutoHyphens w:val="0"/>
        <w:spacing w:line="360" w:lineRule="auto"/>
        <w:jc w:val="both"/>
        <w:rPr>
          <w:color w:val="000000" w:themeColor="text1"/>
          <w:sz w:val="28"/>
          <w:szCs w:val="28"/>
          <w:lang w:val="uk-UA"/>
        </w:rPr>
      </w:pPr>
    </w:p>
    <w:p w:rsidR="002D3402" w:rsidRPr="00885AE3" w:rsidRDefault="002D3402" w:rsidP="0001058D">
      <w:pPr>
        <w:tabs>
          <w:tab w:val="left" w:pos="-567"/>
          <w:tab w:val="left" w:pos="-142"/>
        </w:tabs>
        <w:suppressAutoHyphens w:val="0"/>
        <w:spacing w:line="360" w:lineRule="auto"/>
        <w:jc w:val="both"/>
        <w:rPr>
          <w:color w:val="000000" w:themeColor="text1"/>
          <w:sz w:val="28"/>
          <w:szCs w:val="28"/>
          <w:lang w:val="uk-UA"/>
        </w:rPr>
      </w:pPr>
    </w:p>
    <w:p w:rsidR="006B71F3" w:rsidRDefault="006B71F3" w:rsidP="00B06536">
      <w:pPr>
        <w:tabs>
          <w:tab w:val="left" w:pos="-567"/>
          <w:tab w:val="left" w:pos="-142"/>
        </w:tabs>
        <w:suppressAutoHyphens w:val="0"/>
        <w:spacing w:line="360" w:lineRule="auto"/>
        <w:jc w:val="both"/>
        <w:rPr>
          <w:lang w:val="uk-UA"/>
        </w:rPr>
      </w:pPr>
    </w:p>
    <w:p w:rsidR="006B71F3" w:rsidRDefault="006B71F3" w:rsidP="00B06536">
      <w:pPr>
        <w:tabs>
          <w:tab w:val="left" w:pos="-567"/>
          <w:tab w:val="left" w:pos="-142"/>
        </w:tabs>
        <w:suppressAutoHyphens w:val="0"/>
        <w:spacing w:line="360" w:lineRule="auto"/>
        <w:jc w:val="both"/>
        <w:rPr>
          <w:lang w:val="uk-UA"/>
        </w:rPr>
      </w:pPr>
    </w:p>
    <w:p w:rsidR="00334FF7" w:rsidRPr="00210945" w:rsidRDefault="00334FF7" w:rsidP="00B06536">
      <w:pPr>
        <w:tabs>
          <w:tab w:val="left" w:pos="-567"/>
          <w:tab w:val="left" w:pos="-142"/>
        </w:tabs>
        <w:suppressAutoHyphens w:val="0"/>
        <w:spacing w:line="360" w:lineRule="auto"/>
        <w:jc w:val="both"/>
        <w:rPr>
          <w:b/>
          <w:sz w:val="28"/>
          <w:szCs w:val="28"/>
          <w:lang w:val="uk-UA"/>
        </w:rPr>
      </w:pPr>
    </w:p>
    <w:sectPr w:rsidR="00334FF7" w:rsidRPr="00210945" w:rsidSect="009160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FF3"/>
    <w:multiLevelType w:val="multilevel"/>
    <w:tmpl w:val="D2D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9329D"/>
    <w:multiLevelType w:val="multilevel"/>
    <w:tmpl w:val="B8F8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339F"/>
    <w:multiLevelType w:val="multilevel"/>
    <w:tmpl w:val="0AA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13C27"/>
    <w:multiLevelType w:val="multilevel"/>
    <w:tmpl w:val="B7D8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D2A40"/>
    <w:multiLevelType w:val="multilevel"/>
    <w:tmpl w:val="1D0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552D41"/>
    <w:multiLevelType w:val="multilevel"/>
    <w:tmpl w:val="901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97A83"/>
    <w:multiLevelType w:val="hybridMultilevel"/>
    <w:tmpl w:val="788022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426399B"/>
    <w:multiLevelType w:val="multilevel"/>
    <w:tmpl w:val="3F22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BF"/>
    <w:rsid w:val="0001058D"/>
    <w:rsid w:val="000E05AC"/>
    <w:rsid w:val="001746E4"/>
    <w:rsid w:val="00210945"/>
    <w:rsid w:val="002160A6"/>
    <w:rsid w:val="00231EE4"/>
    <w:rsid w:val="00256E93"/>
    <w:rsid w:val="002A0121"/>
    <w:rsid w:val="002D3402"/>
    <w:rsid w:val="00314984"/>
    <w:rsid w:val="00334FF7"/>
    <w:rsid w:val="003A2DC6"/>
    <w:rsid w:val="003B58EF"/>
    <w:rsid w:val="0048674E"/>
    <w:rsid w:val="005125DC"/>
    <w:rsid w:val="00540D9A"/>
    <w:rsid w:val="00553287"/>
    <w:rsid w:val="005636EB"/>
    <w:rsid w:val="005C0FFA"/>
    <w:rsid w:val="00606376"/>
    <w:rsid w:val="00625C10"/>
    <w:rsid w:val="0066334C"/>
    <w:rsid w:val="006B71F3"/>
    <w:rsid w:val="006E5218"/>
    <w:rsid w:val="00780DF4"/>
    <w:rsid w:val="00885AE3"/>
    <w:rsid w:val="008E0D81"/>
    <w:rsid w:val="009160A2"/>
    <w:rsid w:val="00951DC5"/>
    <w:rsid w:val="00983C2B"/>
    <w:rsid w:val="00A42F8E"/>
    <w:rsid w:val="00A64BFD"/>
    <w:rsid w:val="00B06536"/>
    <w:rsid w:val="00B26B3A"/>
    <w:rsid w:val="00BB69CC"/>
    <w:rsid w:val="00BD32B9"/>
    <w:rsid w:val="00BE51CB"/>
    <w:rsid w:val="00C95A51"/>
    <w:rsid w:val="00CF6EFC"/>
    <w:rsid w:val="00D753A1"/>
    <w:rsid w:val="00D80BE0"/>
    <w:rsid w:val="00D81E2D"/>
    <w:rsid w:val="00DA0266"/>
    <w:rsid w:val="00DF02BF"/>
    <w:rsid w:val="00E323BB"/>
    <w:rsid w:val="00E36852"/>
    <w:rsid w:val="00E50625"/>
    <w:rsid w:val="00EA2B35"/>
    <w:rsid w:val="00EF5487"/>
    <w:rsid w:val="00F316EF"/>
    <w:rsid w:val="00F573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4CA7"/>
  <w15:chartTrackingRefBased/>
  <w15:docId w15:val="{B248FAAD-A45B-44BE-B2E4-A63D2944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FC"/>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link w:val="10"/>
    <w:uiPriority w:val="9"/>
    <w:qFormat/>
    <w:rsid w:val="002D3402"/>
    <w:pPr>
      <w:suppressAutoHyphens w:val="0"/>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6EFC"/>
    <w:rPr>
      <w:color w:val="0000FF"/>
      <w:u w:val="single"/>
    </w:rPr>
  </w:style>
  <w:style w:type="paragraph" w:styleId="a4">
    <w:name w:val="Title"/>
    <w:basedOn w:val="a"/>
    <w:next w:val="a5"/>
    <w:link w:val="a6"/>
    <w:qFormat/>
    <w:rsid w:val="00CF6EFC"/>
    <w:pPr>
      <w:jc w:val="center"/>
    </w:pPr>
    <w:rPr>
      <w:sz w:val="28"/>
      <w:lang w:val="uk-UA"/>
    </w:rPr>
  </w:style>
  <w:style w:type="character" w:customStyle="1" w:styleId="a6">
    <w:name w:val="Заголовок Знак"/>
    <w:basedOn w:val="a0"/>
    <w:link w:val="a4"/>
    <w:rsid w:val="00CF6EFC"/>
    <w:rPr>
      <w:rFonts w:ascii="Times New Roman" w:eastAsia="Times New Roman" w:hAnsi="Times New Roman" w:cs="Times New Roman"/>
      <w:sz w:val="28"/>
      <w:szCs w:val="24"/>
      <w:lang w:eastAsia="ar-SA"/>
    </w:rPr>
  </w:style>
  <w:style w:type="paragraph" w:styleId="a5">
    <w:name w:val="Subtitle"/>
    <w:basedOn w:val="a"/>
    <w:next w:val="a"/>
    <w:link w:val="a7"/>
    <w:uiPriority w:val="11"/>
    <w:qFormat/>
    <w:rsid w:val="00CF6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5"/>
    <w:uiPriority w:val="11"/>
    <w:rsid w:val="00CF6EFC"/>
    <w:rPr>
      <w:rFonts w:eastAsiaTheme="minorEastAsia"/>
      <w:color w:val="5A5A5A" w:themeColor="text1" w:themeTint="A5"/>
      <w:spacing w:val="15"/>
      <w:lang w:val="ru-RU" w:eastAsia="ar-SA"/>
    </w:rPr>
  </w:style>
  <w:style w:type="character" w:styleId="a8">
    <w:name w:val="Strong"/>
    <w:basedOn w:val="a0"/>
    <w:uiPriority w:val="22"/>
    <w:qFormat/>
    <w:rsid w:val="00553287"/>
    <w:rPr>
      <w:b/>
      <w:bCs/>
    </w:rPr>
  </w:style>
  <w:style w:type="character" w:customStyle="1" w:styleId="10">
    <w:name w:val="Заголовок 1 Знак"/>
    <w:basedOn w:val="a0"/>
    <w:link w:val="1"/>
    <w:uiPriority w:val="9"/>
    <w:rsid w:val="002D3402"/>
    <w:rPr>
      <w:rFonts w:ascii="Times New Roman" w:eastAsia="Times New Roman" w:hAnsi="Times New Roman" w:cs="Times New Roman"/>
      <w:b/>
      <w:bCs/>
      <w:kern w:val="36"/>
      <w:sz w:val="48"/>
      <w:szCs w:val="48"/>
      <w:lang w:eastAsia="uk-UA"/>
    </w:rPr>
  </w:style>
  <w:style w:type="paragraph" w:styleId="a9">
    <w:name w:val="Normal (Web)"/>
    <w:basedOn w:val="a"/>
    <w:uiPriority w:val="99"/>
    <w:semiHidden/>
    <w:unhideWhenUsed/>
    <w:rsid w:val="002D3402"/>
    <w:pPr>
      <w:suppressAutoHyphens w:val="0"/>
      <w:spacing w:before="100" w:beforeAutospacing="1" w:after="100" w:afterAutospacing="1"/>
    </w:pPr>
    <w:rPr>
      <w:lang w:val="uk-UA" w:eastAsia="uk-UA"/>
    </w:rPr>
  </w:style>
  <w:style w:type="paragraph" w:styleId="aa">
    <w:name w:val="List Paragraph"/>
    <w:basedOn w:val="a"/>
    <w:uiPriority w:val="34"/>
    <w:qFormat/>
    <w:rsid w:val="00216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3900">
      <w:bodyDiv w:val="1"/>
      <w:marLeft w:val="0"/>
      <w:marRight w:val="0"/>
      <w:marTop w:val="0"/>
      <w:marBottom w:val="0"/>
      <w:divBdr>
        <w:top w:val="none" w:sz="0" w:space="0" w:color="auto"/>
        <w:left w:val="none" w:sz="0" w:space="0" w:color="auto"/>
        <w:bottom w:val="none" w:sz="0" w:space="0" w:color="auto"/>
        <w:right w:val="none" w:sz="0" w:space="0" w:color="auto"/>
      </w:divBdr>
      <w:divsChild>
        <w:div w:id="176502850">
          <w:marLeft w:val="0"/>
          <w:marRight w:val="0"/>
          <w:marTop w:val="0"/>
          <w:marBottom w:val="255"/>
          <w:divBdr>
            <w:top w:val="none" w:sz="0" w:space="0" w:color="auto"/>
            <w:left w:val="none" w:sz="0" w:space="0" w:color="auto"/>
            <w:bottom w:val="none" w:sz="0" w:space="0" w:color="auto"/>
            <w:right w:val="none" w:sz="0" w:space="0" w:color="auto"/>
          </w:divBdr>
          <w:divsChild>
            <w:div w:id="2101365682">
              <w:marLeft w:val="0"/>
              <w:marRight w:val="0"/>
              <w:marTop w:val="0"/>
              <w:marBottom w:val="0"/>
              <w:divBdr>
                <w:top w:val="none" w:sz="0" w:space="0" w:color="auto"/>
                <w:left w:val="none" w:sz="0" w:space="0" w:color="auto"/>
                <w:bottom w:val="none" w:sz="0" w:space="0" w:color="auto"/>
                <w:right w:val="none" w:sz="0" w:space="0" w:color="auto"/>
              </w:divBdr>
            </w:div>
          </w:divsChild>
        </w:div>
        <w:div w:id="1584990489">
          <w:marLeft w:val="0"/>
          <w:marRight w:val="0"/>
          <w:marTop w:val="0"/>
          <w:marBottom w:val="225"/>
          <w:divBdr>
            <w:top w:val="none" w:sz="0" w:space="0" w:color="auto"/>
            <w:left w:val="none" w:sz="0" w:space="0" w:color="auto"/>
            <w:bottom w:val="none" w:sz="0" w:space="0" w:color="auto"/>
            <w:right w:val="none" w:sz="0" w:space="0" w:color="auto"/>
          </w:divBdr>
          <w:divsChild>
            <w:div w:id="1020088635">
              <w:marLeft w:val="0"/>
              <w:marRight w:val="0"/>
              <w:marTop w:val="0"/>
              <w:marBottom w:val="0"/>
              <w:divBdr>
                <w:top w:val="none" w:sz="0" w:space="0" w:color="auto"/>
                <w:left w:val="none" w:sz="0" w:space="0" w:color="auto"/>
                <w:bottom w:val="none" w:sz="0" w:space="0" w:color="auto"/>
                <w:right w:val="none" w:sz="0" w:space="0" w:color="auto"/>
              </w:divBdr>
              <w:divsChild>
                <w:div w:id="1243486727">
                  <w:marLeft w:val="0"/>
                  <w:marRight w:val="0"/>
                  <w:marTop w:val="0"/>
                  <w:marBottom w:val="0"/>
                  <w:divBdr>
                    <w:top w:val="none" w:sz="0" w:space="0" w:color="auto"/>
                    <w:left w:val="none" w:sz="0" w:space="0" w:color="auto"/>
                    <w:bottom w:val="none" w:sz="0" w:space="0" w:color="auto"/>
                    <w:right w:val="none" w:sz="0" w:space="0" w:color="auto"/>
                  </w:divBdr>
                </w:div>
                <w:div w:id="5414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03628">
      <w:bodyDiv w:val="1"/>
      <w:marLeft w:val="0"/>
      <w:marRight w:val="0"/>
      <w:marTop w:val="0"/>
      <w:marBottom w:val="0"/>
      <w:divBdr>
        <w:top w:val="none" w:sz="0" w:space="0" w:color="auto"/>
        <w:left w:val="none" w:sz="0" w:space="0" w:color="auto"/>
        <w:bottom w:val="none" w:sz="0" w:space="0" w:color="auto"/>
        <w:right w:val="none" w:sz="0" w:space="0" w:color="auto"/>
      </w:divBdr>
      <w:divsChild>
        <w:div w:id="1276062150">
          <w:marLeft w:val="0"/>
          <w:marRight w:val="0"/>
          <w:marTop w:val="0"/>
          <w:marBottom w:val="255"/>
          <w:divBdr>
            <w:top w:val="none" w:sz="0" w:space="0" w:color="auto"/>
            <w:left w:val="none" w:sz="0" w:space="0" w:color="auto"/>
            <w:bottom w:val="none" w:sz="0" w:space="0" w:color="auto"/>
            <w:right w:val="none" w:sz="0" w:space="0" w:color="auto"/>
          </w:divBdr>
          <w:divsChild>
            <w:div w:id="1900553958">
              <w:marLeft w:val="0"/>
              <w:marRight w:val="0"/>
              <w:marTop w:val="0"/>
              <w:marBottom w:val="0"/>
              <w:divBdr>
                <w:top w:val="none" w:sz="0" w:space="0" w:color="auto"/>
                <w:left w:val="none" w:sz="0" w:space="0" w:color="auto"/>
                <w:bottom w:val="none" w:sz="0" w:space="0" w:color="auto"/>
                <w:right w:val="none" w:sz="0" w:space="0" w:color="auto"/>
              </w:divBdr>
            </w:div>
          </w:divsChild>
        </w:div>
        <w:div w:id="742683513">
          <w:marLeft w:val="0"/>
          <w:marRight w:val="0"/>
          <w:marTop w:val="0"/>
          <w:marBottom w:val="225"/>
          <w:divBdr>
            <w:top w:val="none" w:sz="0" w:space="0" w:color="auto"/>
            <w:left w:val="none" w:sz="0" w:space="0" w:color="auto"/>
            <w:bottom w:val="none" w:sz="0" w:space="0" w:color="auto"/>
            <w:right w:val="none" w:sz="0" w:space="0" w:color="auto"/>
          </w:divBdr>
          <w:divsChild>
            <w:div w:id="1948852531">
              <w:marLeft w:val="0"/>
              <w:marRight w:val="0"/>
              <w:marTop w:val="0"/>
              <w:marBottom w:val="0"/>
              <w:divBdr>
                <w:top w:val="none" w:sz="0" w:space="0" w:color="auto"/>
                <w:left w:val="none" w:sz="0" w:space="0" w:color="auto"/>
                <w:bottom w:val="none" w:sz="0" w:space="0" w:color="auto"/>
                <w:right w:val="none" w:sz="0" w:space="0" w:color="auto"/>
              </w:divBdr>
              <w:divsChild>
                <w:div w:id="925379192">
                  <w:marLeft w:val="0"/>
                  <w:marRight w:val="0"/>
                  <w:marTop w:val="0"/>
                  <w:marBottom w:val="0"/>
                  <w:divBdr>
                    <w:top w:val="none" w:sz="0" w:space="0" w:color="auto"/>
                    <w:left w:val="none" w:sz="0" w:space="0" w:color="auto"/>
                    <w:bottom w:val="none" w:sz="0" w:space="0" w:color="auto"/>
                    <w:right w:val="none" w:sz="0" w:space="0" w:color="auto"/>
                  </w:divBdr>
                </w:div>
                <w:div w:id="12011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6502">
      <w:bodyDiv w:val="1"/>
      <w:marLeft w:val="0"/>
      <w:marRight w:val="0"/>
      <w:marTop w:val="0"/>
      <w:marBottom w:val="0"/>
      <w:divBdr>
        <w:top w:val="none" w:sz="0" w:space="0" w:color="auto"/>
        <w:left w:val="none" w:sz="0" w:space="0" w:color="auto"/>
        <w:bottom w:val="none" w:sz="0" w:space="0" w:color="auto"/>
        <w:right w:val="none" w:sz="0" w:space="0" w:color="auto"/>
      </w:divBdr>
      <w:divsChild>
        <w:div w:id="1037465069">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sChild>
                <w:div w:id="1147744334">
                  <w:marLeft w:val="0"/>
                  <w:marRight w:val="0"/>
                  <w:marTop w:val="0"/>
                  <w:marBottom w:val="0"/>
                  <w:divBdr>
                    <w:top w:val="none" w:sz="0" w:space="0" w:color="auto"/>
                    <w:left w:val="none" w:sz="0" w:space="0" w:color="auto"/>
                    <w:bottom w:val="none" w:sz="0" w:space="0" w:color="auto"/>
                    <w:right w:val="none" w:sz="0" w:space="0" w:color="auto"/>
                  </w:divBdr>
                  <w:divsChild>
                    <w:div w:id="447503325">
                      <w:marLeft w:val="0"/>
                      <w:marRight w:val="0"/>
                      <w:marTop w:val="0"/>
                      <w:marBottom w:val="0"/>
                      <w:divBdr>
                        <w:top w:val="none" w:sz="0" w:space="0" w:color="auto"/>
                        <w:left w:val="none" w:sz="0" w:space="0" w:color="auto"/>
                        <w:bottom w:val="none" w:sz="0" w:space="0" w:color="auto"/>
                        <w:right w:val="none" w:sz="0" w:space="0" w:color="auto"/>
                      </w:divBdr>
                      <w:divsChild>
                        <w:div w:id="1842313302">
                          <w:marLeft w:val="0"/>
                          <w:marRight w:val="0"/>
                          <w:marTop w:val="0"/>
                          <w:marBottom w:val="0"/>
                          <w:divBdr>
                            <w:top w:val="none" w:sz="0" w:space="0" w:color="auto"/>
                            <w:left w:val="none" w:sz="0" w:space="0" w:color="auto"/>
                            <w:bottom w:val="none" w:sz="0" w:space="0" w:color="auto"/>
                            <w:right w:val="none" w:sz="0" w:space="0" w:color="auto"/>
                          </w:divBdr>
                          <w:divsChild>
                            <w:div w:id="19415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77457">
      <w:bodyDiv w:val="1"/>
      <w:marLeft w:val="0"/>
      <w:marRight w:val="0"/>
      <w:marTop w:val="0"/>
      <w:marBottom w:val="0"/>
      <w:divBdr>
        <w:top w:val="none" w:sz="0" w:space="0" w:color="auto"/>
        <w:left w:val="none" w:sz="0" w:space="0" w:color="auto"/>
        <w:bottom w:val="none" w:sz="0" w:space="0" w:color="auto"/>
        <w:right w:val="none" w:sz="0" w:space="0" w:color="auto"/>
      </w:divBdr>
    </w:div>
    <w:div w:id="1194535765">
      <w:bodyDiv w:val="1"/>
      <w:marLeft w:val="0"/>
      <w:marRight w:val="0"/>
      <w:marTop w:val="0"/>
      <w:marBottom w:val="0"/>
      <w:divBdr>
        <w:top w:val="none" w:sz="0" w:space="0" w:color="auto"/>
        <w:left w:val="none" w:sz="0" w:space="0" w:color="auto"/>
        <w:bottom w:val="none" w:sz="0" w:space="0" w:color="auto"/>
        <w:right w:val="none" w:sz="0" w:space="0" w:color="auto"/>
      </w:divBdr>
    </w:div>
    <w:div w:id="1251618839">
      <w:bodyDiv w:val="1"/>
      <w:marLeft w:val="0"/>
      <w:marRight w:val="0"/>
      <w:marTop w:val="0"/>
      <w:marBottom w:val="0"/>
      <w:divBdr>
        <w:top w:val="none" w:sz="0" w:space="0" w:color="auto"/>
        <w:left w:val="none" w:sz="0" w:space="0" w:color="auto"/>
        <w:bottom w:val="none" w:sz="0" w:space="0" w:color="auto"/>
        <w:right w:val="none" w:sz="0" w:space="0" w:color="auto"/>
      </w:divBdr>
    </w:div>
    <w:div w:id="1683388306">
      <w:bodyDiv w:val="1"/>
      <w:marLeft w:val="0"/>
      <w:marRight w:val="0"/>
      <w:marTop w:val="0"/>
      <w:marBottom w:val="0"/>
      <w:divBdr>
        <w:top w:val="none" w:sz="0" w:space="0" w:color="auto"/>
        <w:left w:val="none" w:sz="0" w:space="0" w:color="auto"/>
        <w:bottom w:val="none" w:sz="0" w:space="0" w:color="auto"/>
        <w:right w:val="none" w:sz="0" w:space="0" w:color="auto"/>
      </w:divBdr>
    </w:div>
    <w:div w:id="2059813118">
      <w:bodyDiv w:val="1"/>
      <w:marLeft w:val="0"/>
      <w:marRight w:val="0"/>
      <w:marTop w:val="0"/>
      <w:marBottom w:val="0"/>
      <w:divBdr>
        <w:top w:val="none" w:sz="0" w:space="0" w:color="auto"/>
        <w:left w:val="none" w:sz="0" w:space="0" w:color="auto"/>
        <w:bottom w:val="none" w:sz="0" w:space="0" w:color="auto"/>
        <w:right w:val="none" w:sz="0" w:space="0" w:color="auto"/>
      </w:divBdr>
    </w:div>
    <w:div w:id="2067878157">
      <w:bodyDiv w:val="1"/>
      <w:marLeft w:val="0"/>
      <w:marRight w:val="0"/>
      <w:marTop w:val="0"/>
      <w:marBottom w:val="0"/>
      <w:divBdr>
        <w:top w:val="none" w:sz="0" w:space="0" w:color="auto"/>
        <w:left w:val="none" w:sz="0" w:space="0" w:color="auto"/>
        <w:bottom w:val="none" w:sz="0" w:space="0" w:color="auto"/>
        <w:right w:val="none" w:sz="0" w:space="0" w:color="auto"/>
      </w:divBdr>
      <w:divsChild>
        <w:div w:id="2058116883">
          <w:marLeft w:val="0"/>
          <w:marRight w:val="0"/>
          <w:marTop w:val="0"/>
          <w:marBottom w:val="0"/>
          <w:divBdr>
            <w:top w:val="none" w:sz="0" w:space="0" w:color="auto"/>
            <w:left w:val="none" w:sz="0" w:space="0" w:color="auto"/>
            <w:bottom w:val="none" w:sz="0" w:space="0" w:color="auto"/>
            <w:right w:val="none" w:sz="0" w:space="0" w:color="auto"/>
          </w:divBdr>
          <w:divsChild>
            <w:div w:id="787745886">
              <w:marLeft w:val="0"/>
              <w:marRight w:val="0"/>
              <w:marTop w:val="0"/>
              <w:marBottom w:val="0"/>
              <w:divBdr>
                <w:top w:val="none" w:sz="0" w:space="0" w:color="auto"/>
                <w:left w:val="none" w:sz="0" w:space="0" w:color="auto"/>
                <w:bottom w:val="none" w:sz="0" w:space="0" w:color="auto"/>
                <w:right w:val="none" w:sz="0" w:space="0" w:color="auto"/>
              </w:divBdr>
              <w:divsChild>
                <w:div w:id="25565090">
                  <w:marLeft w:val="0"/>
                  <w:marRight w:val="0"/>
                  <w:marTop w:val="0"/>
                  <w:marBottom w:val="0"/>
                  <w:divBdr>
                    <w:top w:val="none" w:sz="0" w:space="0" w:color="auto"/>
                    <w:left w:val="none" w:sz="0" w:space="0" w:color="auto"/>
                    <w:bottom w:val="none" w:sz="0" w:space="0" w:color="auto"/>
                    <w:right w:val="none" w:sz="0" w:space="0" w:color="auto"/>
                  </w:divBdr>
                  <w:divsChild>
                    <w:div w:id="1662007934">
                      <w:marLeft w:val="0"/>
                      <w:marRight w:val="0"/>
                      <w:marTop w:val="0"/>
                      <w:marBottom w:val="0"/>
                      <w:divBdr>
                        <w:top w:val="none" w:sz="0" w:space="0" w:color="auto"/>
                        <w:left w:val="none" w:sz="0" w:space="0" w:color="auto"/>
                        <w:bottom w:val="none" w:sz="0" w:space="0" w:color="auto"/>
                        <w:right w:val="none" w:sz="0" w:space="0" w:color="auto"/>
                      </w:divBdr>
                      <w:divsChild>
                        <w:div w:id="221991434">
                          <w:marLeft w:val="0"/>
                          <w:marRight w:val="0"/>
                          <w:marTop w:val="0"/>
                          <w:marBottom w:val="0"/>
                          <w:divBdr>
                            <w:top w:val="none" w:sz="0" w:space="0" w:color="auto"/>
                            <w:left w:val="none" w:sz="0" w:space="0" w:color="auto"/>
                            <w:bottom w:val="none" w:sz="0" w:space="0" w:color="auto"/>
                            <w:right w:val="none" w:sz="0" w:space="0" w:color="auto"/>
                          </w:divBdr>
                          <w:divsChild>
                            <w:div w:id="1508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c.org.ua/news/schodennik-emociy-yak-sposib-podolannya-stresu" TargetMode="External"/><Relationship Id="rId3" Type="http://schemas.openxmlformats.org/officeDocument/2006/relationships/settings" Target="settings.xml"/><Relationship Id="rId7" Type="http://schemas.openxmlformats.org/officeDocument/2006/relationships/hyperlink" Target="https://ekmair.ukma.edu.ua/server/api/core/bitstreams/5aaa47ed-ac1b-4b7d-8c8e-163173e3f7c9/con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duan.edu.ua/server/api/core/bitstreams/7d2c0c5b-c433-445d-9e27-06c3486583ee/content" TargetMode="External"/><Relationship Id="rId5" Type="http://schemas.openxmlformats.org/officeDocument/2006/relationships/hyperlink" Target="https://phd.znu.edu.ua/page/dis/09_2020/Andryushchenko_di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4110</Words>
  <Characters>2343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2025-10-30T09:04:00Z</dcterms:created>
  <dcterms:modified xsi:type="dcterms:W3CDTF">2025-10-30T09:32:00Z</dcterms:modified>
</cp:coreProperties>
</file>