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62D1" w14:textId="41C8C883" w:rsidR="008F7CEF" w:rsidRDefault="008F7CEF" w:rsidP="008F7CEF">
      <w:pPr>
        <w:spacing w:after="0"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УДК </w:t>
      </w:r>
      <w:r w:rsidRPr="008F7CEF">
        <w:rPr>
          <w:rFonts w:ascii="Times New Roman" w:hAnsi="Times New Roman" w:cs="Times New Roman"/>
          <w:b/>
          <w:bCs/>
          <w:sz w:val="28"/>
          <w:szCs w:val="28"/>
        </w:rPr>
        <w:t>378.147:811.111</w:t>
      </w:r>
    </w:p>
    <w:p w14:paraId="590988FA" w14:textId="01EEEEF0" w:rsidR="008F7CEF" w:rsidRPr="008F7CEF" w:rsidRDefault="008F7CEF" w:rsidP="008F7CEF">
      <w:pPr>
        <w:spacing w:after="0" w:line="360" w:lineRule="auto"/>
        <w:jc w:val="right"/>
        <w:rPr>
          <w:rFonts w:ascii="Times New Roman" w:hAnsi="Times New Roman" w:cs="Times New Roman"/>
          <w:b/>
          <w:bCs/>
          <w:i/>
          <w:iCs/>
          <w:sz w:val="28"/>
          <w:szCs w:val="28"/>
          <w:lang w:val="uk-UA"/>
        </w:rPr>
      </w:pPr>
      <w:r w:rsidRPr="008F7CEF">
        <w:rPr>
          <w:rFonts w:ascii="Times New Roman" w:hAnsi="Times New Roman" w:cs="Times New Roman"/>
          <w:b/>
          <w:bCs/>
          <w:i/>
          <w:iCs/>
          <w:sz w:val="28"/>
          <w:szCs w:val="28"/>
          <w:lang w:val="uk-UA"/>
        </w:rPr>
        <w:t>О.М. Гармаш</w:t>
      </w:r>
    </w:p>
    <w:p w14:paraId="2EC6E94F" w14:textId="4E9956F5" w:rsidR="008F7CEF" w:rsidRPr="008F7CEF" w:rsidRDefault="008F7CEF" w:rsidP="008F7CEF">
      <w:pPr>
        <w:spacing w:after="0" w:line="360" w:lineRule="auto"/>
        <w:jc w:val="right"/>
        <w:rPr>
          <w:rFonts w:ascii="Times New Roman" w:hAnsi="Times New Roman" w:cs="Times New Roman"/>
          <w:b/>
          <w:bCs/>
          <w:i/>
          <w:iCs/>
          <w:sz w:val="28"/>
          <w:szCs w:val="28"/>
          <w:lang w:val="uk-UA"/>
        </w:rPr>
      </w:pPr>
      <w:r w:rsidRPr="008F7CEF">
        <w:rPr>
          <w:rFonts w:ascii="Times New Roman" w:hAnsi="Times New Roman" w:cs="Times New Roman"/>
          <w:b/>
          <w:bCs/>
          <w:i/>
          <w:iCs/>
          <w:sz w:val="28"/>
          <w:szCs w:val="28"/>
          <w:lang w:val="uk-UA"/>
        </w:rPr>
        <w:t>м. Кропивницький</w:t>
      </w:r>
    </w:p>
    <w:p w14:paraId="07CCFABE" w14:textId="77777777" w:rsidR="008F7CEF" w:rsidRDefault="008F7CEF" w:rsidP="008F7CEF">
      <w:pPr>
        <w:spacing w:after="0" w:line="360" w:lineRule="auto"/>
        <w:jc w:val="both"/>
        <w:rPr>
          <w:rFonts w:ascii="Times New Roman" w:hAnsi="Times New Roman" w:cs="Times New Roman"/>
          <w:b/>
          <w:bCs/>
          <w:sz w:val="28"/>
          <w:szCs w:val="28"/>
          <w:lang w:val="uk-UA"/>
        </w:rPr>
      </w:pPr>
    </w:p>
    <w:p w14:paraId="313D619F" w14:textId="0BD76E1F" w:rsidR="008F7CEF" w:rsidRPr="008F7CEF" w:rsidRDefault="008F7CEF" w:rsidP="008F7CEF">
      <w:pPr>
        <w:spacing w:after="0" w:line="360" w:lineRule="auto"/>
        <w:jc w:val="center"/>
        <w:rPr>
          <w:rFonts w:ascii="Times New Roman" w:hAnsi="Times New Roman" w:cs="Times New Roman"/>
          <w:b/>
          <w:bCs/>
          <w:sz w:val="28"/>
          <w:szCs w:val="28"/>
          <w:lang w:val="uk-UA"/>
        </w:rPr>
      </w:pPr>
      <w:r w:rsidRPr="008F7CEF">
        <w:rPr>
          <w:rFonts w:ascii="Times New Roman" w:hAnsi="Times New Roman" w:cs="Times New Roman"/>
          <w:b/>
          <w:bCs/>
          <w:sz w:val="28"/>
          <w:szCs w:val="28"/>
          <w:lang w:val="uk-UA"/>
        </w:rPr>
        <w:t>ТЬЮТОРСЬКИЙ СУПРОВІД ЯК СКЛАДОВА ПРОФЕСІЙНОЇ КОМПЕТЕНТНОСТІ МАЙБУТНЬОГО ВЧИТЕЛЯ ІНОЗЕМНОЇ МОВИ: ПРОБЛЕМИ ТА ПЕРСПЕКТИВИ ПІДГОТОВКИ</w:t>
      </w:r>
    </w:p>
    <w:p w14:paraId="1AD6D613" w14:textId="77632B41" w:rsidR="008F7CEF" w:rsidRPr="008F7CEF" w:rsidRDefault="008F7CEF" w:rsidP="008F7CEF">
      <w:pPr>
        <w:spacing w:after="0" w:line="360" w:lineRule="auto"/>
        <w:ind w:firstLine="567"/>
        <w:jc w:val="both"/>
        <w:rPr>
          <w:rFonts w:ascii="Times New Roman" w:hAnsi="Times New Roman" w:cs="Times New Roman"/>
          <w:sz w:val="28"/>
          <w:szCs w:val="28"/>
          <w:lang w:val="uk-UA"/>
        </w:rPr>
      </w:pPr>
      <w:r w:rsidRPr="008F7CEF">
        <w:rPr>
          <w:rFonts w:ascii="Times New Roman" w:hAnsi="Times New Roman" w:cs="Times New Roman"/>
          <w:sz w:val="28"/>
          <w:szCs w:val="28"/>
          <w:lang w:val="uk-UA"/>
        </w:rPr>
        <w:t xml:space="preserve">Сучасний етап розвитку українського суспільства позначений глибокими трансформаціями у політичній, соціальній і культурній сферах, що закономірно зумовлює необхідність оновлення освітньої парадигми. У центрі уваги освіти XXI століття опиняється особистість, здатна до саморозвитку, критичного мислення, рефлексії та відповідального вибору. Саме тому модернізація педагогічної освіти вимагає не лише перегляду змісту підготовки майбутніх учителів іноземних мов, але й формування у них нової професійної позиції </w:t>
      </w:r>
      <w:r>
        <w:rPr>
          <w:rFonts w:ascii="Times New Roman" w:hAnsi="Times New Roman" w:cs="Times New Roman"/>
          <w:sz w:val="28"/>
          <w:szCs w:val="28"/>
          <w:lang w:val="uk-UA"/>
        </w:rPr>
        <w:t>–</w:t>
      </w:r>
      <w:r w:rsidRPr="008F7CEF">
        <w:rPr>
          <w:rFonts w:ascii="Times New Roman" w:hAnsi="Times New Roman" w:cs="Times New Roman"/>
          <w:sz w:val="28"/>
          <w:szCs w:val="28"/>
          <w:lang w:val="uk-UA"/>
        </w:rPr>
        <w:t xml:space="preserve"> позиції </w:t>
      </w:r>
      <w:proofErr w:type="spellStart"/>
      <w:r w:rsidRPr="008F7CEF">
        <w:rPr>
          <w:rFonts w:ascii="Times New Roman" w:hAnsi="Times New Roman" w:cs="Times New Roman"/>
          <w:sz w:val="28"/>
          <w:szCs w:val="28"/>
          <w:lang w:val="uk-UA"/>
        </w:rPr>
        <w:t>тьютора</w:t>
      </w:r>
      <w:proofErr w:type="spellEnd"/>
      <w:r w:rsidRPr="008F7CEF">
        <w:rPr>
          <w:rFonts w:ascii="Times New Roman" w:hAnsi="Times New Roman" w:cs="Times New Roman"/>
          <w:sz w:val="28"/>
          <w:szCs w:val="28"/>
          <w:lang w:val="uk-UA"/>
        </w:rPr>
        <w:t>, який супроводжує індивідуальну освітню траєкторію учня.</w:t>
      </w:r>
    </w:p>
    <w:p w14:paraId="3EDF4B0E" w14:textId="77777777" w:rsidR="008F7CEF" w:rsidRPr="008F7CEF" w:rsidRDefault="008F7CEF" w:rsidP="008F7CEF">
      <w:pPr>
        <w:spacing w:after="0" w:line="360" w:lineRule="auto"/>
        <w:ind w:firstLine="567"/>
        <w:jc w:val="both"/>
        <w:rPr>
          <w:rFonts w:ascii="Times New Roman" w:hAnsi="Times New Roman" w:cs="Times New Roman"/>
          <w:sz w:val="28"/>
          <w:szCs w:val="28"/>
          <w:lang w:val="uk-UA"/>
        </w:rPr>
      </w:pPr>
      <w:r w:rsidRPr="008F7CEF">
        <w:rPr>
          <w:rFonts w:ascii="Times New Roman" w:hAnsi="Times New Roman" w:cs="Times New Roman"/>
          <w:sz w:val="28"/>
          <w:szCs w:val="28"/>
          <w:lang w:val="uk-UA"/>
        </w:rPr>
        <w:t xml:space="preserve">Професійна підготовка майбутнього вчителя іноземних мов традиційно орієнтується на лінгвістичну, комунікативну та методичну компетентності. Водночас, у нових освітніх реаліях цього виявляється недостатньо. Учитель XXI століття має не лише навчати мови, а й бути </w:t>
      </w:r>
      <w:proofErr w:type="spellStart"/>
      <w:r w:rsidRPr="008F7CEF">
        <w:rPr>
          <w:rFonts w:ascii="Times New Roman" w:hAnsi="Times New Roman" w:cs="Times New Roman"/>
          <w:sz w:val="28"/>
          <w:szCs w:val="28"/>
          <w:lang w:val="uk-UA"/>
        </w:rPr>
        <w:t>фасилітатором</w:t>
      </w:r>
      <w:proofErr w:type="spellEnd"/>
      <w:r w:rsidRPr="008F7CEF">
        <w:rPr>
          <w:rFonts w:ascii="Times New Roman" w:hAnsi="Times New Roman" w:cs="Times New Roman"/>
          <w:sz w:val="28"/>
          <w:szCs w:val="28"/>
          <w:lang w:val="uk-UA"/>
        </w:rPr>
        <w:t xml:space="preserve"> особистісного зростання, наставником, який допомагає учневі усвідомити власні освітні потреби, інтереси, мотиви та цінності. Це потребує інтеграції </w:t>
      </w:r>
      <w:proofErr w:type="spellStart"/>
      <w:r w:rsidRPr="008F7CEF">
        <w:rPr>
          <w:rFonts w:ascii="Times New Roman" w:hAnsi="Times New Roman" w:cs="Times New Roman"/>
          <w:sz w:val="28"/>
          <w:szCs w:val="28"/>
          <w:lang w:val="uk-UA"/>
        </w:rPr>
        <w:t>тьюторської</w:t>
      </w:r>
      <w:proofErr w:type="spellEnd"/>
      <w:r w:rsidRPr="008F7CEF">
        <w:rPr>
          <w:rFonts w:ascii="Times New Roman" w:hAnsi="Times New Roman" w:cs="Times New Roman"/>
          <w:sz w:val="28"/>
          <w:szCs w:val="28"/>
          <w:lang w:val="uk-UA"/>
        </w:rPr>
        <w:t xml:space="preserve"> діяльності у систему педагогічної освіти як невід’ємної складової професійної компетентності майбутнього педагога.</w:t>
      </w:r>
    </w:p>
    <w:p w14:paraId="174F1BC0" w14:textId="2197E92C" w:rsidR="008F7CEF" w:rsidRPr="008F7CEF" w:rsidRDefault="008F7CEF" w:rsidP="008F7CEF">
      <w:pPr>
        <w:spacing w:after="0" w:line="360" w:lineRule="auto"/>
        <w:ind w:firstLine="567"/>
        <w:jc w:val="both"/>
        <w:rPr>
          <w:rFonts w:ascii="Times New Roman" w:hAnsi="Times New Roman" w:cs="Times New Roman"/>
          <w:sz w:val="28"/>
          <w:szCs w:val="28"/>
          <w:lang w:val="uk-UA"/>
        </w:rPr>
      </w:pPr>
      <w:r w:rsidRPr="008F7CEF">
        <w:rPr>
          <w:rFonts w:ascii="Times New Roman" w:hAnsi="Times New Roman" w:cs="Times New Roman"/>
          <w:sz w:val="28"/>
          <w:szCs w:val="28"/>
          <w:lang w:val="uk-UA"/>
        </w:rPr>
        <w:t>Науковий аналіз показує, що поняття «</w:t>
      </w:r>
      <w:proofErr w:type="spellStart"/>
      <w:r w:rsidRPr="008F7CEF">
        <w:rPr>
          <w:rFonts w:ascii="Times New Roman" w:hAnsi="Times New Roman" w:cs="Times New Roman"/>
          <w:sz w:val="28"/>
          <w:szCs w:val="28"/>
          <w:lang w:val="uk-UA"/>
        </w:rPr>
        <w:t>тьюторська</w:t>
      </w:r>
      <w:proofErr w:type="spellEnd"/>
      <w:r w:rsidRPr="008F7CEF">
        <w:rPr>
          <w:rFonts w:ascii="Times New Roman" w:hAnsi="Times New Roman" w:cs="Times New Roman"/>
          <w:sz w:val="28"/>
          <w:szCs w:val="28"/>
          <w:lang w:val="uk-UA"/>
        </w:rPr>
        <w:t xml:space="preserve"> діяльність» трактується неоднозначно (С. </w:t>
      </w:r>
      <w:proofErr w:type="spellStart"/>
      <w:r w:rsidRPr="008F7CEF">
        <w:rPr>
          <w:rFonts w:ascii="Times New Roman" w:hAnsi="Times New Roman" w:cs="Times New Roman"/>
          <w:sz w:val="28"/>
          <w:szCs w:val="28"/>
          <w:lang w:val="uk-UA"/>
        </w:rPr>
        <w:t>Бочкарева</w:t>
      </w:r>
      <w:proofErr w:type="spellEnd"/>
      <w:r w:rsidRPr="008F7CEF">
        <w:rPr>
          <w:rFonts w:ascii="Times New Roman" w:hAnsi="Times New Roman" w:cs="Times New Roman"/>
          <w:sz w:val="28"/>
          <w:szCs w:val="28"/>
          <w:lang w:val="uk-UA"/>
        </w:rPr>
        <w:t>, М. Іващенко, Н.</w:t>
      </w:r>
      <w:r>
        <w:rPr>
          <w:rFonts w:ascii="Times New Roman" w:hAnsi="Times New Roman" w:cs="Times New Roman"/>
          <w:sz w:val="28"/>
          <w:szCs w:val="28"/>
          <w:lang w:val="uk-UA"/>
        </w:rPr>
        <w:t> </w:t>
      </w:r>
      <w:r w:rsidRPr="008F7CEF">
        <w:rPr>
          <w:rFonts w:ascii="Times New Roman" w:hAnsi="Times New Roman" w:cs="Times New Roman"/>
          <w:sz w:val="28"/>
          <w:szCs w:val="28"/>
          <w:lang w:val="uk-UA"/>
        </w:rPr>
        <w:t>Кузьменко, К. Осадча, Є.</w:t>
      </w:r>
      <w:r>
        <w:rPr>
          <w:rFonts w:ascii="Times New Roman" w:hAnsi="Times New Roman" w:cs="Times New Roman"/>
          <w:sz w:val="28"/>
          <w:szCs w:val="28"/>
          <w:lang w:val="uk-UA"/>
        </w:rPr>
        <w:t> </w:t>
      </w:r>
      <w:r w:rsidRPr="008F7CEF">
        <w:rPr>
          <w:rFonts w:ascii="Times New Roman" w:hAnsi="Times New Roman" w:cs="Times New Roman"/>
          <w:sz w:val="28"/>
          <w:szCs w:val="28"/>
          <w:lang w:val="uk-UA"/>
        </w:rPr>
        <w:t>Олександрова, Є. Андреєва та ін.)</w:t>
      </w:r>
      <w:r w:rsidR="00365411">
        <w:rPr>
          <w:rFonts w:ascii="Times New Roman" w:hAnsi="Times New Roman" w:cs="Times New Roman"/>
          <w:sz w:val="28"/>
          <w:szCs w:val="28"/>
          <w:lang w:val="uk-UA"/>
        </w:rPr>
        <w:t xml:space="preserve"> </w:t>
      </w:r>
      <w:r w:rsidR="00365411">
        <w:rPr>
          <w:rFonts w:ascii="Times New Roman" w:hAnsi="Times New Roman" w:cs="Times New Roman"/>
          <w:sz w:val="28"/>
          <w:szCs w:val="28"/>
          <w:lang w:val="en-US"/>
        </w:rPr>
        <w:t>[</w:t>
      </w:r>
      <w:r w:rsidR="00365411">
        <w:rPr>
          <w:rFonts w:ascii="Times New Roman" w:hAnsi="Times New Roman" w:cs="Times New Roman"/>
          <w:sz w:val="28"/>
          <w:szCs w:val="28"/>
          <w:lang w:val="uk-UA"/>
        </w:rPr>
        <w:t>1; 2; 4</w:t>
      </w:r>
      <w:r w:rsidR="00365411">
        <w:rPr>
          <w:rFonts w:ascii="Times New Roman" w:hAnsi="Times New Roman" w:cs="Times New Roman"/>
          <w:sz w:val="28"/>
          <w:szCs w:val="28"/>
          <w:lang w:val="en-US"/>
        </w:rPr>
        <w:t>]</w:t>
      </w:r>
      <w:r w:rsidRPr="008F7CEF">
        <w:rPr>
          <w:rFonts w:ascii="Times New Roman" w:hAnsi="Times New Roman" w:cs="Times New Roman"/>
          <w:sz w:val="28"/>
          <w:szCs w:val="28"/>
          <w:lang w:val="uk-UA"/>
        </w:rPr>
        <w:t xml:space="preserve">. У сучасній педагогічній думці воно поєднує ідеї індивідуалізації, самовизначення, суб’єктності, свободи вибору та партнерства в освітньому процесі. Узагальнюючи різні підходи, можна визначити </w:t>
      </w:r>
      <w:proofErr w:type="spellStart"/>
      <w:r w:rsidRPr="008F7CEF">
        <w:rPr>
          <w:rFonts w:ascii="Times New Roman" w:hAnsi="Times New Roman" w:cs="Times New Roman"/>
          <w:sz w:val="28"/>
          <w:szCs w:val="28"/>
          <w:lang w:val="uk-UA"/>
        </w:rPr>
        <w:t>тьюторство</w:t>
      </w:r>
      <w:proofErr w:type="spellEnd"/>
      <w:r w:rsidRPr="008F7CEF">
        <w:rPr>
          <w:rFonts w:ascii="Times New Roman" w:hAnsi="Times New Roman" w:cs="Times New Roman"/>
          <w:sz w:val="28"/>
          <w:szCs w:val="28"/>
          <w:lang w:val="uk-UA"/>
        </w:rPr>
        <w:t xml:space="preserve"> як особливий тип педагогічної діяльності, спрямований на супровід </w:t>
      </w:r>
      <w:r w:rsidRPr="008F7CEF">
        <w:rPr>
          <w:rFonts w:ascii="Times New Roman" w:hAnsi="Times New Roman" w:cs="Times New Roman"/>
          <w:sz w:val="28"/>
          <w:szCs w:val="28"/>
          <w:lang w:val="uk-UA"/>
        </w:rPr>
        <w:lastRenderedPageBreak/>
        <w:t xml:space="preserve">особистісного розвитку учня через створення відкритого варіативного освітнього середовища, у якому домінують цінності довіри, автономності та </w:t>
      </w:r>
      <w:proofErr w:type="spellStart"/>
      <w:r w:rsidRPr="008F7CEF">
        <w:rPr>
          <w:rFonts w:ascii="Times New Roman" w:hAnsi="Times New Roman" w:cs="Times New Roman"/>
          <w:sz w:val="28"/>
          <w:szCs w:val="28"/>
          <w:lang w:val="uk-UA"/>
        </w:rPr>
        <w:t>співдії</w:t>
      </w:r>
      <w:proofErr w:type="spellEnd"/>
      <w:r w:rsidRPr="008F7CEF">
        <w:rPr>
          <w:rFonts w:ascii="Times New Roman" w:hAnsi="Times New Roman" w:cs="Times New Roman"/>
          <w:sz w:val="28"/>
          <w:szCs w:val="28"/>
          <w:lang w:val="uk-UA"/>
        </w:rPr>
        <w:t>.</w:t>
      </w:r>
    </w:p>
    <w:p w14:paraId="50E8490D" w14:textId="4B44D473" w:rsidR="008F7CEF" w:rsidRPr="008F7CEF" w:rsidRDefault="008F7CEF" w:rsidP="008F7CEF">
      <w:pPr>
        <w:spacing w:after="0" w:line="360" w:lineRule="auto"/>
        <w:ind w:firstLine="567"/>
        <w:jc w:val="both"/>
        <w:rPr>
          <w:rFonts w:ascii="Times New Roman" w:hAnsi="Times New Roman" w:cs="Times New Roman"/>
          <w:sz w:val="28"/>
          <w:szCs w:val="28"/>
          <w:lang w:val="uk-UA"/>
        </w:rPr>
      </w:pPr>
      <w:r w:rsidRPr="008F7CEF">
        <w:rPr>
          <w:rFonts w:ascii="Times New Roman" w:hAnsi="Times New Roman" w:cs="Times New Roman"/>
          <w:sz w:val="28"/>
          <w:szCs w:val="28"/>
          <w:lang w:val="uk-UA"/>
        </w:rPr>
        <w:t xml:space="preserve">Варто наголосити на методологічній різниці між </w:t>
      </w:r>
      <w:r w:rsidRPr="008F7CEF">
        <w:rPr>
          <w:rFonts w:ascii="Times New Roman" w:hAnsi="Times New Roman" w:cs="Times New Roman"/>
          <w:i/>
          <w:iCs/>
          <w:sz w:val="28"/>
          <w:szCs w:val="28"/>
          <w:lang w:val="uk-UA"/>
        </w:rPr>
        <w:t>індивідуальним підходом</w:t>
      </w:r>
      <w:r w:rsidRPr="008F7CEF">
        <w:rPr>
          <w:rFonts w:ascii="Times New Roman" w:hAnsi="Times New Roman" w:cs="Times New Roman"/>
          <w:sz w:val="28"/>
          <w:szCs w:val="28"/>
          <w:lang w:val="uk-UA"/>
        </w:rPr>
        <w:t xml:space="preserve"> і </w:t>
      </w:r>
      <w:r w:rsidRPr="008F7CEF">
        <w:rPr>
          <w:rFonts w:ascii="Times New Roman" w:hAnsi="Times New Roman" w:cs="Times New Roman"/>
          <w:i/>
          <w:iCs/>
          <w:sz w:val="28"/>
          <w:szCs w:val="28"/>
          <w:lang w:val="uk-UA"/>
        </w:rPr>
        <w:t>індивідуалізацією</w:t>
      </w:r>
      <w:r w:rsidRPr="008F7CEF">
        <w:rPr>
          <w:rFonts w:ascii="Times New Roman" w:hAnsi="Times New Roman" w:cs="Times New Roman"/>
          <w:sz w:val="28"/>
          <w:szCs w:val="28"/>
          <w:lang w:val="uk-UA"/>
        </w:rPr>
        <w:t xml:space="preserve">. Перший орієнтований на адаптацію методів навчання до індивідуальних особливостей здобувача освіти, тоді як другий </w:t>
      </w:r>
      <w:r>
        <w:rPr>
          <w:rFonts w:ascii="Times New Roman" w:hAnsi="Times New Roman" w:cs="Times New Roman"/>
          <w:sz w:val="28"/>
          <w:szCs w:val="28"/>
          <w:lang w:val="uk-UA"/>
        </w:rPr>
        <w:t>–</w:t>
      </w:r>
      <w:r w:rsidRPr="008F7CEF">
        <w:rPr>
          <w:rFonts w:ascii="Times New Roman" w:hAnsi="Times New Roman" w:cs="Times New Roman"/>
          <w:sz w:val="28"/>
          <w:szCs w:val="28"/>
          <w:lang w:val="uk-UA"/>
        </w:rPr>
        <w:t xml:space="preserve"> на надання людині права самостійно визначати власну освітню мету, траєкторію та способи її досягнення. Саме індивідуалізація виступає фундаментом </w:t>
      </w:r>
      <w:proofErr w:type="spellStart"/>
      <w:r w:rsidRPr="008F7CEF">
        <w:rPr>
          <w:rFonts w:ascii="Times New Roman" w:hAnsi="Times New Roman" w:cs="Times New Roman"/>
          <w:sz w:val="28"/>
          <w:szCs w:val="28"/>
          <w:lang w:val="uk-UA"/>
        </w:rPr>
        <w:t>тьюторської</w:t>
      </w:r>
      <w:proofErr w:type="spellEnd"/>
      <w:r w:rsidRPr="008F7CEF">
        <w:rPr>
          <w:rFonts w:ascii="Times New Roman" w:hAnsi="Times New Roman" w:cs="Times New Roman"/>
          <w:sz w:val="28"/>
          <w:szCs w:val="28"/>
          <w:lang w:val="uk-UA"/>
        </w:rPr>
        <w:t xml:space="preserve"> моделі освіти, де учень стає замовником і співтворцем власного освітнього процесу, а вчитель </w:t>
      </w:r>
      <w:r>
        <w:rPr>
          <w:rFonts w:ascii="Times New Roman" w:hAnsi="Times New Roman" w:cs="Times New Roman"/>
          <w:sz w:val="28"/>
          <w:szCs w:val="28"/>
          <w:lang w:val="uk-UA"/>
        </w:rPr>
        <w:t>–</w:t>
      </w:r>
      <w:r w:rsidRPr="008F7CEF">
        <w:rPr>
          <w:rFonts w:ascii="Times New Roman" w:hAnsi="Times New Roman" w:cs="Times New Roman"/>
          <w:sz w:val="28"/>
          <w:szCs w:val="28"/>
          <w:lang w:val="uk-UA"/>
        </w:rPr>
        <w:t xml:space="preserve"> його професійним супутником</w:t>
      </w:r>
      <w:r w:rsidR="00365411">
        <w:rPr>
          <w:rFonts w:ascii="Times New Roman" w:hAnsi="Times New Roman" w:cs="Times New Roman"/>
          <w:sz w:val="28"/>
          <w:szCs w:val="28"/>
          <w:lang w:val="uk-UA"/>
        </w:rPr>
        <w:t xml:space="preserve"> </w:t>
      </w:r>
      <w:r w:rsidR="00365411" w:rsidRPr="00365411">
        <w:rPr>
          <w:rFonts w:ascii="Times New Roman" w:hAnsi="Times New Roman" w:cs="Times New Roman"/>
          <w:sz w:val="28"/>
          <w:szCs w:val="28"/>
          <w:lang w:val="uk-UA"/>
        </w:rPr>
        <w:t xml:space="preserve">[2, </w:t>
      </w:r>
      <w:r w:rsidR="00365411">
        <w:rPr>
          <w:rFonts w:ascii="Times New Roman" w:hAnsi="Times New Roman" w:cs="Times New Roman"/>
          <w:sz w:val="28"/>
          <w:szCs w:val="28"/>
          <w:lang w:val="en-US"/>
        </w:rPr>
        <w:t>c</w:t>
      </w:r>
      <w:r w:rsidR="00365411" w:rsidRPr="00365411">
        <w:rPr>
          <w:rFonts w:ascii="Times New Roman" w:hAnsi="Times New Roman" w:cs="Times New Roman"/>
          <w:sz w:val="28"/>
          <w:szCs w:val="28"/>
          <w:lang w:val="uk-UA"/>
        </w:rPr>
        <w:t>. 151]</w:t>
      </w:r>
      <w:r w:rsidRPr="008F7CEF">
        <w:rPr>
          <w:rFonts w:ascii="Times New Roman" w:hAnsi="Times New Roman" w:cs="Times New Roman"/>
          <w:sz w:val="28"/>
          <w:szCs w:val="28"/>
          <w:lang w:val="uk-UA"/>
        </w:rPr>
        <w:t>.</w:t>
      </w:r>
    </w:p>
    <w:p w14:paraId="7A474951" w14:textId="77777777" w:rsidR="008F7CEF" w:rsidRPr="008F7CEF" w:rsidRDefault="008F7CEF" w:rsidP="008F7CEF">
      <w:pPr>
        <w:spacing w:after="0" w:line="360" w:lineRule="auto"/>
        <w:ind w:firstLine="567"/>
        <w:jc w:val="both"/>
        <w:rPr>
          <w:rFonts w:ascii="Times New Roman" w:hAnsi="Times New Roman" w:cs="Times New Roman"/>
          <w:sz w:val="28"/>
          <w:szCs w:val="28"/>
          <w:lang w:val="uk-UA"/>
        </w:rPr>
      </w:pPr>
      <w:r w:rsidRPr="008F7CEF">
        <w:rPr>
          <w:rFonts w:ascii="Times New Roman" w:hAnsi="Times New Roman" w:cs="Times New Roman"/>
          <w:sz w:val="28"/>
          <w:szCs w:val="28"/>
          <w:lang w:val="uk-UA"/>
        </w:rPr>
        <w:t xml:space="preserve">Сутність </w:t>
      </w:r>
      <w:proofErr w:type="spellStart"/>
      <w:r w:rsidRPr="008F7CEF">
        <w:rPr>
          <w:rFonts w:ascii="Times New Roman" w:hAnsi="Times New Roman" w:cs="Times New Roman"/>
          <w:sz w:val="28"/>
          <w:szCs w:val="28"/>
          <w:lang w:val="uk-UA"/>
        </w:rPr>
        <w:t>тьюторства</w:t>
      </w:r>
      <w:proofErr w:type="spellEnd"/>
      <w:r w:rsidRPr="008F7CEF">
        <w:rPr>
          <w:rFonts w:ascii="Times New Roman" w:hAnsi="Times New Roman" w:cs="Times New Roman"/>
          <w:sz w:val="28"/>
          <w:szCs w:val="28"/>
          <w:lang w:val="uk-UA"/>
        </w:rPr>
        <w:t xml:space="preserve"> полягає у підтримці пізнавальної активності та автономії учня. Це особливо важливо у вивченні іноземних мов, де процес оволодіння мовою неможливий без внутрішньої мотивації, рефлексії та самостійної діяльності. </w:t>
      </w:r>
      <w:proofErr w:type="spellStart"/>
      <w:r w:rsidRPr="008F7CEF">
        <w:rPr>
          <w:rFonts w:ascii="Times New Roman" w:hAnsi="Times New Roman" w:cs="Times New Roman"/>
          <w:sz w:val="28"/>
          <w:szCs w:val="28"/>
          <w:lang w:val="uk-UA"/>
        </w:rPr>
        <w:t>Тьюторський</w:t>
      </w:r>
      <w:proofErr w:type="spellEnd"/>
      <w:r w:rsidRPr="008F7CEF">
        <w:rPr>
          <w:rFonts w:ascii="Times New Roman" w:hAnsi="Times New Roman" w:cs="Times New Roman"/>
          <w:sz w:val="28"/>
          <w:szCs w:val="28"/>
          <w:lang w:val="uk-UA"/>
        </w:rPr>
        <w:t xml:space="preserve"> підхід дозволяє перетворити навчання мови з репродуктивного на дослідницько-особистісне, створюючи простір для інтелектуального та емоційного розвитку.</w:t>
      </w:r>
    </w:p>
    <w:p w14:paraId="1BD4A136" w14:textId="39A7C0A5" w:rsidR="008F7CEF" w:rsidRPr="008F7CEF" w:rsidRDefault="008F7CEF" w:rsidP="008F7CEF">
      <w:pPr>
        <w:spacing w:after="0" w:line="360" w:lineRule="auto"/>
        <w:ind w:firstLine="567"/>
        <w:jc w:val="both"/>
        <w:rPr>
          <w:rFonts w:ascii="Times New Roman" w:hAnsi="Times New Roman" w:cs="Times New Roman"/>
          <w:sz w:val="28"/>
          <w:szCs w:val="28"/>
          <w:lang w:val="uk-UA"/>
        </w:rPr>
      </w:pPr>
      <w:r w:rsidRPr="008F7CEF">
        <w:rPr>
          <w:rFonts w:ascii="Times New Roman" w:hAnsi="Times New Roman" w:cs="Times New Roman"/>
          <w:sz w:val="28"/>
          <w:szCs w:val="28"/>
          <w:lang w:val="uk-UA"/>
        </w:rPr>
        <w:t xml:space="preserve">На практиці </w:t>
      </w:r>
      <w:proofErr w:type="spellStart"/>
      <w:r w:rsidRPr="008F7CEF">
        <w:rPr>
          <w:rFonts w:ascii="Times New Roman" w:hAnsi="Times New Roman" w:cs="Times New Roman"/>
          <w:sz w:val="28"/>
          <w:szCs w:val="28"/>
          <w:lang w:val="uk-UA"/>
        </w:rPr>
        <w:t>тьюторська</w:t>
      </w:r>
      <w:proofErr w:type="spellEnd"/>
      <w:r w:rsidRPr="008F7CEF">
        <w:rPr>
          <w:rFonts w:ascii="Times New Roman" w:hAnsi="Times New Roman" w:cs="Times New Roman"/>
          <w:sz w:val="28"/>
          <w:szCs w:val="28"/>
          <w:lang w:val="uk-UA"/>
        </w:rPr>
        <w:t xml:space="preserve"> функція вчителя іноземних мов проявляється у </w:t>
      </w:r>
      <w:proofErr w:type="spellStart"/>
      <w:r w:rsidRPr="008F7CEF">
        <w:rPr>
          <w:rFonts w:ascii="Times New Roman" w:hAnsi="Times New Roman" w:cs="Times New Roman"/>
          <w:sz w:val="28"/>
          <w:szCs w:val="28"/>
          <w:lang w:val="uk-UA"/>
        </w:rPr>
        <w:t>проєктуванні</w:t>
      </w:r>
      <w:proofErr w:type="spellEnd"/>
      <w:r w:rsidRPr="008F7CEF">
        <w:rPr>
          <w:rFonts w:ascii="Times New Roman" w:hAnsi="Times New Roman" w:cs="Times New Roman"/>
          <w:sz w:val="28"/>
          <w:szCs w:val="28"/>
          <w:lang w:val="uk-UA"/>
        </w:rPr>
        <w:t xml:space="preserve"> індивідуальних освітніх маршрутів, консультуванні, діагностиці освітніх потреб, організації взаємодії учнів у групах, підтримці самоосвіти. За К.</w:t>
      </w:r>
      <w:r>
        <w:rPr>
          <w:rFonts w:ascii="Times New Roman" w:hAnsi="Times New Roman" w:cs="Times New Roman"/>
          <w:sz w:val="28"/>
          <w:szCs w:val="28"/>
          <w:lang w:val="uk-UA"/>
        </w:rPr>
        <w:t> </w:t>
      </w:r>
      <w:r w:rsidRPr="008F7CEF">
        <w:rPr>
          <w:rFonts w:ascii="Times New Roman" w:hAnsi="Times New Roman" w:cs="Times New Roman"/>
          <w:sz w:val="28"/>
          <w:szCs w:val="28"/>
          <w:lang w:val="uk-UA"/>
        </w:rPr>
        <w:t xml:space="preserve">Осадчою, у школі </w:t>
      </w:r>
      <w:proofErr w:type="spellStart"/>
      <w:r w:rsidRPr="008F7CEF">
        <w:rPr>
          <w:rFonts w:ascii="Times New Roman" w:hAnsi="Times New Roman" w:cs="Times New Roman"/>
          <w:sz w:val="28"/>
          <w:szCs w:val="28"/>
          <w:lang w:val="uk-UA"/>
        </w:rPr>
        <w:t>тьютор</w:t>
      </w:r>
      <w:proofErr w:type="spellEnd"/>
      <w:r w:rsidRPr="008F7CEF">
        <w:rPr>
          <w:rFonts w:ascii="Times New Roman" w:hAnsi="Times New Roman" w:cs="Times New Roman"/>
          <w:sz w:val="28"/>
          <w:szCs w:val="28"/>
          <w:lang w:val="uk-UA"/>
        </w:rPr>
        <w:t xml:space="preserve"> забезпечує супровід профільного навчання, допомагає формувати освітні стратегії, координує самостійну роботу учнів; у вищій школі </w:t>
      </w:r>
      <w:r>
        <w:rPr>
          <w:rFonts w:ascii="Times New Roman" w:hAnsi="Times New Roman" w:cs="Times New Roman"/>
          <w:sz w:val="28"/>
          <w:szCs w:val="28"/>
          <w:lang w:val="uk-UA"/>
        </w:rPr>
        <w:t>–</w:t>
      </w:r>
      <w:r w:rsidRPr="008F7CEF">
        <w:rPr>
          <w:rFonts w:ascii="Times New Roman" w:hAnsi="Times New Roman" w:cs="Times New Roman"/>
          <w:sz w:val="28"/>
          <w:szCs w:val="28"/>
          <w:lang w:val="uk-UA"/>
        </w:rPr>
        <w:t xml:space="preserve"> здійснює методичний супровід, розробляє індивідуальні програми розвитку, сприяє професійному самовизначенню студентів</w:t>
      </w:r>
      <w:r w:rsidR="00365411" w:rsidRPr="00365411">
        <w:rPr>
          <w:rFonts w:ascii="Times New Roman" w:hAnsi="Times New Roman" w:cs="Times New Roman"/>
          <w:sz w:val="28"/>
          <w:szCs w:val="28"/>
          <w:lang w:val="uk-UA"/>
        </w:rPr>
        <w:t xml:space="preserve"> [1</w:t>
      </w:r>
      <w:r w:rsidR="00365411">
        <w:rPr>
          <w:rFonts w:ascii="Times New Roman" w:hAnsi="Times New Roman" w:cs="Times New Roman"/>
          <w:sz w:val="28"/>
          <w:szCs w:val="28"/>
          <w:lang w:val="ru-UA"/>
        </w:rPr>
        <w:t>; 4; 5</w:t>
      </w:r>
      <w:r w:rsidR="00365411" w:rsidRPr="00365411">
        <w:rPr>
          <w:rFonts w:ascii="Times New Roman" w:hAnsi="Times New Roman" w:cs="Times New Roman"/>
          <w:sz w:val="28"/>
          <w:szCs w:val="28"/>
          <w:lang w:val="uk-UA"/>
        </w:rPr>
        <w:t>]</w:t>
      </w:r>
      <w:r w:rsidRPr="008F7CEF">
        <w:rPr>
          <w:rFonts w:ascii="Times New Roman" w:hAnsi="Times New Roman" w:cs="Times New Roman"/>
          <w:sz w:val="28"/>
          <w:szCs w:val="28"/>
          <w:lang w:val="uk-UA"/>
        </w:rPr>
        <w:t>.</w:t>
      </w:r>
    </w:p>
    <w:p w14:paraId="473966F7" w14:textId="6A04A6B9" w:rsidR="008F7CEF" w:rsidRPr="008F7CEF" w:rsidRDefault="008F7CEF" w:rsidP="008F7CEF">
      <w:pPr>
        <w:spacing w:after="0" w:line="360" w:lineRule="auto"/>
        <w:ind w:firstLine="567"/>
        <w:jc w:val="both"/>
        <w:rPr>
          <w:rFonts w:ascii="Times New Roman" w:hAnsi="Times New Roman" w:cs="Times New Roman"/>
          <w:sz w:val="28"/>
          <w:szCs w:val="28"/>
          <w:lang w:val="uk-UA"/>
        </w:rPr>
      </w:pPr>
      <w:r w:rsidRPr="008F7CEF">
        <w:rPr>
          <w:rFonts w:ascii="Times New Roman" w:hAnsi="Times New Roman" w:cs="Times New Roman"/>
          <w:sz w:val="28"/>
          <w:szCs w:val="28"/>
          <w:lang w:val="uk-UA"/>
        </w:rPr>
        <w:t xml:space="preserve">Втім, на сучасному етапі у підготовці майбутніх педагогів спостерігається низка суперечностей. З одного боку, державні стандарти освіти </w:t>
      </w:r>
      <w:proofErr w:type="spellStart"/>
      <w:r w:rsidRPr="008F7CEF">
        <w:rPr>
          <w:rFonts w:ascii="Times New Roman" w:hAnsi="Times New Roman" w:cs="Times New Roman"/>
          <w:sz w:val="28"/>
          <w:szCs w:val="28"/>
          <w:lang w:val="uk-UA"/>
        </w:rPr>
        <w:t>задекларовують</w:t>
      </w:r>
      <w:proofErr w:type="spellEnd"/>
      <w:r w:rsidRPr="008F7CEF">
        <w:rPr>
          <w:rFonts w:ascii="Times New Roman" w:hAnsi="Times New Roman" w:cs="Times New Roman"/>
          <w:sz w:val="28"/>
          <w:szCs w:val="28"/>
          <w:lang w:val="uk-UA"/>
        </w:rPr>
        <w:t xml:space="preserve"> </w:t>
      </w:r>
      <w:proofErr w:type="spellStart"/>
      <w:r w:rsidRPr="008F7CEF">
        <w:rPr>
          <w:rFonts w:ascii="Times New Roman" w:hAnsi="Times New Roman" w:cs="Times New Roman"/>
          <w:sz w:val="28"/>
          <w:szCs w:val="28"/>
          <w:lang w:val="uk-UA"/>
        </w:rPr>
        <w:t>компетентнісний</w:t>
      </w:r>
      <w:proofErr w:type="spellEnd"/>
      <w:r w:rsidRPr="008F7CEF">
        <w:rPr>
          <w:rFonts w:ascii="Times New Roman" w:hAnsi="Times New Roman" w:cs="Times New Roman"/>
          <w:sz w:val="28"/>
          <w:szCs w:val="28"/>
          <w:lang w:val="uk-UA"/>
        </w:rPr>
        <w:t xml:space="preserve"> і особистісно орієнтований підхід; з іншого </w:t>
      </w:r>
      <w:r>
        <w:rPr>
          <w:rFonts w:ascii="Times New Roman" w:hAnsi="Times New Roman" w:cs="Times New Roman"/>
          <w:sz w:val="28"/>
          <w:szCs w:val="28"/>
          <w:lang w:val="uk-UA"/>
        </w:rPr>
        <w:t>–</w:t>
      </w:r>
      <w:r w:rsidRPr="008F7CEF">
        <w:rPr>
          <w:rFonts w:ascii="Times New Roman" w:hAnsi="Times New Roman" w:cs="Times New Roman"/>
          <w:sz w:val="28"/>
          <w:szCs w:val="28"/>
          <w:lang w:val="uk-UA"/>
        </w:rPr>
        <w:t xml:space="preserve"> освітні програми більшості педагогічних ЗВО все ще переобтяжені академічним компонентом і не формують у студентів практичної готовності до </w:t>
      </w:r>
      <w:proofErr w:type="spellStart"/>
      <w:r w:rsidRPr="008F7CEF">
        <w:rPr>
          <w:rFonts w:ascii="Times New Roman" w:hAnsi="Times New Roman" w:cs="Times New Roman"/>
          <w:sz w:val="28"/>
          <w:szCs w:val="28"/>
          <w:lang w:val="uk-UA"/>
        </w:rPr>
        <w:t>тьюторського</w:t>
      </w:r>
      <w:proofErr w:type="spellEnd"/>
      <w:r w:rsidRPr="008F7CEF">
        <w:rPr>
          <w:rFonts w:ascii="Times New Roman" w:hAnsi="Times New Roman" w:cs="Times New Roman"/>
          <w:sz w:val="28"/>
          <w:szCs w:val="28"/>
          <w:lang w:val="uk-UA"/>
        </w:rPr>
        <w:t xml:space="preserve"> супроводу. У навчальному процесі переважають </w:t>
      </w:r>
      <w:proofErr w:type="spellStart"/>
      <w:r w:rsidRPr="008F7CEF">
        <w:rPr>
          <w:rFonts w:ascii="Times New Roman" w:hAnsi="Times New Roman" w:cs="Times New Roman"/>
          <w:sz w:val="28"/>
          <w:szCs w:val="28"/>
          <w:lang w:val="uk-UA"/>
        </w:rPr>
        <w:t>лекційно</w:t>
      </w:r>
      <w:proofErr w:type="spellEnd"/>
      <w:r w:rsidRPr="008F7CEF">
        <w:rPr>
          <w:rFonts w:ascii="Times New Roman" w:hAnsi="Times New Roman" w:cs="Times New Roman"/>
          <w:sz w:val="28"/>
          <w:szCs w:val="28"/>
          <w:lang w:val="uk-UA"/>
        </w:rPr>
        <w:t xml:space="preserve">-репродуктивні форми, тоді як </w:t>
      </w:r>
      <w:proofErr w:type="spellStart"/>
      <w:r w:rsidRPr="008F7CEF">
        <w:rPr>
          <w:rFonts w:ascii="Times New Roman" w:hAnsi="Times New Roman" w:cs="Times New Roman"/>
          <w:sz w:val="28"/>
          <w:szCs w:val="28"/>
          <w:lang w:val="uk-UA"/>
        </w:rPr>
        <w:t>тьюторська</w:t>
      </w:r>
      <w:proofErr w:type="spellEnd"/>
      <w:r w:rsidRPr="008F7CEF">
        <w:rPr>
          <w:rFonts w:ascii="Times New Roman" w:hAnsi="Times New Roman" w:cs="Times New Roman"/>
          <w:sz w:val="28"/>
          <w:szCs w:val="28"/>
          <w:lang w:val="uk-UA"/>
        </w:rPr>
        <w:t xml:space="preserve"> діяльність потребує рефлексивних, тренінгових, діалогічних і </w:t>
      </w:r>
      <w:proofErr w:type="spellStart"/>
      <w:r w:rsidRPr="008F7CEF">
        <w:rPr>
          <w:rFonts w:ascii="Times New Roman" w:hAnsi="Times New Roman" w:cs="Times New Roman"/>
          <w:sz w:val="28"/>
          <w:szCs w:val="28"/>
          <w:lang w:val="uk-UA"/>
        </w:rPr>
        <w:t>проєктних</w:t>
      </w:r>
      <w:proofErr w:type="spellEnd"/>
      <w:r w:rsidRPr="008F7CEF">
        <w:rPr>
          <w:rFonts w:ascii="Times New Roman" w:hAnsi="Times New Roman" w:cs="Times New Roman"/>
          <w:sz w:val="28"/>
          <w:szCs w:val="28"/>
          <w:lang w:val="uk-UA"/>
        </w:rPr>
        <w:t xml:space="preserve"> технологій.</w:t>
      </w:r>
    </w:p>
    <w:p w14:paraId="002FDD1D" w14:textId="574FA80F" w:rsidR="008F7CEF" w:rsidRPr="008F7CEF" w:rsidRDefault="008F7CEF" w:rsidP="008F7CEF">
      <w:pPr>
        <w:spacing w:after="0" w:line="360" w:lineRule="auto"/>
        <w:ind w:firstLine="567"/>
        <w:jc w:val="both"/>
        <w:rPr>
          <w:rFonts w:ascii="Times New Roman" w:hAnsi="Times New Roman" w:cs="Times New Roman"/>
          <w:sz w:val="28"/>
          <w:szCs w:val="28"/>
          <w:lang w:val="uk-UA"/>
        </w:rPr>
      </w:pPr>
      <w:r w:rsidRPr="008F7CEF">
        <w:rPr>
          <w:rFonts w:ascii="Times New Roman" w:hAnsi="Times New Roman" w:cs="Times New Roman"/>
          <w:sz w:val="28"/>
          <w:szCs w:val="28"/>
          <w:lang w:val="uk-UA"/>
        </w:rPr>
        <w:lastRenderedPageBreak/>
        <w:t xml:space="preserve">Не менш важливою проблемою є відсутність чітких професійних стандартів </w:t>
      </w:r>
      <w:proofErr w:type="spellStart"/>
      <w:r w:rsidRPr="008F7CEF">
        <w:rPr>
          <w:rFonts w:ascii="Times New Roman" w:hAnsi="Times New Roman" w:cs="Times New Roman"/>
          <w:sz w:val="28"/>
          <w:szCs w:val="28"/>
          <w:lang w:val="uk-UA"/>
        </w:rPr>
        <w:t>тьюторської</w:t>
      </w:r>
      <w:proofErr w:type="spellEnd"/>
      <w:r w:rsidRPr="008F7CEF">
        <w:rPr>
          <w:rFonts w:ascii="Times New Roman" w:hAnsi="Times New Roman" w:cs="Times New Roman"/>
          <w:sz w:val="28"/>
          <w:szCs w:val="28"/>
          <w:lang w:val="uk-UA"/>
        </w:rPr>
        <w:t xml:space="preserve"> діяльності в українській освіті. У результаті вчителі часто інтуїтивно виконують окремі її функції (індивідуальні консультації, супровід </w:t>
      </w:r>
      <w:proofErr w:type="spellStart"/>
      <w:r w:rsidRPr="008F7CEF">
        <w:rPr>
          <w:rFonts w:ascii="Times New Roman" w:hAnsi="Times New Roman" w:cs="Times New Roman"/>
          <w:sz w:val="28"/>
          <w:szCs w:val="28"/>
          <w:lang w:val="uk-UA"/>
        </w:rPr>
        <w:t>проєктів</w:t>
      </w:r>
      <w:proofErr w:type="spellEnd"/>
      <w:r w:rsidRPr="008F7CEF">
        <w:rPr>
          <w:rFonts w:ascii="Times New Roman" w:hAnsi="Times New Roman" w:cs="Times New Roman"/>
          <w:sz w:val="28"/>
          <w:szCs w:val="28"/>
          <w:lang w:val="uk-UA"/>
        </w:rPr>
        <w:t xml:space="preserve"> тощо), не усвідомлюючи їх системної сутності</w:t>
      </w:r>
      <w:r w:rsidR="00365411">
        <w:rPr>
          <w:rFonts w:ascii="Times New Roman" w:hAnsi="Times New Roman" w:cs="Times New Roman"/>
          <w:sz w:val="28"/>
          <w:szCs w:val="28"/>
          <w:lang w:val="uk-UA"/>
        </w:rPr>
        <w:t xml:space="preserve"> </w:t>
      </w:r>
      <w:r w:rsidR="00365411" w:rsidRPr="00365411">
        <w:rPr>
          <w:rFonts w:ascii="Times New Roman" w:hAnsi="Times New Roman" w:cs="Times New Roman"/>
          <w:sz w:val="28"/>
          <w:szCs w:val="28"/>
          <w:lang w:val="uk-UA"/>
        </w:rPr>
        <w:t>[1</w:t>
      </w:r>
      <w:r w:rsidR="00365411">
        <w:rPr>
          <w:rFonts w:ascii="Times New Roman" w:hAnsi="Times New Roman" w:cs="Times New Roman"/>
          <w:sz w:val="28"/>
          <w:szCs w:val="28"/>
          <w:lang w:val="uk-UA"/>
        </w:rPr>
        <w:t>; 5</w:t>
      </w:r>
      <w:r w:rsidR="00365411" w:rsidRPr="00365411">
        <w:rPr>
          <w:rFonts w:ascii="Times New Roman" w:hAnsi="Times New Roman" w:cs="Times New Roman"/>
          <w:sz w:val="28"/>
          <w:szCs w:val="28"/>
          <w:lang w:val="uk-UA"/>
        </w:rPr>
        <w:t>]</w:t>
      </w:r>
      <w:r w:rsidRPr="008F7CEF">
        <w:rPr>
          <w:rFonts w:ascii="Times New Roman" w:hAnsi="Times New Roman" w:cs="Times New Roman"/>
          <w:sz w:val="28"/>
          <w:szCs w:val="28"/>
          <w:lang w:val="uk-UA"/>
        </w:rPr>
        <w:t>.</w:t>
      </w:r>
    </w:p>
    <w:p w14:paraId="47424AAC" w14:textId="77777777" w:rsidR="008F7CEF" w:rsidRPr="008F7CEF" w:rsidRDefault="008F7CEF" w:rsidP="008F7CEF">
      <w:pPr>
        <w:spacing w:after="0" w:line="360" w:lineRule="auto"/>
        <w:ind w:firstLine="567"/>
        <w:jc w:val="both"/>
        <w:rPr>
          <w:rFonts w:ascii="Times New Roman" w:hAnsi="Times New Roman" w:cs="Times New Roman"/>
          <w:sz w:val="28"/>
          <w:szCs w:val="28"/>
          <w:lang w:val="uk-UA"/>
        </w:rPr>
      </w:pPr>
      <w:r w:rsidRPr="008F7CEF">
        <w:rPr>
          <w:rFonts w:ascii="Times New Roman" w:hAnsi="Times New Roman" w:cs="Times New Roman"/>
          <w:sz w:val="28"/>
          <w:szCs w:val="28"/>
          <w:lang w:val="uk-UA"/>
        </w:rPr>
        <w:t xml:space="preserve">Отже, формування </w:t>
      </w:r>
      <w:proofErr w:type="spellStart"/>
      <w:r w:rsidRPr="008F7CEF">
        <w:rPr>
          <w:rFonts w:ascii="Times New Roman" w:hAnsi="Times New Roman" w:cs="Times New Roman"/>
          <w:sz w:val="28"/>
          <w:szCs w:val="28"/>
          <w:lang w:val="uk-UA"/>
        </w:rPr>
        <w:t>тьюторської</w:t>
      </w:r>
      <w:proofErr w:type="spellEnd"/>
      <w:r w:rsidRPr="008F7CEF">
        <w:rPr>
          <w:rFonts w:ascii="Times New Roman" w:hAnsi="Times New Roman" w:cs="Times New Roman"/>
          <w:sz w:val="28"/>
          <w:szCs w:val="28"/>
          <w:lang w:val="uk-UA"/>
        </w:rPr>
        <w:t xml:space="preserve"> компетентності майбутніх учителів іноземних мов має розглядатися як стратегічне завдання сучасної педагогічної освіти. Йдеться не лише про засвоєння певних </w:t>
      </w:r>
      <w:proofErr w:type="spellStart"/>
      <w:r w:rsidRPr="008F7CEF">
        <w:rPr>
          <w:rFonts w:ascii="Times New Roman" w:hAnsi="Times New Roman" w:cs="Times New Roman"/>
          <w:sz w:val="28"/>
          <w:szCs w:val="28"/>
          <w:lang w:val="uk-UA"/>
        </w:rPr>
        <w:t>методик</w:t>
      </w:r>
      <w:proofErr w:type="spellEnd"/>
      <w:r w:rsidRPr="008F7CEF">
        <w:rPr>
          <w:rFonts w:ascii="Times New Roman" w:hAnsi="Times New Roman" w:cs="Times New Roman"/>
          <w:sz w:val="28"/>
          <w:szCs w:val="28"/>
          <w:lang w:val="uk-UA"/>
        </w:rPr>
        <w:t>, а про переосмислення ролі вчителя у контексті гуманістичної, відкритої, партнерської освіти.</w:t>
      </w:r>
    </w:p>
    <w:p w14:paraId="5537779C" w14:textId="740C02E1" w:rsidR="008F7CEF" w:rsidRPr="008F7CEF" w:rsidRDefault="008F7CEF" w:rsidP="008F7CEF">
      <w:pPr>
        <w:spacing w:after="0" w:line="360" w:lineRule="auto"/>
        <w:ind w:firstLine="567"/>
        <w:jc w:val="both"/>
        <w:rPr>
          <w:rFonts w:ascii="Times New Roman" w:hAnsi="Times New Roman" w:cs="Times New Roman"/>
          <w:sz w:val="28"/>
          <w:szCs w:val="28"/>
          <w:lang w:val="uk-UA"/>
        </w:rPr>
      </w:pPr>
      <w:proofErr w:type="spellStart"/>
      <w:r w:rsidRPr="008F7CEF">
        <w:rPr>
          <w:rFonts w:ascii="Times New Roman" w:hAnsi="Times New Roman" w:cs="Times New Roman"/>
          <w:sz w:val="28"/>
          <w:szCs w:val="28"/>
          <w:lang w:val="uk-UA"/>
        </w:rPr>
        <w:t>Тьюторська</w:t>
      </w:r>
      <w:proofErr w:type="spellEnd"/>
      <w:r w:rsidRPr="008F7CEF">
        <w:rPr>
          <w:rFonts w:ascii="Times New Roman" w:hAnsi="Times New Roman" w:cs="Times New Roman"/>
          <w:sz w:val="28"/>
          <w:szCs w:val="28"/>
          <w:lang w:val="uk-UA"/>
        </w:rPr>
        <w:t xml:space="preserve"> діяльність є однією з ключових форм педагогічної підтримки в умовах реформування освіти. Вона поєднує в собі традиційну наставницьку функцію з інноваційними підходами до особистісного розвитку. Для ефективної підготовки майбутніх учителів іноземних мов до </w:t>
      </w:r>
      <w:proofErr w:type="spellStart"/>
      <w:r w:rsidRPr="008F7CEF">
        <w:rPr>
          <w:rFonts w:ascii="Times New Roman" w:hAnsi="Times New Roman" w:cs="Times New Roman"/>
          <w:sz w:val="28"/>
          <w:szCs w:val="28"/>
          <w:lang w:val="uk-UA"/>
        </w:rPr>
        <w:t>тьюторського</w:t>
      </w:r>
      <w:proofErr w:type="spellEnd"/>
      <w:r w:rsidRPr="008F7CEF">
        <w:rPr>
          <w:rFonts w:ascii="Times New Roman" w:hAnsi="Times New Roman" w:cs="Times New Roman"/>
          <w:sz w:val="28"/>
          <w:szCs w:val="28"/>
          <w:lang w:val="uk-UA"/>
        </w:rPr>
        <w:t xml:space="preserve"> супроводу необхідне оновлення освітніх програм, інтеграція модулів з індивідуалізації навчання, </w:t>
      </w:r>
      <w:proofErr w:type="spellStart"/>
      <w:r w:rsidRPr="008F7CEF">
        <w:rPr>
          <w:rFonts w:ascii="Times New Roman" w:hAnsi="Times New Roman" w:cs="Times New Roman"/>
          <w:sz w:val="28"/>
          <w:szCs w:val="28"/>
          <w:lang w:val="uk-UA"/>
        </w:rPr>
        <w:t>фасилітації</w:t>
      </w:r>
      <w:proofErr w:type="spellEnd"/>
      <w:r w:rsidRPr="008F7CEF">
        <w:rPr>
          <w:rFonts w:ascii="Times New Roman" w:hAnsi="Times New Roman" w:cs="Times New Roman"/>
          <w:sz w:val="28"/>
          <w:szCs w:val="28"/>
          <w:lang w:val="uk-UA"/>
        </w:rPr>
        <w:t>, педагогічного консультування, а також розвиток у студентів рефлексивного мислення, емпатії та готовності діяти у змінному освітньому середовищі.</w:t>
      </w:r>
    </w:p>
    <w:p w14:paraId="311DF554" w14:textId="380815BF" w:rsidR="00DB3A86" w:rsidRPr="008F7CEF" w:rsidRDefault="008F7CEF" w:rsidP="008F7CEF">
      <w:pPr>
        <w:spacing w:after="0" w:line="360" w:lineRule="auto"/>
        <w:jc w:val="center"/>
        <w:rPr>
          <w:rFonts w:ascii="Times New Roman" w:hAnsi="Times New Roman" w:cs="Times New Roman"/>
          <w:b/>
          <w:bCs/>
          <w:sz w:val="28"/>
          <w:szCs w:val="28"/>
          <w:lang w:val="uk-UA"/>
        </w:rPr>
      </w:pPr>
      <w:r w:rsidRPr="008F7CEF">
        <w:rPr>
          <w:rFonts w:ascii="Times New Roman" w:hAnsi="Times New Roman" w:cs="Times New Roman"/>
          <w:b/>
          <w:bCs/>
          <w:sz w:val="28"/>
          <w:szCs w:val="28"/>
          <w:lang w:val="uk-UA"/>
        </w:rPr>
        <w:t>ЛІТЕРАТУРА</w:t>
      </w:r>
    </w:p>
    <w:p w14:paraId="63AF4EF3" w14:textId="77777777" w:rsidR="008F7CEF" w:rsidRPr="006A5637" w:rsidRDefault="008F7CEF" w:rsidP="008F7CEF">
      <w:pPr>
        <w:pStyle w:val="a7"/>
        <w:numPr>
          <w:ilvl w:val="0"/>
          <w:numId w:val="1"/>
        </w:numPr>
        <w:spacing w:after="0" w:line="360" w:lineRule="auto"/>
        <w:jc w:val="both"/>
        <w:rPr>
          <w:rFonts w:ascii="Times New Roman" w:hAnsi="Times New Roman" w:cs="Times New Roman"/>
          <w:color w:val="000000"/>
          <w:sz w:val="28"/>
          <w:szCs w:val="28"/>
          <w:lang w:val="uk-UA"/>
        </w:rPr>
      </w:pPr>
      <w:r w:rsidRPr="006A5637">
        <w:rPr>
          <w:rFonts w:ascii="Times New Roman" w:hAnsi="Times New Roman" w:cs="Times New Roman"/>
          <w:sz w:val="28"/>
          <w:szCs w:val="28"/>
          <w:lang w:val="uk-UA"/>
        </w:rPr>
        <w:t xml:space="preserve">Дем’яненко Н. М. Архітектоніка </w:t>
      </w:r>
      <w:proofErr w:type="spellStart"/>
      <w:r w:rsidRPr="006A5637">
        <w:rPr>
          <w:rFonts w:ascii="Times New Roman" w:hAnsi="Times New Roman" w:cs="Times New Roman"/>
          <w:sz w:val="28"/>
          <w:szCs w:val="28"/>
          <w:lang w:val="uk-UA"/>
        </w:rPr>
        <w:t>тьюторингу</w:t>
      </w:r>
      <w:proofErr w:type="spellEnd"/>
      <w:r w:rsidRPr="006A5637">
        <w:rPr>
          <w:rFonts w:ascii="Times New Roman" w:hAnsi="Times New Roman" w:cs="Times New Roman"/>
          <w:sz w:val="28"/>
          <w:szCs w:val="28"/>
          <w:lang w:val="uk-UA"/>
        </w:rPr>
        <w:t xml:space="preserve"> у вищій школі. </w:t>
      </w:r>
      <w:r w:rsidRPr="00315A08">
        <w:rPr>
          <w:rFonts w:ascii="Times New Roman" w:hAnsi="Times New Roman" w:cs="Times New Roman"/>
          <w:i/>
          <w:sz w:val="28"/>
          <w:szCs w:val="28"/>
          <w:lang w:val="uk-UA"/>
        </w:rPr>
        <w:t>Вісник КНУ імені Тараса Шевченка. Сер. Педагогіка.</w:t>
      </w:r>
      <w:r w:rsidRPr="006A5637">
        <w:rPr>
          <w:rFonts w:ascii="Times New Roman" w:hAnsi="Times New Roman" w:cs="Times New Roman"/>
          <w:sz w:val="28"/>
          <w:szCs w:val="28"/>
          <w:lang w:val="uk-UA"/>
        </w:rPr>
        <w:t xml:space="preserve"> 2018. № 2 (8). С. 13–17. </w:t>
      </w:r>
    </w:p>
    <w:p w14:paraId="5774A4E8" w14:textId="244AE67B" w:rsidR="008F7CEF" w:rsidRPr="006A5637" w:rsidRDefault="008F7CEF" w:rsidP="008F7CEF">
      <w:pPr>
        <w:pStyle w:val="a7"/>
        <w:numPr>
          <w:ilvl w:val="0"/>
          <w:numId w:val="1"/>
        </w:numPr>
        <w:spacing w:line="360" w:lineRule="auto"/>
        <w:jc w:val="both"/>
        <w:rPr>
          <w:rStyle w:val="fontstyle01"/>
          <w:rFonts w:ascii="Times New Roman" w:hAnsi="Times New Roman" w:cs="Times New Roman"/>
          <w:sz w:val="28"/>
          <w:szCs w:val="28"/>
        </w:rPr>
      </w:pPr>
      <w:r w:rsidRPr="006A5637">
        <w:rPr>
          <w:rStyle w:val="fontstyle01"/>
          <w:rFonts w:ascii="Times New Roman" w:hAnsi="Times New Roman" w:cs="Times New Roman"/>
          <w:sz w:val="28"/>
          <w:szCs w:val="28"/>
        </w:rPr>
        <w:t>Ковал</w:t>
      </w:r>
      <w:r w:rsidR="00365411">
        <w:rPr>
          <w:rStyle w:val="fontstyle01"/>
          <w:rFonts w:ascii="Times New Roman" w:hAnsi="Times New Roman" w:cs="Times New Roman"/>
          <w:sz w:val="28"/>
          <w:szCs w:val="28"/>
          <w:lang w:val="uk-UA"/>
        </w:rPr>
        <w:t>е</w:t>
      </w:r>
      <w:proofErr w:type="spellStart"/>
      <w:r w:rsidRPr="006A5637">
        <w:rPr>
          <w:rStyle w:val="fontstyle01"/>
          <w:rFonts w:ascii="Times New Roman" w:hAnsi="Times New Roman" w:cs="Times New Roman"/>
          <w:sz w:val="28"/>
          <w:szCs w:val="28"/>
        </w:rPr>
        <w:t>ва</w:t>
      </w:r>
      <w:proofErr w:type="spellEnd"/>
      <w:r w:rsidRPr="006A5637">
        <w:rPr>
          <w:rStyle w:val="fontstyle01"/>
          <w:rFonts w:ascii="Times New Roman" w:hAnsi="Times New Roman" w:cs="Times New Roman"/>
          <w:sz w:val="28"/>
          <w:szCs w:val="28"/>
        </w:rPr>
        <w:t xml:space="preserve"> Т. М. Тьюторство – </w:t>
      </w:r>
      <w:proofErr w:type="spellStart"/>
      <w:r w:rsidR="00365411">
        <w:rPr>
          <w:rStyle w:val="fontstyle01"/>
          <w:rFonts w:ascii="Times New Roman" w:hAnsi="Times New Roman" w:cs="Times New Roman"/>
          <w:sz w:val="28"/>
          <w:szCs w:val="28"/>
          <w:lang w:val="uk-UA"/>
        </w:rPr>
        <w:t>інституціалізація</w:t>
      </w:r>
      <w:proofErr w:type="spellEnd"/>
      <w:r w:rsidR="00365411">
        <w:rPr>
          <w:rStyle w:val="fontstyle01"/>
          <w:rFonts w:ascii="Times New Roman" w:hAnsi="Times New Roman" w:cs="Times New Roman"/>
          <w:sz w:val="28"/>
          <w:szCs w:val="28"/>
          <w:lang w:val="uk-UA"/>
        </w:rPr>
        <w:t xml:space="preserve"> нової професії у школі</w:t>
      </w:r>
      <w:r w:rsidRPr="006A5637">
        <w:rPr>
          <w:rStyle w:val="fontstyle01"/>
          <w:rFonts w:ascii="Times New Roman" w:hAnsi="Times New Roman" w:cs="Times New Roman"/>
          <w:sz w:val="28"/>
          <w:szCs w:val="28"/>
        </w:rPr>
        <w:t xml:space="preserve">. </w:t>
      </w:r>
      <w:proofErr w:type="spellStart"/>
      <w:r w:rsidRPr="006A5637">
        <w:rPr>
          <w:rStyle w:val="fontstyle01"/>
          <w:rFonts w:ascii="Times New Roman" w:hAnsi="Times New Roman" w:cs="Times New Roman"/>
          <w:i/>
          <w:sz w:val="28"/>
          <w:szCs w:val="28"/>
          <w:lang w:val="uk-UA"/>
        </w:rPr>
        <w:t>Освітологічний</w:t>
      </w:r>
      <w:proofErr w:type="spellEnd"/>
      <w:r w:rsidRPr="006A5637">
        <w:rPr>
          <w:rStyle w:val="fontstyle01"/>
          <w:rFonts w:ascii="Times New Roman" w:hAnsi="Times New Roman" w:cs="Times New Roman"/>
          <w:i/>
          <w:sz w:val="28"/>
          <w:szCs w:val="28"/>
          <w:lang w:val="uk-UA"/>
        </w:rPr>
        <w:t xml:space="preserve"> дискурс</w:t>
      </w:r>
      <w:r w:rsidRPr="006A5637">
        <w:rPr>
          <w:rStyle w:val="fontstyle01"/>
          <w:rFonts w:ascii="Times New Roman" w:hAnsi="Times New Roman" w:cs="Times New Roman"/>
          <w:sz w:val="28"/>
          <w:szCs w:val="28"/>
          <w:lang w:val="uk-UA"/>
        </w:rPr>
        <w:t>. 2011. № 2 (4). С. 145–161.</w:t>
      </w:r>
    </w:p>
    <w:p w14:paraId="30E72FF3" w14:textId="77777777" w:rsidR="008F7CEF" w:rsidRPr="006A5637" w:rsidRDefault="008F7CEF" w:rsidP="008F7CEF">
      <w:pPr>
        <w:pStyle w:val="a7"/>
        <w:numPr>
          <w:ilvl w:val="0"/>
          <w:numId w:val="1"/>
        </w:numPr>
        <w:spacing w:after="0" w:line="360" w:lineRule="auto"/>
        <w:jc w:val="both"/>
        <w:rPr>
          <w:rFonts w:ascii="Times New Roman" w:hAnsi="Times New Roman" w:cs="Times New Roman"/>
          <w:sz w:val="28"/>
          <w:szCs w:val="28"/>
          <w:lang w:val="uk-UA"/>
        </w:rPr>
      </w:pPr>
      <w:proofErr w:type="spellStart"/>
      <w:r w:rsidRPr="006A5637">
        <w:rPr>
          <w:rFonts w:ascii="Times New Roman" w:hAnsi="Times New Roman" w:cs="Times New Roman"/>
          <w:sz w:val="28"/>
          <w:szCs w:val="28"/>
          <w:lang w:val="uk-UA"/>
        </w:rPr>
        <w:t>Мельяченко</w:t>
      </w:r>
      <w:proofErr w:type="spellEnd"/>
      <w:r w:rsidRPr="006A5637">
        <w:rPr>
          <w:rFonts w:ascii="Times New Roman" w:hAnsi="Times New Roman" w:cs="Times New Roman"/>
          <w:sz w:val="28"/>
          <w:szCs w:val="28"/>
          <w:lang w:val="uk-UA"/>
        </w:rPr>
        <w:t xml:space="preserve"> О. </w:t>
      </w:r>
      <w:proofErr w:type="spellStart"/>
      <w:r w:rsidRPr="006A5637">
        <w:rPr>
          <w:rFonts w:ascii="Times New Roman" w:hAnsi="Times New Roman" w:cs="Times New Roman"/>
          <w:sz w:val="28"/>
          <w:szCs w:val="28"/>
          <w:lang w:val="uk-UA"/>
        </w:rPr>
        <w:t>Тьюторський</w:t>
      </w:r>
      <w:proofErr w:type="spellEnd"/>
      <w:r w:rsidRPr="006A5637">
        <w:rPr>
          <w:rFonts w:ascii="Times New Roman" w:hAnsi="Times New Roman" w:cs="Times New Roman"/>
          <w:sz w:val="28"/>
          <w:szCs w:val="28"/>
          <w:lang w:val="uk-UA"/>
        </w:rPr>
        <w:t xml:space="preserve"> супровід студентів у процесі формування професійної культури. </w:t>
      </w:r>
      <w:r w:rsidRPr="006A5637">
        <w:rPr>
          <w:rFonts w:ascii="Times New Roman" w:hAnsi="Times New Roman" w:cs="Times New Roman"/>
          <w:i/>
          <w:sz w:val="28"/>
          <w:szCs w:val="28"/>
          <w:lang w:val="uk-UA"/>
        </w:rPr>
        <w:t>Розвиток професійної культури майбутніх фахівців: виклики, досвід, стратегії і перспективи</w:t>
      </w:r>
      <w:r>
        <w:rPr>
          <w:rFonts w:ascii="Times New Roman" w:hAnsi="Times New Roman" w:cs="Times New Roman"/>
          <w:sz w:val="28"/>
          <w:szCs w:val="28"/>
          <w:lang w:val="uk-UA"/>
        </w:rPr>
        <w:t xml:space="preserve">: мат. </w:t>
      </w:r>
      <w:proofErr w:type="spellStart"/>
      <w:r>
        <w:rPr>
          <w:rFonts w:ascii="Times New Roman" w:hAnsi="Times New Roman" w:cs="Times New Roman"/>
          <w:sz w:val="28"/>
          <w:szCs w:val="28"/>
          <w:lang w:val="uk-UA"/>
        </w:rPr>
        <w:t>в</w:t>
      </w:r>
      <w:r w:rsidRPr="006A5637">
        <w:rPr>
          <w:rFonts w:ascii="Times New Roman" w:hAnsi="Times New Roman" w:cs="Times New Roman"/>
          <w:sz w:val="28"/>
          <w:szCs w:val="28"/>
          <w:lang w:val="uk-UA"/>
        </w:rPr>
        <w:t>сеукр</w:t>
      </w:r>
      <w:proofErr w:type="spellEnd"/>
      <w:r w:rsidRPr="006A5637">
        <w:rPr>
          <w:rFonts w:ascii="Times New Roman" w:hAnsi="Times New Roman" w:cs="Times New Roman"/>
          <w:sz w:val="28"/>
          <w:szCs w:val="28"/>
          <w:lang w:val="uk-UA"/>
        </w:rPr>
        <w:t>. наук.-</w:t>
      </w:r>
      <w:proofErr w:type="spellStart"/>
      <w:r w:rsidRPr="006A5637">
        <w:rPr>
          <w:rFonts w:ascii="Times New Roman" w:hAnsi="Times New Roman" w:cs="Times New Roman"/>
          <w:sz w:val="28"/>
          <w:szCs w:val="28"/>
          <w:lang w:val="uk-UA"/>
        </w:rPr>
        <w:t>практ.конф</w:t>
      </w:r>
      <w:proofErr w:type="spellEnd"/>
      <w:r w:rsidRPr="006A5637">
        <w:rPr>
          <w:rFonts w:ascii="Times New Roman" w:hAnsi="Times New Roman" w:cs="Times New Roman"/>
          <w:sz w:val="28"/>
          <w:szCs w:val="28"/>
          <w:lang w:val="uk-UA"/>
        </w:rPr>
        <w:t>. Павлоград : ІМА-прес, 2016. С. 98–102.</w:t>
      </w:r>
    </w:p>
    <w:p w14:paraId="302744AF" w14:textId="77777777" w:rsidR="008F7CEF" w:rsidRPr="006A5637" w:rsidRDefault="008F7CEF" w:rsidP="008F7CEF">
      <w:pPr>
        <w:pStyle w:val="a7"/>
        <w:numPr>
          <w:ilvl w:val="0"/>
          <w:numId w:val="1"/>
        </w:numPr>
        <w:spacing w:after="0" w:line="360" w:lineRule="auto"/>
        <w:jc w:val="both"/>
        <w:rPr>
          <w:rFonts w:ascii="Times New Roman" w:hAnsi="Times New Roman" w:cs="Times New Roman"/>
          <w:sz w:val="28"/>
          <w:szCs w:val="28"/>
          <w:lang w:val="uk-UA"/>
        </w:rPr>
      </w:pPr>
      <w:r w:rsidRPr="006A5637">
        <w:rPr>
          <w:rFonts w:ascii="Times New Roman" w:hAnsi="Times New Roman" w:cs="Times New Roman"/>
          <w:sz w:val="28"/>
          <w:szCs w:val="28"/>
          <w:lang w:val="uk-UA"/>
        </w:rPr>
        <w:t xml:space="preserve">Осадча К. П. До питання щодо </w:t>
      </w:r>
      <w:proofErr w:type="spellStart"/>
      <w:r w:rsidRPr="006A5637">
        <w:rPr>
          <w:rFonts w:ascii="Times New Roman" w:hAnsi="Times New Roman" w:cs="Times New Roman"/>
          <w:sz w:val="28"/>
          <w:szCs w:val="28"/>
          <w:lang w:val="uk-UA"/>
        </w:rPr>
        <w:t>інституціоналізації</w:t>
      </w:r>
      <w:proofErr w:type="spellEnd"/>
      <w:r w:rsidRPr="006A5637">
        <w:rPr>
          <w:rFonts w:ascii="Times New Roman" w:hAnsi="Times New Roman" w:cs="Times New Roman"/>
          <w:sz w:val="28"/>
          <w:szCs w:val="28"/>
          <w:lang w:val="uk-UA"/>
        </w:rPr>
        <w:t xml:space="preserve"> професії </w:t>
      </w:r>
      <w:proofErr w:type="spellStart"/>
      <w:r w:rsidRPr="006A5637">
        <w:rPr>
          <w:rFonts w:ascii="Times New Roman" w:hAnsi="Times New Roman" w:cs="Times New Roman"/>
          <w:sz w:val="28"/>
          <w:szCs w:val="28"/>
          <w:lang w:val="uk-UA"/>
        </w:rPr>
        <w:t>тьютора</w:t>
      </w:r>
      <w:proofErr w:type="spellEnd"/>
      <w:r w:rsidRPr="006A5637">
        <w:rPr>
          <w:rFonts w:ascii="Times New Roman" w:hAnsi="Times New Roman" w:cs="Times New Roman"/>
          <w:sz w:val="28"/>
          <w:szCs w:val="28"/>
          <w:lang w:val="uk-UA"/>
        </w:rPr>
        <w:t xml:space="preserve"> в українському освітньому просторі. </w:t>
      </w:r>
      <w:r w:rsidRPr="006A5637">
        <w:rPr>
          <w:rFonts w:ascii="Times New Roman" w:hAnsi="Times New Roman" w:cs="Times New Roman"/>
          <w:i/>
          <w:sz w:val="28"/>
          <w:szCs w:val="28"/>
          <w:lang w:val="en-US"/>
        </w:rPr>
        <w:t>Ukrainian</w:t>
      </w:r>
      <w:r w:rsidRPr="006A5637">
        <w:rPr>
          <w:rFonts w:ascii="Times New Roman" w:hAnsi="Times New Roman" w:cs="Times New Roman"/>
          <w:i/>
          <w:sz w:val="28"/>
          <w:szCs w:val="28"/>
          <w:lang w:val="uk-UA"/>
        </w:rPr>
        <w:t xml:space="preserve"> </w:t>
      </w:r>
      <w:r w:rsidRPr="006A5637">
        <w:rPr>
          <w:rFonts w:ascii="Times New Roman" w:hAnsi="Times New Roman" w:cs="Times New Roman"/>
          <w:i/>
          <w:sz w:val="28"/>
          <w:szCs w:val="28"/>
          <w:lang w:val="en-US"/>
        </w:rPr>
        <w:t>Journal</w:t>
      </w:r>
      <w:r w:rsidRPr="006A5637">
        <w:rPr>
          <w:rFonts w:ascii="Times New Roman" w:hAnsi="Times New Roman" w:cs="Times New Roman"/>
          <w:i/>
          <w:sz w:val="28"/>
          <w:szCs w:val="28"/>
          <w:lang w:val="uk-UA"/>
        </w:rPr>
        <w:t xml:space="preserve"> </w:t>
      </w:r>
      <w:r w:rsidRPr="006A5637">
        <w:rPr>
          <w:rFonts w:ascii="Times New Roman" w:hAnsi="Times New Roman" w:cs="Times New Roman"/>
          <w:i/>
          <w:sz w:val="28"/>
          <w:szCs w:val="28"/>
          <w:lang w:val="en-US"/>
        </w:rPr>
        <w:t>of</w:t>
      </w:r>
      <w:r w:rsidRPr="006A5637">
        <w:rPr>
          <w:rFonts w:ascii="Times New Roman" w:hAnsi="Times New Roman" w:cs="Times New Roman"/>
          <w:i/>
          <w:sz w:val="28"/>
          <w:szCs w:val="28"/>
          <w:lang w:val="uk-UA"/>
        </w:rPr>
        <w:t xml:space="preserve"> </w:t>
      </w:r>
      <w:r w:rsidRPr="006A5637">
        <w:rPr>
          <w:rFonts w:ascii="Times New Roman" w:hAnsi="Times New Roman" w:cs="Times New Roman"/>
          <w:i/>
          <w:sz w:val="28"/>
          <w:szCs w:val="28"/>
          <w:lang w:val="en-US"/>
        </w:rPr>
        <w:t>Educational</w:t>
      </w:r>
      <w:r w:rsidRPr="006A5637">
        <w:rPr>
          <w:rFonts w:ascii="Times New Roman" w:hAnsi="Times New Roman" w:cs="Times New Roman"/>
          <w:i/>
          <w:sz w:val="28"/>
          <w:szCs w:val="28"/>
          <w:lang w:val="uk-UA"/>
        </w:rPr>
        <w:t xml:space="preserve"> </w:t>
      </w:r>
      <w:r w:rsidRPr="006A5637">
        <w:rPr>
          <w:rFonts w:ascii="Times New Roman" w:hAnsi="Times New Roman" w:cs="Times New Roman"/>
          <w:i/>
          <w:sz w:val="28"/>
          <w:szCs w:val="28"/>
          <w:lang w:val="en-US"/>
        </w:rPr>
        <w:t>Studies</w:t>
      </w:r>
      <w:r w:rsidRPr="006A5637">
        <w:rPr>
          <w:rFonts w:ascii="Times New Roman" w:hAnsi="Times New Roman" w:cs="Times New Roman"/>
          <w:i/>
          <w:sz w:val="28"/>
          <w:szCs w:val="28"/>
          <w:lang w:val="uk-UA"/>
        </w:rPr>
        <w:t xml:space="preserve"> </w:t>
      </w:r>
      <w:r w:rsidRPr="006A5637">
        <w:rPr>
          <w:rFonts w:ascii="Times New Roman" w:hAnsi="Times New Roman" w:cs="Times New Roman"/>
          <w:i/>
          <w:sz w:val="28"/>
          <w:szCs w:val="28"/>
          <w:lang w:val="en-US"/>
        </w:rPr>
        <w:t>and</w:t>
      </w:r>
      <w:r w:rsidRPr="006A5637">
        <w:rPr>
          <w:rFonts w:ascii="Times New Roman" w:hAnsi="Times New Roman" w:cs="Times New Roman"/>
          <w:i/>
          <w:sz w:val="28"/>
          <w:szCs w:val="28"/>
          <w:lang w:val="uk-UA"/>
        </w:rPr>
        <w:t xml:space="preserve"> </w:t>
      </w:r>
      <w:r w:rsidRPr="006A5637">
        <w:rPr>
          <w:rFonts w:ascii="Times New Roman" w:hAnsi="Times New Roman" w:cs="Times New Roman"/>
          <w:i/>
          <w:sz w:val="28"/>
          <w:szCs w:val="28"/>
          <w:lang w:val="en-US"/>
        </w:rPr>
        <w:t>Information</w:t>
      </w:r>
      <w:r w:rsidRPr="006A5637">
        <w:rPr>
          <w:rFonts w:ascii="Times New Roman" w:hAnsi="Times New Roman" w:cs="Times New Roman"/>
          <w:i/>
          <w:sz w:val="28"/>
          <w:szCs w:val="28"/>
          <w:lang w:val="uk-UA"/>
        </w:rPr>
        <w:t xml:space="preserve"> </w:t>
      </w:r>
      <w:r w:rsidRPr="006A5637">
        <w:rPr>
          <w:rFonts w:ascii="Times New Roman" w:hAnsi="Times New Roman" w:cs="Times New Roman"/>
          <w:i/>
          <w:sz w:val="28"/>
          <w:szCs w:val="28"/>
          <w:lang w:val="en-US"/>
        </w:rPr>
        <w:t>Technology</w:t>
      </w:r>
      <w:r w:rsidRPr="006A5637">
        <w:rPr>
          <w:rFonts w:ascii="Times New Roman" w:hAnsi="Times New Roman" w:cs="Times New Roman"/>
          <w:sz w:val="28"/>
          <w:szCs w:val="28"/>
          <w:lang w:val="uk-UA"/>
        </w:rPr>
        <w:t>. 2018. № 6. С. 77–88.</w:t>
      </w:r>
    </w:p>
    <w:p w14:paraId="04A25BFB" w14:textId="06DCDA31" w:rsidR="008F7CEF" w:rsidRPr="00365411" w:rsidRDefault="008F7CEF" w:rsidP="008F7CEF">
      <w:pPr>
        <w:pStyle w:val="a7"/>
        <w:numPr>
          <w:ilvl w:val="0"/>
          <w:numId w:val="1"/>
        </w:numPr>
        <w:spacing w:after="0" w:line="360" w:lineRule="auto"/>
        <w:jc w:val="both"/>
        <w:rPr>
          <w:rFonts w:ascii="Times New Roman" w:hAnsi="Times New Roman" w:cs="Times New Roman"/>
          <w:color w:val="000000" w:themeColor="text1"/>
          <w:sz w:val="28"/>
          <w:szCs w:val="28"/>
          <w:shd w:val="clear" w:color="auto" w:fill="FFFFFF"/>
          <w:lang w:val="uk-UA"/>
        </w:rPr>
      </w:pPr>
      <w:r w:rsidRPr="00365411">
        <w:rPr>
          <w:rStyle w:val="fontstyle21"/>
          <w:rFonts w:ascii="Times New Roman" w:hAnsi="Times New Roman" w:cs="Times New Roman"/>
          <w:color w:val="000000" w:themeColor="text1"/>
          <w:sz w:val="28"/>
          <w:szCs w:val="28"/>
          <w:shd w:val="clear" w:color="auto" w:fill="FFFFFF"/>
          <w:lang w:val="uk-UA"/>
        </w:rPr>
        <w:t xml:space="preserve">Швець Т. Е. </w:t>
      </w:r>
      <w:proofErr w:type="spellStart"/>
      <w:r w:rsidRPr="00365411">
        <w:rPr>
          <w:rStyle w:val="fontstyle21"/>
          <w:rFonts w:ascii="Times New Roman" w:hAnsi="Times New Roman" w:cs="Times New Roman"/>
          <w:color w:val="000000" w:themeColor="text1"/>
          <w:sz w:val="28"/>
          <w:szCs w:val="28"/>
          <w:shd w:val="clear" w:color="auto" w:fill="FFFFFF"/>
          <w:lang w:val="uk-UA"/>
        </w:rPr>
        <w:t>Тьюторинг</w:t>
      </w:r>
      <w:proofErr w:type="spellEnd"/>
      <w:r w:rsidRPr="00365411">
        <w:rPr>
          <w:rStyle w:val="fontstyle21"/>
          <w:rFonts w:ascii="Times New Roman" w:hAnsi="Times New Roman" w:cs="Times New Roman"/>
          <w:color w:val="000000" w:themeColor="text1"/>
          <w:sz w:val="28"/>
          <w:szCs w:val="28"/>
          <w:shd w:val="clear" w:color="auto" w:fill="FFFFFF"/>
          <w:lang w:val="uk-UA"/>
        </w:rPr>
        <w:t>. Практики впровадження. Київ : Видавнича група «Шкільний світ», 2017. 120 с.</w:t>
      </w:r>
    </w:p>
    <w:sectPr w:rsidR="008F7CEF" w:rsidRPr="00365411" w:rsidSect="008F7CE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ewton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53980"/>
    <w:multiLevelType w:val="hybridMultilevel"/>
    <w:tmpl w:val="1440497C"/>
    <w:lvl w:ilvl="0" w:tplc="E4CA951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476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EE"/>
    <w:rsid w:val="001D30B1"/>
    <w:rsid w:val="00365411"/>
    <w:rsid w:val="004D1FDE"/>
    <w:rsid w:val="005831EE"/>
    <w:rsid w:val="007D3418"/>
    <w:rsid w:val="008F7CEF"/>
    <w:rsid w:val="00946709"/>
    <w:rsid w:val="00A06641"/>
    <w:rsid w:val="00D354C4"/>
    <w:rsid w:val="00DB3A86"/>
    <w:rsid w:val="00EF66E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F557"/>
  <w15:chartTrackingRefBased/>
  <w15:docId w15:val="{E2843E45-F2E2-483E-88F8-14874223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31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831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831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831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831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831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31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31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31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1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831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831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831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831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831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31EE"/>
    <w:rPr>
      <w:rFonts w:eastAsiaTheme="majorEastAsia" w:cstheme="majorBidi"/>
      <w:color w:val="595959" w:themeColor="text1" w:themeTint="A6"/>
    </w:rPr>
  </w:style>
  <w:style w:type="character" w:customStyle="1" w:styleId="80">
    <w:name w:val="Заголовок 8 Знак"/>
    <w:basedOn w:val="a0"/>
    <w:link w:val="8"/>
    <w:uiPriority w:val="9"/>
    <w:semiHidden/>
    <w:rsid w:val="005831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31EE"/>
    <w:rPr>
      <w:rFonts w:eastAsiaTheme="majorEastAsia" w:cstheme="majorBidi"/>
      <w:color w:val="272727" w:themeColor="text1" w:themeTint="D8"/>
    </w:rPr>
  </w:style>
  <w:style w:type="paragraph" w:styleId="a3">
    <w:name w:val="Title"/>
    <w:basedOn w:val="a"/>
    <w:next w:val="a"/>
    <w:link w:val="a4"/>
    <w:uiPriority w:val="10"/>
    <w:qFormat/>
    <w:rsid w:val="00583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31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1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831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31EE"/>
    <w:pPr>
      <w:spacing w:before="160"/>
      <w:jc w:val="center"/>
    </w:pPr>
    <w:rPr>
      <w:i/>
      <w:iCs/>
      <w:color w:val="404040" w:themeColor="text1" w:themeTint="BF"/>
    </w:rPr>
  </w:style>
  <w:style w:type="character" w:customStyle="1" w:styleId="22">
    <w:name w:val="Цитата 2 Знак"/>
    <w:basedOn w:val="a0"/>
    <w:link w:val="21"/>
    <w:uiPriority w:val="29"/>
    <w:rsid w:val="005831EE"/>
    <w:rPr>
      <w:i/>
      <w:iCs/>
      <w:color w:val="404040" w:themeColor="text1" w:themeTint="BF"/>
    </w:rPr>
  </w:style>
  <w:style w:type="paragraph" w:styleId="a7">
    <w:name w:val="List Paragraph"/>
    <w:basedOn w:val="a"/>
    <w:uiPriority w:val="34"/>
    <w:qFormat/>
    <w:rsid w:val="005831EE"/>
    <w:pPr>
      <w:ind w:left="720"/>
      <w:contextualSpacing/>
    </w:pPr>
  </w:style>
  <w:style w:type="character" w:styleId="a8">
    <w:name w:val="Intense Emphasis"/>
    <w:basedOn w:val="a0"/>
    <w:uiPriority w:val="21"/>
    <w:qFormat/>
    <w:rsid w:val="005831EE"/>
    <w:rPr>
      <w:i/>
      <w:iCs/>
      <w:color w:val="2F5496" w:themeColor="accent1" w:themeShade="BF"/>
    </w:rPr>
  </w:style>
  <w:style w:type="paragraph" w:styleId="a9">
    <w:name w:val="Intense Quote"/>
    <w:basedOn w:val="a"/>
    <w:next w:val="a"/>
    <w:link w:val="aa"/>
    <w:uiPriority w:val="30"/>
    <w:qFormat/>
    <w:rsid w:val="00583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831EE"/>
    <w:rPr>
      <w:i/>
      <w:iCs/>
      <w:color w:val="2F5496" w:themeColor="accent1" w:themeShade="BF"/>
    </w:rPr>
  </w:style>
  <w:style w:type="character" w:styleId="ab">
    <w:name w:val="Intense Reference"/>
    <w:basedOn w:val="a0"/>
    <w:uiPriority w:val="32"/>
    <w:qFormat/>
    <w:rsid w:val="005831EE"/>
    <w:rPr>
      <w:b/>
      <w:bCs/>
      <w:smallCaps/>
      <w:color w:val="2F5496" w:themeColor="accent1" w:themeShade="BF"/>
      <w:spacing w:val="5"/>
    </w:rPr>
  </w:style>
  <w:style w:type="character" w:customStyle="1" w:styleId="fontstyle01">
    <w:name w:val="fontstyle01"/>
    <w:basedOn w:val="a0"/>
    <w:rsid w:val="008F7CEF"/>
    <w:rPr>
      <w:rFonts w:ascii="NewtonC" w:hAnsi="NewtonC" w:hint="default"/>
      <w:b w:val="0"/>
      <w:bCs w:val="0"/>
      <w:i w:val="0"/>
      <w:iCs w:val="0"/>
      <w:color w:val="000000"/>
      <w:sz w:val="20"/>
      <w:szCs w:val="20"/>
    </w:rPr>
  </w:style>
  <w:style w:type="character" w:customStyle="1" w:styleId="fontstyle21">
    <w:name w:val="fontstyle21"/>
    <w:basedOn w:val="a0"/>
    <w:rsid w:val="008F7CEF"/>
    <w:rPr>
      <w:rFonts w:ascii="Times-Roman" w:hAnsi="Times-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Гармаш</dc:creator>
  <cp:keywords/>
  <dc:description/>
  <cp:lastModifiedBy>Олена Гармаш</cp:lastModifiedBy>
  <cp:revision>2</cp:revision>
  <dcterms:created xsi:type="dcterms:W3CDTF">2025-10-30T06:29:00Z</dcterms:created>
  <dcterms:modified xsi:type="dcterms:W3CDTF">2025-10-30T07:06:00Z</dcterms:modified>
</cp:coreProperties>
</file>