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D80E7" w14:textId="77777777" w:rsidR="00FB3D92" w:rsidRPr="0057445A" w:rsidRDefault="00FB3D92" w:rsidP="004A54FA">
      <w:pPr>
        <w:spacing w:after="0" w:line="240" w:lineRule="auto"/>
        <w:ind w:right="33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4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ЦИФРОВИХ</w:t>
      </w:r>
      <w:r w:rsidRPr="005744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ТЕХНОЛОГІЙ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5744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ФОРМУВАНН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Pr="005744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ІНШОМОВНОЇ КОМУНІКАТИВНОЇ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744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КОМПЕТЕНТНОСТІ </w:t>
      </w:r>
    </w:p>
    <w:p w14:paraId="54A6F968" w14:textId="77777777" w:rsidR="00FB3D92" w:rsidRDefault="00FB3D92" w:rsidP="004A54FA">
      <w:pPr>
        <w:spacing w:after="0" w:line="240" w:lineRule="auto"/>
        <w:ind w:right="33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44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МАЙБУТНІХ ФІЛОЛОГІВ-ГЕРМАНІСТІВ</w:t>
      </w:r>
    </w:p>
    <w:p w14:paraId="77C68A82" w14:textId="77777777" w:rsidR="00FB3D92" w:rsidRDefault="00FB3D92" w:rsidP="004A54F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2D3A7D3D" w14:textId="44A43270" w:rsidR="0057445A" w:rsidRPr="0057445A" w:rsidRDefault="0057445A" w:rsidP="004A54F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744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О.С. </w:t>
      </w:r>
      <w:proofErr w:type="spellStart"/>
      <w:r w:rsidRPr="005744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Бойван</w:t>
      </w:r>
      <w:proofErr w:type="spellEnd"/>
    </w:p>
    <w:p w14:paraId="46982AC9" w14:textId="13EA061A" w:rsidR="0057445A" w:rsidRPr="0057445A" w:rsidRDefault="0057445A" w:rsidP="004A54F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744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І.М. </w:t>
      </w:r>
      <w:proofErr w:type="spellStart"/>
      <w:r w:rsidRPr="005744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Запухляк</w:t>
      </w:r>
      <w:proofErr w:type="spellEnd"/>
    </w:p>
    <w:p w14:paraId="49DD1E71" w14:textId="2DD97CE4" w:rsidR="0057445A" w:rsidRPr="0057445A" w:rsidRDefault="0057445A" w:rsidP="004A54F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7445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м. Вінниця</w:t>
      </w:r>
    </w:p>
    <w:p w14:paraId="0A18A22F" w14:textId="1B62F413" w:rsidR="0057445A" w:rsidRDefault="0057445A" w:rsidP="004A54F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</w:t>
      </w:r>
      <w:r w:rsidR="000931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F7246" w:rsidRPr="00FB3D92">
        <w:rPr>
          <w:rFonts w:ascii="Times New Roman" w:hAnsi="Times New Roman" w:cs="Times New Roman"/>
          <w:b/>
          <w:bCs/>
          <w:sz w:val="28"/>
          <w:szCs w:val="28"/>
          <w:lang w:val="ru-RU"/>
        </w:rPr>
        <w:t>316.454.54:378</w:t>
      </w:r>
      <w:r w:rsidR="008F724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2F6C19F" w14:textId="77777777" w:rsidR="0034519B" w:rsidRPr="008F7246" w:rsidRDefault="0034519B" w:rsidP="004A54F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21F372" w14:textId="44860522" w:rsidR="006C3F4D" w:rsidRDefault="006C3F4D" w:rsidP="004A54FA">
      <w:pPr>
        <w:spacing w:after="0" w:line="360" w:lineRule="auto"/>
        <w:ind w:left="-567" w:right="33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нтеграція інформаційних технологій у процес </w:t>
      </w:r>
      <w:r w:rsidR="000C6326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>вч</w:t>
      </w:r>
      <w:r w:rsidR="000C632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087439">
        <w:rPr>
          <w:rFonts w:ascii="Times New Roman" w:hAnsi="Times New Roman" w:cs="Times New Roman"/>
          <w:sz w:val="28"/>
          <w:szCs w:val="28"/>
          <w:lang w:val="uk-UA"/>
        </w:rPr>
        <w:t xml:space="preserve">й навчання 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іноземних мов є важливим фактором, </w:t>
      </w:r>
      <w:r w:rsidR="0008743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 сприяє розвитку як </w:t>
      </w:r>
      <w:proofErr w:type="spellStart"/>
      <w:r w:rsidRPr="006C3F4D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, так і комунікативних навичок </w:t>
      </w:r>
      <w:r w:rsidR="00783ABF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. Сучасні технології, включаючи Інтернет-ресурси, інтерактивні програми, аудіо- та відеоматеріали, а також мобільні додатки, створюють нові можливості для розвитку </w:t>
      </w:r>
      <w:r w:rsidR="00783ABF">
        <w:rPr>
          <w:rFonts w:ascii="Times New Roman" w:hAnsi="Times New Roman" w:cs="Times New Roman"/>
          <w:sz w:val="28"/>
          <w:szCs w:val="28"/>
          <w:lang w:val="uk-UA"/>
        </w:rPr>
        <w:t xml:space="preserve">їхньої 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автономії та покращення ефективності навчання. </w:t>
      </w:r>
      <w:r w:rsidR="00740566">
        <w:rPr>
          <w:rFonts w:ascii="Times New Roman" w:hAnsi="Times New Roman" w:cs="Times New Roman"/>
          <w:sz w:val="28"/>
          <w:szCs w:val="28"/>
          <w:lang w:val="uk-UA"/>
        </w:rPr>
        <w:t>Застосування</w:t>
      </w:r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 цих технологій у навчальний процес дозволяє створити реалістичне середовище для </w:t>
      </w:r>
      <w:proofErr w:type="spellStart"/>
      <w:r w:rsidRPr="006C3F4D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6C3F4D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спілкування, яке мотивує і сприяє глибшому засвоєнню іноземної мови.</w:t>
      </w:r>
      <w:r w:rsidR="00AE3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="00087439">
        <w:rPr>
          <w:rFonts w:ascii="Times New Roman" w:hAnsi="Times New Roman" w:cs="Times New Roman"/>
          <w:sz w:val="28"/>
          <w:szCs w:val="28"/>
          <w:lang w:val="ru-RU"/>
        </w:rPr>
        <w:t>шими</w:t>
      </w:r>
      <w:proofErr w:type="spellEnd"/>
      <w:r w:rsidR="00087439">
        <w:rPr>
          <w:rFonts w:ascii="Times New Roman" w:hAnsi="Times New Roman" w:cs="Times New Roman"/>
          <w:sz w:val="28"/>
          <w:szCs w:val="28"/>
          <w:lang w:val="ru-RU"/>
        </w:rPr>
        <w:t xml:space="preserve"> словами</w:t>
      </w:r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940445">
        <w:rPr>
          <w:rFonts w:ascii="Times New Roman" w:hAnsi="Times New Roman" w:cs="Times New Roman"/>
          <w:sz w:val="28"/>
          <w:szCs w:val="28"/>
          <w:lang w:val="ru-RU"/>
        </w:rPr>
        <w:t>ифрових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368E">
        <w:rPr>
          <w:rFonts w:ascii="Times New Roman" w:hAnsi="Times New Roman" w:cs="Times New Roman"/>
          <w:sz w:val="28"/>
          <w:szCs w:val="28"/>
          <w:lang w:val="ru-RU"/>
        </w:rPr>
        <w:t>вагомий</w:t>
      </w:r>
      <w:proofErr w:type="spellEnd"/>
      <w:r w:rsidR="002136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1368E"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комунікативної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368E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="002136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3D8B" w:rsidRPr="00AE3D8B">
        <w:rPr>
          <w:rFonts w:ascii="Times New Roman" w:hAnsi="Times New Roman" w:cs="Times New Roman"/>
          <w:sz w:val="28"/>
          <w:szCs w:val="28"/>
          <w:lang w:val="ru-RU"/>
        </w:rPr>
        <w:t>філологів</w:t>
      </w:r>
      <w:r w:rsidR="0021368E">
        <w:rPr>
          <w:rFonts w:ascii="Times New Roman" w:hAnsi="Times New Roman" w:cs="Times New Roman"/>
          <w:sz w:val="28"/>
          <w:szCs w:val="28"/>
          <w:lang w:val="ru-RU"/>
        </w:rPr>
        <w:t>-германістів</w:t>
      </w:r>
      <w:proofErr w:type="spellEnd"/>
      <w:r w:rsidR="002136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BAA8C9" w14:textId="731D38A8" w:rsidR="00F35ED2" w:rsidRDefault="00EC39EC" w:rsidP="004A54FA">
      <w:pPr>
        <w:spacing w:after="0" w:line="360" w:lineRule="auto"/>
        <w:ind w:left="-567" w:right="333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Комунікативна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компетентність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філологів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працюватимуть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з текстами,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літературою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76C9">
        <w:rPr>
          <w:rFonts w:ascii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комунікативних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9EC">
        <w:rPr>
          <w:rFonts w:ascii="Times New Roman" w:hAnsi="Times New Roman" w:cs="Times New Roman"/>
          <w:sz w:val="28"/>
          <w:szCs w:val="28"/>
          <w:lang w:val="ru-RU"/>
        </w:rPr>
        <w:t>студентівфілологів</w:t>
      </w:r>
      <w:proofErr w:type="spellEnd"/>
      <w:r w:rsidRPr="00EC39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відеоуроків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вебінарі</w:t>
      </w:r>
      <w:proofErr w:type="gram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онлайн-платформ для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здобу</w:t>
      </w:r>
      <w:bookmarkStart w:id="0" w:name="_GoBack"/>
      <w:bookmarkEnd w:id="0"/>
      <w:r w:rsidRPr="00A953ED">
        <w:rPr>
          <w:rFonts w:ascii="Times New Roman" w:hAnsi="Times New Roman" w:cs="Times New Roman"/>
          <w:sz w:val="28"/>
          <w:szCs w:val="28"/>
          <w:lang w:val="ru-RU"/>
        </w:rPr>
        <w:t>вачам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взаємодіяти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собою та з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викладачами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розвиваючи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та письма.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інтерактивні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комунікативних</w:t>
      </w:r>
      <w:proofErr w:type="spellEnd"/>
      <w:r w:rsidRP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53ED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="00A95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53ED" w:rsidRPr="00A953E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50AA2" w:rsidRPr="00950AA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53ED" w:rsidRPr="00A953E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A953E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5E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18D23FC" w14:textId="51BC8189" w:rsidR="0057244B" w:rsidRDefault="00F21040" w:rsidP="004A54FA">
      <w:pPr>
        <w:spacing w:after="0" w:line="360" w:lineRule="auto"/>
        <w:ind w:left="-567" w:right="33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A5A83">
        <w:rPr>
          <w:rFonts w:ascii="Times New Roman" w:hAnsi="Times New Roman" w:cs="Times New Roman"/>
          <w:sz w:val="28"/>
          <w:szCs w:val="28"/>
          <w:lang w:val="ru-RU"/>
        </w:rPr>
        <w:t>Учені</w:t>
      </w:r>
      <w:proofErr w:type="spellEnd"/>
      <w:r w:rsidRPr="005A5A83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A5A83">
        <w:rPr>
          <w:rFonts w:ascii="Times New Roman" w:hAnsi="Times New Roman" w:cs="Times New Roman"/>
          <w:sz w:val="28"/>
          <w:szCs w:val="28"/>
          <w:lang w:val="ru-RU"/>
        </w:rPr>
        <w:t>Биков</w:t>
      </w:r>
      <w:proofErr w:type="spellEnd"/>
      <w:r w:rsidRPr="005A5A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39D2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839D2">
        <w:rPr>
          <w:rFonts w:ascii="Times New Roman" w:hAnsi="Times New Roman" w:cs="Times New Roman"/>
          <w:sz w:val="28"/>
          <w:szCs w:val="28"/>
          <w:lang w:val="ru-RU"/>
        </w:rPr>
        <w:t>Бесєдіна</w:t>
      </w:r>
      <w:proofErr w:type="spellEnd"/>
      <w:r w:rsidRPr="005839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A5A83">
        <w:rPr>
          <w:rFonts w:ascii="Times New Roman" w:hAnsi="Times New Roman" w:cs="Times New Roman"/>
          <w:sz w:val="28"/>
          <w:szCs w:val="28"/>
          <w:lang w:val="ru-RU"/>
        </w:rPr>
        <w:t>Близнюк</w:t>
      </w:r>
      <w:proofErr w:type="spellEnd"/>
      <w:r w:rsidRPr="005A5A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39D2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="004176C9">
        <w:rPr>
          <w:rFonts w:hint="cs"/>
          <w:lang w:val="uk-UA"/>
        </w:rPr>
        <w:t> </w:t>
      </w:r>
      <w:r w:rsidRPr="005839D2">
        <w:rPr>
          <w:rFonts w:ascii="Times New Roman" w:hAnsi="Times New Roman" w:cs="Times New Roman"/>
          <w:sz w:val="28"/>
          <w:szCs w:val="28"/>
          <w:lang w:val="ru-RU"/>
        </w:rPr>
        <w:t>Власенко, В.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Pr="005839D2">
        <w:rPr>
          <w:rFonts w:ascii="Times New Roman" w:hAnsi="Times New Roman" w:cs="Times New Roman"/>
          <w:sz w:val="28"/>
          <w:szCs w:val="28"/>
          <w:lang w:val="ru-RU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Карташова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E2E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Крамаренко,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proofErr w:type="gramStart"/>
      <w:r w:rsidRPr="005A5A8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A5A83">
        <w:rPr>
          <w:rFonts w:ascii="Times New Roman" w:hAnsi="Times New Roman" w:cs="Times New Roman"/>
          <w:sz w:val="28"/>
          <w:szCs w:val="28"/>
          <w:lang w:val="ru-RU"/>
        </w:rPr>
        <w:t>інчук</w:t>
      </w:r>
      <w:proofErr w:type="spellEnd"/>
      <w:r w:rsidRPr="005A5A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C6E88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C6E88">
        <w:rPr>
          <w:rFonts w:ascii="Times New Roman" w:hAnsi="Times New Roman" w:cs="Times New Roman"/>
          <w:sz w:val="28"/>
          <w:szCs w:val="28"/>
          <w:lang w:val="ru-RU"/>
        </w:rPr>
        <w:t>Смульсон</w:t>
      </w:r>
      <w:proofErr w:type="spellEnd"/>
      <w:r w:rsidRPr="002C6E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A5A83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5A5A83">
        <w:rPr>
          <w:rFonts w:ascii="Times New Roman" w:hAnsi="Times New Roman" w:cs="Times New Roman"/>
          <w:sz w:val="28"/>
          <w:szCs w:val="28"/>
          <w:lang w:val="ru-RU"/>
        </w:rPr>
        <w:t>Спірін</w:t>
      </w:r>
      <w:proofErr w:type="spellEnd"/>
      <w:r w:rsidRPr="005A5A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65BD6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="004176C9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65BD6">
        <w:rPr>
          <w:rFonts w:ascii="Times New Roman" w:hAnsi="Times New Roman" w:cs="Times New Roman"/>
          <w:sz w:val="28"/>
          <w:szCs w:val="28"/>
          <w:lang w:val="ru-RU"/>
        </w:rPr>
        <w:t>Чепелєва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зробили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чималий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технологій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32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успіху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автентичних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зворотного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ідвищити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стійкий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="0057244B" w:rsidRPr="005724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27C9C1" w14:textId="3DC9DA3A" w:rsidR="00DE5425" w:rsidRPr="00DE5425" w:rsidRDefault="00932A16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ифрові інструменти виступають як </w:t>
      </w:r>
      <w:proofErr w:type="spellStart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багатофункц</w:t>
      </w:r>
      <w:r w:rsidR="00950AA2">
        <w:rPr>
          <w:rFonts w:ascii="Times New Roman" w:hAnsi="Times New Roman" w:cs="Times New Roman"/>
          <w:sz w:val="28"/>
          <w:szCs w:val="28"/>
          <w:lang w:val="uk-UA"/>
        </w:rPr>
        <w:t>ійні</w:t>
      </w:r>
      <w:proofErr w:type="spellEnd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 засоби, що інтегрують різноманітні форми навчальної діяльності та сприяють формуванню цілісного освітнього середовища.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Зокрема, платформи </w:t>
      </w:r>
      <w:proofErr w:type="spellStart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 та Microsoft </w:t>
      </w:r>
      <w:proofErr w:type="spellStart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Teams</w:t>
      </w:r>
      <w:proofErr w:type="spellEnd"/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 xml:space="preserve"> надають можливість організувати інтерактивне навчання, у межах якого здобувачі освіти можуть:</w:t>
      </w:r>
      <w:r w:rsidR="00950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систематично отримувати доступ до навчальних матеріалів;</w:t>
      </w:r>
      <w:r w:rsidR="00950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виконувати індивідуальні та групові завдання;</w:t>
      </w:r>
      <w:r w:rsidR="00950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здійснювати комунікацію з викладачем і одногрупниками;</w:t>
      </w:r>
      <w:r w:rsidR="00950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25" w:rsidRPr="00DE5425">
        <w:rPr>
          <w:rFonts w:ascii="Times New Roman" w:hAnsi="Times New Roman" w:cs="Times New Roman"/>
          <w:sz w:val="28"/>
          <w:szCs w:val="28"/>
          <w:lang w:val="uk-UA"/>
        </w:rPr>
        <w:t>відстежувати власну освітню траєкторію та прогрес.</w:t>
      </w:r>
    </w:p>
    <w:p w14:paraId="7480DD17" w14:textId="65223DA7" w:rsidR="00CB4E73" w:rsidRPr="00DE5425" w:rsidRDefault="00DE5425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425">
        <w:rPr>
          <w:rFonts w:ascii="Times New Roman" w:hAnsi="Times New Roman" w:cs="Times New Roman"/>
          <w:sz w:val="28"/>
          <w:szCs w:val="28"/>
          <w:lang w:val="uk-UA"/>
        </w:rPr>
        <w:t>Завдяки своїй гнучкості та адаптивності, електронні освітні платформи сприяють персоналізації навчального процесу, підвищенню мотивації студентів та розвитку навичок самостійної роботи, що є критично важливими для успішного оволодіння іноземною мовою.</w:t>
      </w:r>
    </w:p>
    <w:p w14:paraId="6DB41094" w14:textId="0382B3BB" w:rsidR="000A2F24" w:rsidRP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Мобільні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додатки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окрему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категорію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</w:rPr>
        <w:t>Busuu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</w:rPr>
        <w:t>Memrise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інтерактивні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Особливістю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мобільних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додатків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гейміфікація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персоналізації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E8789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31F7837E" w14:textId="4F8E3020" w:rsidR="000A2F24" w:rsidRP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Інтерактивні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онлайн-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тести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регулярну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практику та контроль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r w:rsidRPr="000A2F24">
        <w:rPr>
          <w:rFonts w:ascii="Times New Roman" w:hAnsi="Times New Roman" w:cs="Times New Roman"/>
          <w:sz w:val="28"/>
          <w:szCs w:val="28"/>
        </w:rPr>
        <w:t>Kahoot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!, </w:t>
      </w:r>
      <w:proofErr w:type="gramStart"/>
      <w:r w:rsidRPr="000A2F24">
        <w:rPr>
          <w:rFonts w:ascii="Times New Roman" w:hAnsi="Times New Roman" w:cs="Times New Roman"/>
          <w:sz w:val="28"/>
          <w:szCs w:val="28"/>
        </w:rPr>
        <w:t>Quizlet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формати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відпрацювання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лексики,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граматики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мовленнєвих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перевагою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миттєвого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зворотного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автоматизованої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відповідей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54660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c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.378].</w:t>
      </w:r>
    </w:p>
    <w:p w14:paraId="7F7C5921" w14:textId="23B292F2" w:rsidR="000A2F24" w:rsidRP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lastRenderedPageBreak/>
        <w:t>Електронні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словники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довідкові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A2F24">
        <w:rPr>
          <w:rFonts w:ascii="Times New Roman" w:hAnsi="Times New Roman" w:cs="Times New Roman"/>
          <w:sz w:val="28"/>
          <w:szCs w:val="28"/>
        </w:rPr>
        <w:t>Cambridge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Dictionary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Online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Oxford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Learner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0A2F24">
        <w:rPr>
          <w:rFonts w:ascii="Times New Roman" w:hAnsi="Times New Roman" w:cs="Times New Roman"/>
          <w:sz w:val="28"/>
          <w:szCs w:val="28"/>
        </w:rPr>
        <w:t>s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Dictionaries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6893">
        <w:rPr>
          <w:rFonts w:ascii="Times New Roman" w:hAnsi="Times New Roman" w:cs="Times New Roman"/>
          <w:sz w:val="28"/>
          <w:szCs w:val="28"/>
          <w:lang w:val="ru-RU"/>
        </w:rPr>
        <w:t>здобувачам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актуальної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лексичної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граматичної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Мультимедійні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компоненти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аудіозаписи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вимови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вживання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кращому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засвоєнню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54660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c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.378].</w:t>
      </w:r>
    </w:p>
    <w:p w14:paraId="65804FB4" w14:textId="701E3B96" w:rsidR="000A2F24" w:rsidRP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0A2F24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онлайн-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A2F24">
        <w:rPr>
          <w:rFonts w:ascii="Times New Roman" w:hAnsi="Times New Roman" w:cs="Times New Roman"/>
          <w:sz w:val="28"/>
          <w:szCs w:val="28"/>
        </w:rPr>
        <w:t>Tandem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</w:rPr>
        <w:t>HelloTalk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автентичного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носіями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соціокультурної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мотивацію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54660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c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.378].</w:t>
      </w:r>
    </w:p>
    <w:p w14:paraId="00E39B0C" w14:textId="77777777" w:rsidR="00423C90" w:rsidRPr="000A2F24" w:rsidRDefault="00423C90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F24">
        <w:rPr>
          <w:rFonts w:ascii="Times New Roman" w:hAnsi="Times New Roman" w:cs="Times New Roman"/>
          <w:sz w:val="28"/>
          <w:szCs w:val="28"/>
          <w:lang w:val="ru-RU"/>
        </w:rPr>
        <w:t>Онлайн-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кти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блогів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вік</w:t>
      </w:r>
      <w:proofErr w:type="gram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Pr="000A2F24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презентацій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здобувачам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застосувати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в реальному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продукт.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розвиває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письмові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структурувати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презентувати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мультимедійному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[2].</w:t>
      </w:r>
    </w:p>
    <w:p w14:paraId="067EA22F" w14:textId="771F8C20" w:rsidR="000A2F24" w:rsidRP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Віртуальна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доповнена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відкривають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нов</w:t>
      </w:r>
      <w:proofErr w:type="gramEnd"/>
      <w:r w:rsidRPr="000A2F2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імерсивного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моделювати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реальні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54660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c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.378].</w:t>
      </w:r>
    </w:p>
    <w:p w14:paraId="0455CE63" w14:textId="05FB32AD" w:rsidR="000A2F24" w:rsidRP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корпусів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текстів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конкордансів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A2F24">
        <w:rPr>
          <w:rFonts w:ascii="Times New Roman" w:hAnsi="Times New Roman" w:cs="Times New Roman"/>
          <w:sz w:val="28"/>
          <w:szCs w:val="28"/>
        </w:rPr>
        <w:t>Corpus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of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Contemporary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American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English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British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National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Corpus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proofErr w:type="gram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0A2F24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автентичного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мовну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інтуїцію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E878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6ADB6E80" w14:textId="0BB26E70" w:rsidR="000A2F24" w:rsidRDefault="000A2F24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автоматизованого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розпізнавання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синтезу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A2F24">
        <w:rPr>
          <w:rFonts w:ascii="Times New Roman" w:hAnsi="Times New Roman" w:cs="Times New Roman"/>
          <w:sz w:val="28"/>
          <w:szCs w:val="28"/>
        </w:rPr>
        <w:t>Google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Speech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Recognition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2F24">
        <w:rPr>
          <w:rFonts w:ascii="Times New Roman" w:hAnsi="Times New Roman" w:cs="Times New Roman"/>
          <w:sz w:val="28"/>
          <w:szCs w:val="28"/>
        </w:rPr>
        <w:t>Amazon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F24">
        <w:rPr>
          <w:rFonts w:ascii="Times New Roman" w:hAnsi="Times New Roman" w:cs="Times New Roman"/>
          <w:sz w:val="28"/>
          <w:szCs w:val="28"/>
        </w:rPr>
        <w:t>Polly</w:t>
      </w:r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інтерактивних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аудіювання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говоріння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взаємодіяти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комп'ютером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усній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наближує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реальної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2F24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0A2F24">
        <w:rPr>
          <w:rFonts w:ascii="Times New Roman" w:hAnsi="Times New Roman" w:cs="Times New Roman"/>
          <w:sz w:val="28"/>
          <w:szCs w:val="28"/>
          <w:lang w:val="ru-RU"/>
        </w:rPr>
        <w:t xml:space="preserve"> [2].</w:t>
      </w:r>
    </w:p>
    <w:p w14:paraId="77CA6BD9" w14:textId="77777777" w:rsidR="007D4DCE" w:rsidRPr="00FB3D92" w:rsidRDefault="003B685F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85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Таким чином, </w:t>
      </w:r>
      <w:proofErr w:type="spellStart"/>
      <w:r w:rsidR="00712F44">
        <w:rPr>
          <w:rFonts w:ascii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відкривають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широкі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іншомовної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комунікативної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компете</w:t>
      </w:r>
      <w:r w:rsidR="00712F44">
        <w:rPr>
          <w:rFonts w:ascii="Times New Roman" w:hAnsi="Times New Roman" w:cs="Times New Roman"/>
          <w:sz w:val="28"/>
          <w:szCs w:val="28"/>
          <w:lang w:val="ru-RU"/>
        </w:rPr>
        <w:t>нтності</w:t>
      </w:r>
      <w:proofErr w:type="spellEnd"/>
      <w:r w:rsidR="00712F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2F44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="00712F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2F44">
        <w:rPr>
          <w:rFonts w:ascii="Times New Roman" w:hAnsi="Times New Roman" w:cs="Times New Roman"/>
          <w:sz w:val="28"/>
          <w:szCs w:val="28"/>
          <w:lang w:val="ru-RU"/>
        </w:rPr>
        <w:t>філологів-германі</w:t>
      </w:r>
      <w:proofErr w:type="gramStart"/>
      <w:r w:rsidR="00712F44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712F44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методично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обґрунтованого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потреб та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викладача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Збалансоване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запорукою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іншомовної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комунікативної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компе</w:t>
      </w:r>
      <w:r w:rsidR="00EE37A2">
        <w:rPr>
          <w:rFonts w:ascii="Times New Roman" w:hAnsi="Times New Roman" w:cs="Times New Roman"/>
          <w:sz w:val="28"/>
          <w:szCs w:val="28"/>
          <w:lang w:val="ru-RU"/>
        </w:rPr>
        <w:t>тентності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6AB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="002056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85F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3B68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579792" w14:textId="28F5250B" w:rsidR="006D13DD" w:rsidRDefault="006D13DD" w:rsidP="004A54FA">
      <w:pPr>
        <w:spacing w:after="0" w:line="360" w:lineRule="auto"/>
        <w:ind w:left="-567" w:right="193"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13D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2A012E55" w14:textId="279E48D9" w:rsidR="00E211A2" w:rsidRPr="00E211A2" w:rsidRDefault="00950AA2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11A2" w:rsidRPr="00E211A2">
        <w:rPr>
          <w:rFonts w:ascii="Times New Roman" w:hAnsi="Times New Roman" w:cs="Times New Roman"/>
          <w:sz w:val="28"/>
          <w:szCs w:val="28"/>
          <w:lang w:val="uk-UA"/>
        </w:rPr>
        <w:t xml:space="preserve">Медвідь Н.С., </w:t>
      </w:r>
      <w:proofErr w:type="spellStart"/>
      <w:r w:rsidR="00E211A2" w:rsidRPr="00E211A2">
        <w:rPr>
          <w:rFonts w:ascii="Times New Roman" w:hAnsi="Times New Roman" w:cs="Times New Roman"/>
          <w:sz w:val="28"/>
          <w:szCs w:val="28"/>
          <w:lang w:val="uk-UA"/>
        </w:rPr>
        <w:t>Дацьо</w:t>
      </w:r>
      <w:proofErr w:type="spellEnd"/>
      <w:r w:rsidR="00E211A2" w:rsidRPr="00E211A2">
        <w:rPr>
          <w:rFonts w:ascii="Times New Roman" w:hAnsi="Times New Roman" w:cs="Times New Roman"/>
          <w:sz w:val="28"/>
          <w:szCs w:val="28"/>
          <w:lang w:val="uk-UA"/>
        </w:rPr>
        <w:t xml:space="preserve"> О.Г. Роль цифрових технологій у формуванні комунікативної компетентності майбутніх філологів. </w:t>
      </w:r>
      <w:r w:rsidR="008A562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5B33C0">
        <w:rPr>
          <w:rFonts w:ascii="Times New Roman" w:hAnsi="Times New Roman" w:cs="Times New Roman"/>
          <w:sz w:val="28"/>
          <w:szCs w:val="28"/>
          <w:lang w:val="uk-UA"/>
        </w:rPr>
        <w:t xml:space="preserve"> 251–256. </w:t>
      </w:r>
      <w:hyperlink r:id="rId6" w:history="1"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http</w:t>
        </w:r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www</w:t>
        </w:r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innovpedagogy</w:t>
        </w:r>
        <w:proofErr w:type="spellEnd"/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od</w:t>
        </w:r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archives</w:t>
        </w:r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/2024/69/</w:t>
        </w:r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part</w:t>
        </w:r>
        <w:r w:rsidR="005B33C0" w:rsidRPr="00950AA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_1/51.</w:t>
        </w:r>
        <w:r w:rsidR="005B33C0" w:rsidRPr="00FB3D92">
          <w:rPr>
            <w:rStyle w:val="ac"/>
            <w:rFonts w:ascii="Times New Roman" w:hAnsi="Times New Roman" w:cs="Times New Roman"/>
            <w:sz w:val="28"/>
            <w:szCs w:val="28"/>
          </w:rPr>
          <w:t>pdf</w:t>
        </w:r>
      </w:hyperlink>
    </w:p>
    <w:p w14:paraId="0D0BE21F" w14:textId="4A8147C6" w:rsidR="007D4DCE" w:rsidRDefault="0032315F" w:rsidP="004A54FA">
      <w:pPr>
        <w:spacing w:after="0" w:line="360" w:lineRule="auto"/>
        <w:ind w:left="-567" w:right="19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CE" w:rsidRPr="004F4528">
        <w:rPr>
          <w:rFonts w:ascii="Times New Roman" w:hAnsi="Times New Roman" w:cs="Times New Roman"/>
          <w:sz w:val="28"/>
          <w:szCs w:val="28"/>
        </w:rPr>
        <w:t xml:space="preserve">Fabian M., </w:t>
      </w:r>
      <w:proofErr w:type="spellStart"/>
      <w:r w:rsidR="007D4DCE" w:rsidRPr="004F4528">
        <w:rPr>
          <w:rFonts w:ascii="Times New Roman" w:hAnsi="Times New Roman" w:cs="Times New Roman"/>
          <w:sz w:val="28"/>
          <w:szCs w:val="28"/>
        </w:rPr>
        <w:t>Shavlovska</w:t>
      </w:r>
      <w:proofErr w:type="spellEnd"/>
      <w:r w:rsidR="007D4DCE" w:rsidRPr="004F4528">
        <w:rPr>
          <w:rFonts w:ascii="Times New Roman" w:hAnsi="Times New Roman" w:cs="Times New Roman"/>
          <w:sz w:val="28"/>
          <w:szCs w:val="28"/>
        </w:rPr>
        <w:t xml:space="preserve"> T., </w:t>
      </w:r>
      <w:proofErr w:type="spellStart"/>
      <w:r w:rsidR="007D4DCE" w:rsidRPr="004F4528">
        <w:rPr>
          <w:rFonts w:ascii="Times New Roman" w:hAnsi="Times New Roman" w:cs="Times New Roman"/>
          <w:sz w:val="28"/>
          <w:szCs w:val="28"/>
        </w:rPr>
        <w:t>Shpenyk</w:t>
      </w:r>
      <w:proofErr w:type="spellEnd"/>
      <w:r w:rsidR="007D4DCE" w:rsidRPr="004F4528">
        <w:rPr>
          <w:rFonts w:ascii="Times New Roman" w:hAnsi="Times New Roman" w:cs="Times New Roman"/>
          <w:sz w:val="28"/>
          <w:szCs w:val="28"/>
        </w:rPr>
        <w:t xml:space="preserve"> S., </w:t>
      </w:r>
      <w:proofErr w:type="spellStart"/>
      <w:r w:rsidR="007D4DCE" w:rsidRPr="004F4528">
        <w:rPr>
          <w:rFonts w:ascii="Times New Roman" w:hAnsi="Times New Roman" w:cs="Times New Roman"/>
          <w:sz w:val="28"/>
          <w:szCs w:val="28"/>
        </w:rPr>
        <w:t>Khanykina</w:t>
      </w:r>
      <w:proofErr w:type="spellEnd"/>
      <w:r w:rsidR="007D4DCE" w:rsidRPr="004F4528">
        <w:rPr>
          <w:rFonts w:ascii="Times New Roman" w:hAnsi="Times New Roman" w:cs="Times New Roman"/>
          <w:sz w:val="28"/>
          <w:szCs w:val="28"/>
        </w:rPr>
        <w:t xml:space="preserve"> N., Tyshchenko O., </w:t>
      </w:r>
      <w:proofErr w:type="spellStart"/>
      <w:r w:rsidR="007D4DCE" w:rsidRPr="004F4528">
        <w:rPr>
          <w:rFonts w:ascii="Times New Roman" w:hAnsi="Times New Roman" w:cs="Times New Roman"/>
          <w:sz w:val="28"/>
          <w:szCs w:val="28"/>
        </w:rPr>
        <w:t>Lebedynets</w:t>
      </w:r>
      <w:proofErr w:type="spellEnd"/>
      <w:r w:rsidR="007D4DCE" w:rsidRPr="004F4528">
        <w:rPr>
          <w:rFonts w:ascii="Times New Roman" w:hAnsi="Times New Roman" w:cs="Times New Roman"/>
          <w:sz w:val="28"/>
          <w:szCs w:val="28"/>
        </w:rPr>
        <w:t xml:space="preserve"> H. Information Technologies in The Process of Teaching Foreign Languages in Higher Educational Institutions. </w:t>
      </w:r>
      <w:r w:rsidR="009C01F0" w:rsidRPr="009C01F0">
        <w:rPr>
          <w:rFonts w:ascii="Times New Roman" w:hAnsi="Times New Roman" w:cs="Times New Roman"/>
          <w:sz w:val="28"/>
          <w:szCs w:val="28"/>
        </w:rPr>
        <w:t>IJCSNS International Journal of Computer Science and Network Security, VOL.21 No.3, March 2021</w:t>
      </w:r>
      <w:r w:rsidR="006D13DD">
        <w:rPr>
          <w:rFonts w:ascii="Times New Roman" w:hAnsi="Times New Roman" w:cs="Times New Roman"/>
          <w:sz w:val="28"/>
          <w:szCs w:val="28"/>
        </w:rPr>
        <w:t xml:space="preserve">. </w:t>
      </w:r>
      <w:r w:rsidR="00EB1EF3">
        <w:rPr>
          <w:rFonts w:ascii="Times New Roman" w:hAnsi="Times New Roman" w:cs="Times New Roman"/>
          <w:sz w:val="28"/>
          <w:szCs w:val="28"/>
        </w:rPr>
        <w:t xml:space="preserve">P. 76–82 </w:t>
      </w:r>
      <w:r w:rsidR="007D4DCE" w:rsidRPr="004F4528">
        <w:rPr>
          <w:rFonts w:ascii="Times New Roman" w:hAnsi="Times New Roman" w:cs="Times New Roman"/>
          <w:sz w:val="28"/>
          <w:szCs w:val="28"/>
        </w:rPr>
        <w:t>URL: </w:t>
      </w:r>
      <w:hyperlink r:id="rId7" w:history="1">
        <w:r w:rsidR="00F15742" w:rsidRPr="00823665">
          <w:rPr>
            <w:rStyle w:val="ac"/>
            <w:rFonts w:ascii="Times New Roman" w:hAnsi="Times New Roman" w:cs="Times New Roman"/>
            <w:sz w:val="28"/>
            <w:szCs w:val="28"/>
          </w:rPr>
          <w:t>https://dspace.uzhnu.edu.ua/server/api/core/bitstreams/19043657-305e-4aa2-89ac-4e0c4804bd39/content</w:t>
        </w:r>
      </w:hyperlink>
    </w:p>
    <w:p w14:paraId="1873AB64" w14:textId="09E046C6" w:rsidR="00F15742" w:rsidRDefault="0032315F" w:rsidP="004A54FA">
      <w:pPr>
        <w:pStyle w:val="my-0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F90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Modern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Media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in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Foreign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Language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Education</w:t>
      </w:r>
      <w:proofErr w:type="spellEnd"/>
      <w:r w:rsidR="00F15742" w:rsidRPr="0054738F">
        <w:rPr>
          <w:sz w:val="28"/>
          <w:szCs w:val="28"/>
        </w:rPr>
        <w:t xml:space="preserve">: </w:t>
      </w:r>
      <w:proofErr w:type="spellStart"/>
      <w:r w:rsidR="00F15742" w:rsidRPr="0054738F">
        <w:rPr>
          <w:sz w:val="28"/>
          <w:szCs w:val="28"/>
        </w:rPr>
        <w:t>Theory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and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Implementation</w:t>
      </w:r>
      <w:proofErr w:type="spellEnd"/>
      <w:r w:rsidR="00F15742" w:rsidRPr="0054738F">
        <w:rPr>
          <w:sz w:val="28"/>
          <w:szCs w:val="28"/>
        </w:rPr>
        <w:t xml:space="preserve">. </w:t>
      </w:r>
      <w:proofErr w:type="spellStart"/>
      <w:r w:rsidR="00F15742" w:rsidRPr="0054738F">
        <w:rPr>
          <w:sz w:val="28"/>
          <w:szCs w:val="28"/>
        </w:rPr>
        <w:t>Ed</w:t>
      </w:r>
      <w:proofErr w:type="spellEnd"/>
      <w:r w:rsidR="00F15742" w:rsidRPr="0054738F">
        <w:rPr>
          <w:sz w:val="28"/>
          <w:szCs w:val="28"/>
        </w:rPr>
        <w:t xml:space="preserve">. </w:t>
      </w:r>
      <w:proofErr w:type="spellStart"/>
      <w:r w:rsidR="00F15742" w:rsidRPr="0054738F">
        <w:rPr>
          <w:sz w:val="28"/>
          <w:szCs w:val="28"/>
        </w:rPr>
        <w:t>by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Wm</w:t>
      </w:r>
      <w:proofErr w:type="spellEnd"/>
      <w:r w:rsidR="00F15742" w:rsidRPr="0054738F">
        <w:rPr>
          <w:sz w:val="28"/>
          <w:szCs w:val="28"/>
        </w:rPr>
        <w:t xml:space="preserve">. F. </w:t>
      </w:r>
      <w:proofErr w:type="spellStart"/>
      <w:r w:rsidR="00F15742" w:rsidRPr="0054738F">
        <w:rPr>
          <w:sz w:val="28"/>
          <w:szCs w:val="28"/>
        </w:rPr>
        <w:t>Smith</w:t>
      </w:r>
      <w:proofErr w:type="spellEnd"/>
      <w:r w:rsidR="00F15742" w:rsidRPr="0054738F">
        <w:rPr>
          <w:sz w:val="28"/>
          <w:szCs w:val="28"/>
        </w:rPr>
        <w:t xml:space="preserve">. </w:t>
      </w:r>
      <w:proofErr w:type="spellStart"/>
      <w:r w:rsidR="00F15742" w:rsidRPr="0054738F">
        <w:rPr>
          <w:sz w:val="28"/>
          <w:szCs w:val="28"/>
        </w:rPr>
        <w:t>In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conjunction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with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the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American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Council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on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the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Teaching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of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Foreign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Languages</w:t>
      </w:r>
      <w:proofErr w:type="spellEnd"/>
      <w:r w:rsidR="00F15742" w:rsidRPr="0054738F">
        <w:rPr>
          <w:sz w:val="28"/>
          <w:szCs w:val="28"/>
        </w:rPr>
        <w:t xml:space="preserve">. </w:t>
      </w:r>
      <w:proofErr w:type="spellStart"/>
      <w:r w:rsidR="00F15742" w:rsidRPr="0054738F">
        <w:rPr>
          <w:sz w:val="28"/>
          <w:szCs w:val="28"/>
        </w:rPr>
        <w:t>Lincolnwood</w:t>
      </w:r>
      <w:proofErr w:type="spellEnd"/>
      <w:r w:rsidR="00F15742" w:rsidRPr="0054738F">
        <w:rPr>
          <w:sz w:val="28"/>
          <w:szCs w:val="28"/>
        </w:rPr>
        <w:t xml:space="preserve">. </w:t>
      </w:r>
      <w:proofErr w:type="spellStart"/>
      <w:r w:rsidR="00F15742" w:rsidRPr="0054738F">
        <w:rPr>
          <w:sz w:val="28"/>
          <w:szCs w:val="28"/>
        </w:rPr>
        <w:t>National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Textbook</w:t>
      </w:r>
      <w:proofErr w:type="spellEnd"/>
      <w:r w:rsidR="00F15742" w:rsidRPr="0054738F">
        <w:rPr>
          <w:sz w:val="28"/>
          <w:szCs w:val="28"/>
        </w:rPr>
        <w:t xml:space="preserve"> </w:t>
      </w:r>
      <w:proofErr w:type="spellStart"/>
      <w:r w:rsidR="00F15742" w:rsidRPr="0054738F">
        <w:rPr>
          <w:sz w:val="28"/>
          <w:szCs w:val="28"/>
        </w:rPr>
        <w:t>Company</w:t>
      </w:r>
      <w:proofErr w:type="spellEnd"/>
      <w:r w:rsidR="00F15742" w:rsidRPr="0054738F">
        <w:rPr>
          <w:sz w:val="28"/>
          <w:szCs w:val="28"/>
        </w:rPr>
        <w:t>. 1994. 295 с.</w:t>
      </w:r>
    </w:p>
    <w:p w14:paraId="6BB90F1A" w14:textId="1E4110FC" w:rsidR="0022038D" w:rsidRDefault="0032315F" w:rsidP="004A54FA">
      <w:pPr>
        <w:pStyle w:val="my-0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038D" w:rsidRPr="00D25A8C">
        <w:rPr>
          <w:sz w:val="28"/>
          <w:szCs w:val="28"/>
        </w:rPr>
        <w:t xml:space="preserve">Toleubekova R. K., </w:t>
      </w:r>
      <w:proofErr w:type="spellStart"/>
      <w:r w:rsidR="0022038D" w:rsidRPr="00D25A8C">
        <w:rPr>
          <w:sz w:val="28"/>
          <w:szCs w:val="28"/>
        </w:rPr>
        <w:t>Sarzhanova</w:t>
      </w:r>
      <w:proofErr w:type="spellEnd"/>
      <w:r w:rsidR="0022038D" w:rsidRPr="00D25A8C">
        <w:rPr>
          <w:sz w:val="28"/>
          <w:szCs w:val="28"/>
        </w:rPr>
        <w:t xml:space="preserve"> G., </w:t>
      </w:r>
      <w:proofErr w:type="spellStart"/>
      <w:r w:rsidR="0022038D" w:rsidRPr="00D25A8C">
        <w:rPr>
          <w:sz w:val="28"/>
          <w:szCs w:val="28"/>
        </w:rPr>
        <w:t>Sokolova</w:t>
      </w:r>
      <w:proofErr w:type="spellEnd"/>
      <w:r w:rsidR="0022038D" w:rsidRPr="00D25A8C">
        <w:rPr>
          <w:sz w:val="28"/>
          <w:szCs w:val="28"/>
        </w:rPr>
        <w:t xml:space="preserve"> M. G. </w:t>
      </w:r>
      <w:proofErr w:type="spellStart"/>
      <w:r w:rsidR="0022038D" w:rsidRPr="00D25A8C">
        <w:rPr>
          <w:sz w:val="28"/>
          <w:szCs w:val="28"/>
        </w:rPr>
        <w:t>The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use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of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Information</w:t>
      </w:r>
      <w:proofErr w:type="spellEnd"/>
      <w:r w:rsidR="0022038D" w:rsidRPr="00D25A8C">
        <w:rPr>
          <w:sz w:val="28"/>
          <w:szCs w:val="28"/>
        </w:rPr>
        <w:t xml:space="preserve"> Technologies (IT) </w:t>
      </w:r>
      <w:proofErr w:type="spellStart"/>
      <w:r w:rsidR="0022038D" w:rsidRPr="00D25A8C">
        <w:rPr>
          <w:sz w:val="28"/>
          <w:szCs w:val="28"/>
        </w:rPr>
        <w:t>in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the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Formation</w:t>
      </w:r>
      <w:proofErr w:type="spellEnd"/>
      <w:r w:rsidR="0022038D" w:rsidRPr="00D25A8C">
        <w:rPr>
          <w:sz w:val="28"/>
          <w:szCs w:val="28"/>
        </w:rPr>
        <w:t xml:space="preserve">, </w:t>
      </w:r>
      <w:proofErr w:type="spellStart"/>
      <w:r w:rsidR="0022038D" w:rsidRPr="00D25A8C">
        <w:rPr>
          <w:sz w:val="28"/>
          <w:szCs w:val="28"/>
        </w:rPr>
        <w:t>Development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and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Improvement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of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the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Competence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of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Higher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Education</w:t>
      </w:r>
      <w:proofErr w:type="spellEnd"/>
      <w:r w:rsidR="0022038D" w:rsidRPr="00D25A8C">
        <w:rPr>
          <w:sz w:val="28"/>
          <w:szCs w:val="28"/>
        </w:rPr>
        <w:t xml:space="preserve"> </w:t>
      </w:r>
      <w:proofErr w:type="spellStart"/>
      <w:r w:rsidR="0022038D" w:rsidRPr="00D25A8C">
        <w:rPr>
          <w:sz w:val="28"/>
          <w:szCs w:val="28"/>
        </w:rPr>
        <w:t>Teachers</w:t>
      </w:r>
      <w:proofErr w:type="spellEnd"/>
      <w:r w:rsidR="0022038D" w:rsidRPr="00D25A8C">
        <w:rPr>
          <w:sz w:val="28"/>
          <w:szCs w:val="28"/>
        </w:rPr>
        <w:t>.</w:t>
      </w:r>
      <w:r w:rsidR="00795182" w:rsidRPr="00D25A8C">
        <w:rPr>
          <w:sz w:val="28"/>
          <w:szCs w:val="28"/>
        </w:rPr>
        <w:t xml:space="preserve"> </w:t>
      </w:r>
      <w:proofErr w:type="spellStart"/>
      <w:r w:rsidR="00233321" w:rsidRPr="00D25A8C">
        <w:rPr>
          <w:sz w:val="28"/>
          <w:szCs w:val="28"/>
        </w:rPr>
        <w:t>May</w:t>
      </w:r>
      <w:proofErr w:type="spellEnd"/>
      <w:r w:rsidR="00233321" w:rsidRPr="00D25A8C">
        <w:rPr>
          <w:sz w:val="28"/>
          <w:szCs w:val="28"/>
        </w:rPr>
        <w:t>,</w:t>
      </w:r>
      <w:r w:rsidR="00932A16">
        <w:rPr>
          <w:sz w:val="28"/>
          <w:szCs w:val="28"/>
        </w:rPr>
        <w:t xml:space="preserve"> </w:t>
      </w:r>
      <w:r w:rsidR="00233321" w:rsidRPr="00D25A8C">
        <w:rPr>
          <w:sz w:val="28"/>
          <w:szCs w:val="28"/>
        </w:rPr>
        <w:t>2016.</w:t>
      </w:r>
      <w:r w:rsidR="00795182" w:rsidRPr="00D25A8C">
        <w:rPr>
          <w:sz w:val="28"/>
          <w:szCs w:val="28"/>
        </w:rPr>
        <w:t>https://www.researchgate.net/publication/303741696_The_use_of_Information_Technologies_IT_in_the_Formation_Development_and_Improvement_of_the_Competence_of_Higher_Education_Teachers</w:t>
      </w:r>
    </w:p>
    <w:p w14:paraId="1ED573D7" w14:textId="2D014EEF" w:rsidR="005B33C0" w:rsidRDefault="0032315F" w:rsidP="004A54FA">
      <w:pPr>
        <w:pStyle w:val="my-0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E17F90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Tsyganenko</w:t>
      </w:r>
      <w:proofErr w:type="spellEnd"/>
      <w:r w:rsidR="005B33C0" w:rsidRPr="0054738F">
        <w:rPr>
          <w:sz w:val="28"/>
          <w:szCs w:val="28"/>
        </w:rPr>
        <w:t xml:space="preserve"> O., </w:t>
      </w:r>
      <w:proofErr w:type="spellStart"/>
      <w:r w:rsidR="005B33C0" w:rsidRPr="0054738F">
        <w:rPr>
          <w:sz w:val="28"/>
          <w:szCs w:val="28"/>
        </w:rPr>
        <w:t>Savchenko</w:t>
      </w:r>
      <w:proofErr w:type="spellEnd"/>
      <w:r w:rsidR="005B33C0" w:rsidRPr="0054738F">
        <w:rPr>
          <w:sz w:val="28"/>
          <w:szCs w:val="28"/>
        </w:rPr>
        <w:t xml:space="preserve"> O. </w:t>
      </w:r>
      <w:proofErr w:type="spellStart"/>
      <w:r w:rsidR="005B33C0" w:rsidRPr="0054738F">
        <w:rPr>
          <w:sz w:val="28"/>
          <w:szCs w:val="28"/>
        </w:rPr>
        <w:t>Interactive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Learning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Using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Modern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Information</w:t>
      </w:r>
      <w:proofErr w:type="spellEnd"/>
      <w:r w:rsidR="005B33C0" w:rsidRPr="0054738F">
        <w:rPr>
          <w:sz w:val="28"/>
          <w:szCs w:val="28"/>
        </w:rPr>
        <w:t xml:space="preserve"> Technologies </w:t>
      </w:r>
      <w:proofErr w:type="spellStart"/>
      <w:r w:rsidR="005B33C0" w:rsidRPr="0054738F">
        <w:rPr>
          <w:sz w:val="28"/>
          <w:szCs w:val="28"/>
        </w:rPr>
        <w:t>at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Foreign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Language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Lessons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in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Higher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Educational</w:t>
      </w:r>
      <w:proofErr w:type="spellEnd"/>
      <w:r w:rsidR="005B33C0" w:rsidRPr="0054738F">
        <w:rPr>
          <w:sz w:val="28"/>
          <w:szCs w:val="28"/>
        </w:rPr>
        <w:t xml:space="preserve"> </w:t>
      </w:r>
      <w:proofErr w:type="spellStart"/>
      <w:r w:rsidR="005B33C0" w:rsidRPr="0054738F">
        <w:rPr>
          <w:sz w:val="28"/>
          <w:szCs w:val="28"/>
        </w:rPr>
        <w:t>Institutions</w:t>
      </w:r>
      <w:proofErr w:type="spellEnd"/>
      <w:r w:rsidR="005B33C0" w:rsidRPr="0054738F">
        <w:rPr>
          <w:sz w:val="28"/>
          <w:szCs w:val="28"/>
        </w:rPr>
        <w:t xml:space="preserve">. APHN </w:t>
      </w:r>
      <w:proofErr w:type="spellStart"/>
      <w:r w:rsidR="005B33C0" w:rsidRPr="0054738F">
        <w:rPr>
          <w:sz w:val="28"/>
          <w:szCs w:val="28"/>
        </w:rPr>
        <w:t>Journal</w:t>
      </w:r>
      <w:proofErr w:type="spellEnd"/>
      <w:r w:rsidR="005B33C0" w:rsidRPr="0054738F">
        <w:rPr>
          <w:sz w:val="28"/>
          <w:szCs w:val="28"/>
        </w:rPr>
        <w:t>.</w:t>
      </w:r>
      <w:r w:rsidR="005B33C0">
        <w:rPr>
          <w:sz w:val="28"/>
          <w:szCs w:val="28"/>
        </w:rPr>
        <w:t xml:space="preserve"> </w:t>
      </w:r>
      <w:proofErr w:type="spellStart"/>
      <w:r w:rsidR="005B33C0" w:rsidRPr="008E032F">
        <w:rPr>
          <w:sz w:val="28"/>
          <w:szCs w:val="28"/>
        </w:rPr>
        <w:t>Актуальн</w:t>
      </w:r>
      <w:r w:rsidR="005B33C0" w:rsidRPr="008E032F">
        <w:rPr>
          <w:sz w:val="28"/>
          <w:szCs w:val="28"/>
          <w:lang w:val="en-US"/>
        </w:rPr>
        <w:t>i</w:t>
      </w:r>
      <w:proofErr w:type="spellEnd"/>
      <w:r w:rsidR="005B33C0" w:rsidRPr="008E032F">
        <w:rPr>
          <w:sz w:val="28"/>
          <w:szCs w:val="28"/>
        </w:rPr>
        <w:t xml:space="preserve"> питання </w:t>
      </w:r>
      <w:proofErr w:type="spellStart"/>
      <w:r w:rsidR="005B33C0" w:rsidRPr="008E032F">
        <w:rPr>
          <w:sz w:val="28"/>
          <w:szCs w:val="28"/>
        </w:rPr>
        <w:t>гуман</w:t>
      </w:r>
      <w:r w:rsidR="005B33C0" w:rsidRPr="008E032F">
        <w:rPr>
          <w:sz w:val="28"/>
          <w:szCs w:val="28"/>
          <w:lang w:val="en-US"/>
        </w:rPr>
        <w:t>i</w:t>
      </w:r>
      <w:proofErr w:type="spellEnd"/>
      <w:r w:rsidR="005B33C0" w:rsidRPr="008E032F">
        <w:rPr>
          <w:sz w:val="28"/>
          <w:szCs w:val="28"/>
        </w:rPr>
        <w:t xml:space="preserve">тарних наук. </w:t>
      </w:r>
      <w:proofErr w:type="spellStart"/>
      <w:r w:rsidR="005B33C0" w:rsidRPr="008E032F">
        <w:rPr>
          <w:sz w:val="28"/>
          <w:szCs w:val="28"/>
        </w:rPr>
        <w:t>Вип</w:t>
      </w:r>
      <w:proofErr w:type="spellEnd"/>
      <w:r w:rsidR="005B33C0" w:rsidRPr="008E032F">
        <w:rPr>
          <w:sz w:val="28"/>
          <w:szCs w:val="28"/>
        </w:rPr>
        <w:t xml:space="preserve"> 42, том 3, 2021</w:t>
      </w:r>
      <w:r w:rsidR="005B33C0">
        <w:rPr>
          <w:sz w:val="28"/>
          <w:szCs w:val="28"/>
        </w:rPr>
        <w:t xml:space="preserve">. </w:t>
      </w:r>
      <w:r w:rsidR="005B33C0">
        <w:rPr>
          <w:sz w:val="28"/>
          <w:szCs w:val="28"/>
          <w:lang w:val="en-US"/>
        </w:rPr>
        <w:t>URL</w:t>
      </w:r>
      <w:r w:rsidR="005B33C0">
        <w:rPr>
          <w:sz w:val="28"/>
          <w:szCs w:val="28"/>
        </w:rPr>
        <w:t xml:space="preserve">: </w:t>
      </w:r>
      <w:hyperlink r:id="rId8" w:history="1">
        <w:r w:rsidR="005B33C0" w:rsidRPr="00823665">
          <w:rPr>
            <w:rStyle w:val="ac"/>
            <w:sz w:val="28"/>
            <w:szCs w:val="28"/>
          </w:rPr>
          <w:t>https://www.aphn-journal.in.ua/archive/42_2021/part_3/31.pdf</w:t>
        </w:r>
      </w:hyperlink>
    </w:p>
    <w:p w14:paraId="6A501F80" w14:textId="77777777" w:rsidR="005B33C0" w:rsidRPr="00D25A8C" w:rsidRDefault="005B33C0" w:rsidP="004A54FA">
      <w:pPr>
        <w:pStyle w:val="my-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5B33C0" w:rsidRPr="00D25A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BCD"/>
    <w:multiLevelType w:val="multilevel"/>
    <w:tmpl w:val="8BE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87D2D"/>
    <w:multiLevelType w:val="multilevel"/>
    <w:tmpl w:val="E47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D563C"/>
    <w:multiLevelType w:val="hybridMultilevel"/>
    <w:tmpl w:val="05E80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3"/>
    <w:rsid w:val="00087439"/>
    <w:rsid w:val="00093177"/>
    <w:rsid w:val="000A2F24"/>
    <w:rsid w:val="000A5B06"/>
    <w:rsid w:val="000C6326"/>
    <w:rsid w:val="000D105C"/>
    <w:rsid w:val="000E2EC1"/>
    <w:rsid w:val="001466CE"/>
    <w:rsid w:val="0019519E"/>
    <w:rsid w:val="002056AB"/>
    <w:rsid w:val="0021368E"/>
    <w:rsid w:val="0022038D"/>
    <w:rsid w:val="00233321"/>
    <w:rsid w:val="00265BD6"/>
    <w:rsid w:val="002A7E04"/>
    <w:rsid w:val="002C606D"/>
    <w:rsid w:val="002C6E88"/>
    <w:rsid w:val="0032315F"/>
    <w:rsid w:val="0032667B"/>
    <w:rsid w:val="0034519B"/>
    <w:rsid w:val="003B685F"/>
    <w:rsid w:val="004176C9"/>
    <w:rsid w:val="00423C90"/>
    <w:rsid w:val="00452ABF"/>
    <w:rsid w:val="004A54FA"/>
    <w:rsid w:val="004F4528"/>
    <w:rsid w:val="005209DC"/>
    <w:rsid w:val="00546608"/>
    <w:rsid w:val="0057244B"/>
    <w:rsid w:val="0057445A"/>
    <w:rsid w:val="00577C18"/>
    <w:rsid w:val="005839D2"/>
    <w:rsid w:val="005A5A83"/>
    <w:rsid w:val="005B33C0"/>
    <w:rsid w:val="006944F9"/>
    <w:rsid w:val="006A2069"/>
    <w:rsid w:val="006C3F4D"/>
    <w:rsid w:val="006D13DD"/>
    <w:rsid w:val="00712F44"/>
    <w:rsid w:val="00715C7A"/>
    <w:rsid w:val="00724A82"/>
    <w:rsid w:val="00740566"/>
    <w:rsid w:val="007427E0"/>
    <w:rsid w:val="00742868"/>
    <w:rsid w:val="00742F3E"/>
    <w:rsid w:val="00783ABF"/>
    <w:rsid w:val="00785E9D"/>
    <w:rsid w:val="00795182"/>
    <w:rsid w:val="007D4DCE"/>
    <w:rsid w:val="007D70D4"/>
    <w:rsid w:val="00846893"/>
    <w:rsid w:val="008A562C"/>
    <w:rsid w:val="008D519C"/>
    <w:rsid w:val="008E032F"/>
    <w:rsid w:val="008F7246"/>
    <w:rsid w:val="00932A16"/>
    <w:rsid w:val="009379C3"/>
    <w:rsid w:val="00940445"/>
    <w:rsid w:val="00950AA2"/>
    <w:rsid w:val="009C01F0"/>
    <w:rsid w:val="00A953ED"/>
    <w:rsid w:val="00AE3D8B"/>
    <w:rsid w:val="00C60717"/>
    <w:rsid w:val="00CB4E73"/>
    <w:rsid w:val="00CE529F"/>
    <w:rsid w:val="00D25A8C"/>
    <w:rsid w:val="00D46DA3"/>
    <w:rsid w:val="00DC6118"/>
    <w:rsid w:val="00DD48BC"/>
    <w:rsid w:val="00DE5425"/>
    <w:rsid w:val="00E17F90"/>
    <w:rsid w:val="00E211A2"/>
    <w:rsid w:val="00E429EA"/>
    <w:rsid w:val="00E8789C"/>
    <w:rsid w:val="00EB1EF3"/>
    <w:rsid w:val="00EC39EC"/>
    <w:rsid w:val="00ED13BD"/>
    <w:rsid w:val="00EE37A2"/>
    <w:rsid w:val="00EF22D7"/>
    <w:rsid w:val="00F15742"/>
    <w:rsid w:val="00F21040"/>
    <w:rsid w:val="00F35ED2"/>
    <w:rsid w:val="00F576DD"/>
    <w:rsid w:val="00F94305"/>
    <w:rsid w:val="00FB3D92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A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9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9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9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9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9C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9C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9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9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9C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379C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76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ED2"/>
    <w:rPr>
      <w:color w:val="605E5C"/>
      <w:shd w:val="clear" w:color="auto" w:fill="E1DFDD"/>
    </w:rPr>
  </w:style>
  <w:style w:type="paragraph" w:customStyle="1" w:styleId="my-0">
    <w:name w:val="my-0"/>
    <w:basedOn w:val="a"/>
    <w:rsid w:val="007D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9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9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9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9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9C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9C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9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9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9C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379C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76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ED2"/>
    <w:rPr>
      <w:color w:val="605E5C"/>
      <w:shd w:val="clear" w:color="auto" w:fill="E1DFDD"/>
    </w:rPr>
  </w:style>
  <w:style w:type="paragraph" w:customStyle="1" w:styleId="my-0">
    <w:name w:val="my-0"/>
    <w:basedOn w:val="a"/>
    <w:rsid w:val="007D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n-journal.in.ua/archive/42_2021/part_3/3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pace.uzhnu.edu.ua/server/api/core/bitstreams/19043657-305e-4aa2-89ac-4e0c4804bd39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ovpedagogy.od.ua/archives/2024/69/part_1/5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4761</Words>
  <Characters>2714</Characters>
  <Application>Microsoft Office Word</Application>
  <DocSecurity>0</DocSecurity>
  <Lines>22</Lines>
  <Paragraphs>14</Paragraphs>
  <ScaleCrop>false</ScaleCrop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 boivan</dc:creator>
  <cp:keywords/>
  <dc:description/>
  <cp:lastModifiedBy>komp</cp:lastModifiedBy>
  <cp:revision>86</cp:revision>
  <dcterms:created xsi:type="dcterms:W3CDTF">2025-10-20T17:01:00Z</dcterms:created>
  <dcterms:modified xsi:type="dcterms:W3CDTF">2025-10-24T11:42:00Z</dcterms:modified>
</cp:coreProperties>
</file>