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7D8160" w14:textId="77777777" w:rsidR="00B50C7F" w:rsidRPr="00B50C7F" w:rsidRDefault="00B50C7F" w:rsidP="00967F22">
      <w:pPr>
        <w:pStyle w:val="Author"/>
        <w:spacing w:line="276" w:lineRule="auto"/>
        <w:rPr>
          <w:b/>
          <w:bCs/>
          <w:sz w:val="28"/>
          <w:szCs w:val="28"/>
        </w:rPr>
      </w:pPr>
      <w:r w:rsidRPr="00B50C7F">
        <w:rPr>
          <w:b/>
          <w:bCs/>
          <w:sz w:val="28"/>
          <w:szCs w:val="28"/>
        </w:rPr>
        <w:t>Інтенсифікація процесів випаровування розчинів сульфатної кислоти</w:t>
      </w:r>
    </w:p>
    <w:p w14:paraId="0F32D058" w14:textId="11DF1551" w:rsidR="00434469" w:rsidRPr="00C45D09" w:rsidRDefault="0092200A" w:rsidP="00967F22">
      <w:pPr>
        <w:pStyle w:val="Author"/>
        <w:spacing w:line="276" w:lineRule="auto"/>
        <w:rPr>
          <w:sz w:val="26"/>
          <w:szCs w:val="26"/>
        </w:rPr>
      </w:pPr>
      <w:r>
        <w:rPr>
          <w:sz w:val="26"/>
          <w:szCs w:val="26"/>
        </w:rPr>
        <w:t>Андрій Гелеш</w:t>
      </w:r>
      <w:r w:rsidRPr="0092200A">
        <w:rPr>
          <w:sz w:val="26"/>
          <w:szCs w:val="26"/>
          <w:vertAlign w:val="superscript"/>
        </w:rPr>
        <w:t>1</w:t>
      </w:r>
      <w:r w:rsidR="00434469" w:rsidRPr="00C45D09">
        <w:rPr>
          <w:sz w:val="26"/>
          <w:szCs w:val="26"/>
        </w:rPr>
        <w:t xml:space="preserve">, </w:t>
      </w:r>
      <w:r>
        <w:rPr>
          <w:sz w:val="26"/>
          <w:szCs w:val="26"/>
          <w:u w:val="single"/>
        </w:rPr>
        <w:t>Роксоляна Буклів</w:t>
      </w:r>
      <w:r w:rsidR="00B50C7F" w:rsidRPr="00C45D09">
        <w:rPr>
          <w:sz w:val="26"/>
          <w:szCs w:val="26"/>
          <w:u w:val="single"/>
          <w:vertAlign w:val="superscript"/>
        </w:rPr>
        <w:t>2</w:t>
      </w:r>
      <w:r w:rsidR="00B50C7F" w:rsidRPr="00C45D09">
        <w:rPr>
          <w:sz w:val="26"/>
          <w:szCs w:val="26"/>
        </w:rPr>
        <w:t xml:space="preserve">, </w:t>
      </w:r>
      <w:r>
        <w:rPr>
          <w:iCs/>
          <w:sz w:val="26"/>
          <w:szCs w:val="26"/>
        </w:rPr>
        <w:t>Ярослав Калимон</w:t>
      </w:r>
      <w:r w:rsidR="00B50C7F" w:rsidRPr="00C45D09">
        <w:rPr>
          <w:sz w:val="26"/>
          <w:szCs w:val="26"/>
          <w:vertAlign w:val="superscript"/>
        </w:rPr>
        <w:t>3</w:t>
      </w:r>
      <w:r w:rsidR="008A1EE6" w:rsidRPr="00C45D09">
        <w:rPr>
          <w:sz w:val="26"/>
          <w:szCs w:val="26"/>
        </w:rPr>
        <w:t xml:space="preserve">, </w:t>
      </w:r>
      <w:r>
        <w:rPr>
          <w:color w:val="000000"/>
          <w:sz w:val="26"/>
          <w:szCs w:val="26"/>
        </w:rPr>
        <w:t xml:space="preserve">Оксана </w:t>
      </w:r>
      <w:proofErr w:type="spellStart"/>
      <w:r>
        <w:rPr>
          <w:color w:val="000000"/>
          <w:sz w:val="26"/>
          <w:szCs w:val="26"/>
        </w:rPr>
        <w:t>Курилець</w:t>
      </w:r>
      <w:proofErr w:type="spellEnd"/>
      <w:r w:rsidR="008A1EE6" w:rsidRPr="00C45D09">
        <w:rPr>
          <w:color w:val="000000"/>
          <w:sz w:val="26"/>
          <w:szCs w:val="26"/>
        </w:rPr>
        <w:t xml:space="preserve"> </w:t>
      </w:r>
      <w:r w:rsidR="008A1EE6" w:rsidRPr="00C45D09">
        <w:rPr>
          <w:color w:val="000000"/>
          <w:sz w:val="26"/>
          <w:szCs w:val="26"/>
          <w:vertAlign w:val="superscript"/>
        </w:rPr>
        <w:t>4</w:t>
      </w:r>
    </w:p>
    <w:p w14:paraId="4021393B" w14:textId="62558DB9" w:rsidR="00C4037D" w:rsidRPr="000A117F" w:rsidRDefault="00B50C7F" w:rsidP="0092200A">
      <w:pPr>
        <w:pStyle w:val="Affilation"/>
        <w:spacing w:line="276" w:lineRule="auto"/>
        <w:rPr>
          <w:color w:val="000000" w:themeColor="text1"/>
          <w:sz w:val="20"/>
          <w:u w:val="single"/>
        </w:rPr>
      </w:pPr>
      <w:r w:rsidRPr="000A117F">
        <w:rPr>
          <w:color w:val="000000" w:themeColor="text1"/>
          <w:sz w:val="20"/>
        </w:rPr>
        <w:t>1</w:t>
      </w:r>
      <w:r w:rsidR="00315272" w:rsidRPr="000A117F">
        <w:rPr>
          <w:color w:val="000000" w:themeColor="text1"/>
          <w:sz w:val="20"/>
        </w:rPr>
        <w:t xml:space="preserve">. </w:t>
      </w:r>
      <w:r w:rsidR="0092200A" w:rsidRPr="004717BD">
        <w:rPr>
          <w:iCs/>
          <w:color w:val="000000" w:themeColor="text1"/>
          <w:sz w:val="20"/>
        </w:rPr>
        <w:t>Кафедра хімії і технології неорганічних речовин, Національний університет «Львівська політехніка», УКРАЇНА, Львів, вул. Бандери, 12,</w:t>
      </w:r>
      <w:r w:rsidR="0092200A">
        <w:rPr>
          <w:iCs/>
          <w:color w:val="000000" w:themeColor="text1"/>
          <w:sz w:val="20"/>
        </w:rPr>
        <w:t xml:space="preserve"> </w:t>
      </w:r>
      <w:r w:rsidR="00315272" w:rsidRPr="000A117F">
        <w:rPr>
          <w:color w:val="000000" w:themeColor="text1"/>
          <w:sz w:val="20"/>
        </w:rPr>
        <w:t>E-</w:t>
      </w:r>
      <w:proofErr w:type="spellStart"/>
      <w:r w:rsidR="00315272" w:rsidRPr="000A117F">
        <w:rPr>
          <w:color w:val="000000" w:themeColor="text1"/>
          <w:sz w:val="20"/>
        </w:rPr>
        <w:t>mail</w:t>
      </w:r>
      <w:proofErr w:type="spellEnd"/>
      <w:r w:rsidR="00315272" w:rsidRPr="000A117F">
        <w:rPr>
          <w:color w:val="000000" w:themeColor="text1"/>
          <w:sz w:val="20"/>
        </w:rPr>
        <w:t xml:space="preserve">: </w:t>
      </w:r>
      <w:hyperlink r:id="rId8" w:history="1">
        <w:r w:rsidR="00C4037D" w:rsidRPr="000A117F">
          <w:rPr>
            <w:rStyle w:val="aa"/>
            <w:color w:val="000000" w:themeColor="text1"/>
            <w:sz w:val="20"/>
          </w:rPr>
          <w:t>andrii.b.helesh@lpnu.ua</w:t>
        </w:r>
      </w:hyperlink>
    </w:p>
    <w:p w14:paraId="4AD82524" w14:textId="70185004" w:rsidR="0092200A" w:rsidRPr="004717BD" w:rsidRDefault="008A1EE6" w:rsidP="0092200A">
      <w:pPr>
        <w:spacing w:after="240" w:line="276" w:lineRule="auto"/>
        <w:jc w:val="center"/>
        <w:rPr>
          <w:color w:val="000000" w:themeColor="text1"/>
          <w:sz w:val="20"/>
          <w:szCs w:val="20"/>
          <w:lang w:val="en-US"/>
        </w:rPr>
      </w:pPr>
      <w:r w:rsidRPr="000A117F">
        <w:rPr>
          <w:color w:val="000000" w:themeColor="text1"/>
          <w:sz w:val="20"/>
        </w:rPr>
        <w:t>2</w:t>
      </w:r>
      <w:r w:rsidR="00B50C7F" w:rsidRPr="000A117F">
        <w:rPr>
          <w:color w:val="000000" w:themeColor="text1"/>
          <w:sz w:val="20"/>
        </w:rPr>
        <w:t xml:space="preserve">. </w:t>
      </w:r>
      <w:r w:rsidR="0092200A" w:rsidRPr="004717BD">
        <w:rPr>
          <w:iCs/>
          <w:color w:val="000000" w:themeColor="text1"/>
          <w:sz w:val="20"/>
          <w:szCs w:val="20"/>
        </w:rPr>
        <w:t>Кафедра хімії і технології неорганічних речовин, Національний університет «Львівська політехніка», УКРАЇНА, Львів, вул. Бандери, 12, E-</w:t>
      </w:r>
      <w:proofErr w:type="spellStart"/>
      <w:r w:rsidR="0092200A" w:rsidRPr="004717BD">
        <w:rPr>
          <w:iCs/>
          <w:color w:val="000000" w:themeColor="text1"/>
          <w:sz w:val="20"/>
          <w:szCs w:val="20"/>
        </w:rPr>
        <w:t>mail</w:t>
      </w:r>
      <w:proofErr w:type="spellEnd"/>
      <w:r w:rsidR="0092200A" w:rsidRPr="004717BD">
        <w:rPr>
          <w:iCs/>
          <w:color w:val="000000" w:themeColor="text1"/>
          <w:sz w:val="20"/>
          <w:szCs w:val="20"/>
        </w:rPr>
        <w:t>:</w:t>
      </w:r>
      <w:r w:rsidR="0092200A" w:rsidRPr="004717BD">
        <w:rPr>
          <w:iCs/>
          <w:color w:val="000000" w:themeColor="text1"/>
          <w:sz w:val="20"/>
          <w:szCs w:val="20"/>
          <w:shd w:val="clear" w:color="auto" w:fill="FFFFFF"/>
          <w:lang w:val="en-US"/>
        </w:rPr>
        <w:t xml:space="preserve"> </w:t>
      </w:r>
      <w:hyperlink r:id="rId9" w:history="1">
        <w:r w:rsidR="0092200A" w:rsidRPr="004717BD">
          <w:rPr>
            <w:rStyle w:val="aa"/>
            <w:color w:val="000000" w:themeColor="text1"/>
            <w:sz w:val="20"/>
            <w:szCs w:val="20"/>
            <w:lang w:val="en-US"/>
          </w:rPr>
          <w:t>roksoliana.l.bukliv@lpnu.ua</w:t>
        </w:r>
      </w:hyperlink>
    </w:p>
    <w:p w14:paraId="3D490179" w14:textId="06D4FCCA" w:rsidR="00B50C7F" w:rsidRPr="000A117F" w:rsidRDefault="008A1EE6" w:rsidP="0092200A">
      <w:pPr>
        <w:pStyle w:val="Affilation"/>
        <w:spacing w:line="276" w:lineRule="auto"/>
        <w:rPr>
          <w:color w:val="000000" w:themeColor="text1"/>
        </w:rPr>
      </w:pPr>
      <w:r w:rsidRPr="000A117F">
        <w:rPr>
          <w:color w:val="000000" w:themeColor="text1"/>
          <w:sz w:val="20"/>
        </w:rPr>
        <w:t>3</w:t>
      </w:r>
      <w:r w:rsidR="00B50C7F" w:rsidRPr="000A117F">
        <w:rPr>
          <w:color w:val="000000" w:themeColor="text1"/>
          <w:sz w:val="20"/>
        </w:rPr>
        <w:t xml:space="preserve">. </w:t>
      </w:r>
      <w:r w:rsidR="0092200A" w:rsidRPr="004717BD">
        <w:rPr>
          <w:iCs/>
          <w:color w:val="000000" w:themeColor="text1"/>
          <w:sz w:val="20"/>
        </w:rPr>
        <w:t>Кафедра хімії і технології неорганічних речовин, Національний університет «Львівська політехніка», УКРАЇНА, Львів, вул. Бандери, 12,</w:t>
      </w:r>
      <w:r w:rsidR="0092200A">
        <w:rPr>
          <w:iCs/>
          <w:color w:val="000000" w:themeColor="text1"/>
          <w:sz w:val="20"/>
        </w:rPr>
        <w:t xml:space="preserve"> </w:t>
      </w:r>
      <w:r w:rsidR="00B50C7F" w:rsidRPr="000A117F">
        <w:rPr>
          <w:color w:val="000000" w:themeColor="text1"/>
          <w:sz w:val="20"/>
        </w:rPr>
        <w:t>E-</w:t>
      </w:r>
      <w:proofErr w:type="spellStart"/>
      <w:r w:rsidR="00B50C7F" w:rsidRPr="000A117F">
        <w:rPr>
          <w:color w:val="000000" w:themeColor="text1"/>
          <w:sz w:val="20"/>
        </w:rPr>
        <w:t>mail</w:t>
      </w:r>
      <w:proofErr w:type="spellEnd"/>
      <w:r w:rsidR="00B50C7F" w:rsidRPr="000A117F">
        <w:rPr>
          <w:color w:val="000000" w:themeColor="text1"/>
          <w:sz w:val="20"/>
        </w:rPr>
        <w:t xml:space="preserve">: </w:t>
      </w:r>
      <w:hyperlink r:id="rId10" w:history="1">
        <w:r w:rsidR="00B50C7F" w:rsidRPr="000A117F">
          <w:rPr>
            <w:rStyle w:val="aa"/>
            <w:color w:val="000000" w:themeColor="text1"/>
          </w:rPr>
          <w:t>yaroslav.a.kalymon@lpnu.ua</w:t>
        </w:r>
      </w:hyperlink>
    </w:p>
    <w:p w14:paraId="4B0BF6F0" w14:textId="66920E13" w:rsidR="008A1EE6" w:rsidRPr="000A117F" w:rsidRDefault="008A1EE6" w:rsidP="0092200A">
      <w:pPr>
        <w:pStyle w:val="Affilation"/>
        <w:spacing w:line="276" w:lineRule="auto"/>
        <w:rPr>
          <w:color w:val="000000" w:themeColor="text1"/>
          <w:lang w:val="en-US"/>
        </w:rPr>
      </w:pPr>
      <w:r w:rsidRPr="000A117F">
        <w:rPr>
          <w:color w:val="000000" w:themeColor="text1"/>
          <w:sz w:val="20"/>
        </w:rPr>
        <w:t xml:space="preserve">4. </w:t>
      </w:r>
      <w:r w:rsidR="0092200A" w:rsidRPr="004717BD">
        <w:rPr>
          <w:iCs/>
          <w:color w:val="000000" w:themeColor="text1"/>
          <w:sz w:val="20"/>
        </w:rPr>
        <w:t>Кафедра хімії і технології неорганічних речовин, Національний університет «Львівська політехніка», УКРАЇНА, Львів, вул. Бандери, 12,</w:t>
      </w:r>
      <w:r w:rsidR="0092200A">
        <w:rPr>
          <w:iCs/>
          <w:color w:val="000000" w:themeColor="text1"/>
          <w:sz w:val="20"/>
        </w:rPr>
        <w:t xml:space="preserve"> </w:t>
      </w:r>
      <w:r w:rsidRPr="000A117F">
        <w:rPr>
          <w:color w:val="000000" w:themeColor="text1"/>
          <w:sz w:val="20"/>
        </w:rPr>
        <w:t>E-</w:t>
      </w:r>
      <w:proofErr w:type="spellStart"/>
      <w:r w:rsidRPr="000A117F">
        <w:rPr>
          <w:color w:val="000000" w:themeColor="text1"/>
          <w:sz w:val="20"/>
        </w:rPr>
        <w:t>mail</w:t>
      </w:r>
      <w:proofErr w:type="spellEnd"/>
      <w:r w:rsidRPr="000A117F">
        <w:rPr>
          <w:color w:val="000000" w:themeColor="text1"/>
          <w:sz w:val="20"/>
        </w:rPr>
        <w:t xml:space="preserve">: </w:t>
      </w:r>
      <w:hyperlink r:id="rId11" w:history="1">
        <w:r w:rsidRPr="000A117F">
          <w:rPr>
            <w:rStyle w:val="aa"/>
            <w:color w:val="000000" w:themeColor="text1"/>
            <w:sz w:val="20"/>
            <w:lang w:val="en-US"/>
          </w:rPr>
          <w:t>o</w:t>
        </w:r>
        <w:r w:rsidRPr="000A117F">
          <w:rPr>
            <w:rStyle w:val="aa"/>
            <w:color w:val="000000" w:themeColor="text1"/>
          </w:rPr>
          <w:t>ksana.h.kurylets@lpnu.ua</w:t>
        </w:r>
      </w:hyperlink>
    </w:p>
    <w:p w14:paraId="20C407F4" w14:textId="7655422B" w:rsidR="00B55F4A" w:rsidRPr="00B55F4A" w:rsidRDefault="00C85854" w:rsidP="00C85854">
      <w:pPr>
        <w:spacing w:after="120" w:line="276" w:lineRule="auto"/>
        <w:jc w:val="both"/>
        <w:rPr>
          <w:b/>
          <w:bCs/>
          <w:i/>
          <w:iCs/>
          <w:spacing w:val="1"/>
          <w:sz w:val="22"/>
          <w:szCs w:val="22"/>
        </w:rPr>
      </w:pPr>
      <w:r>
        <w:rPr>
          <w:b/>
          <w:bCs/>
          <w:i/>
          <w:color w:val="000000" w:themeColor="text1"/>
          <w:w w:val="110"/>
          <w:sz w:val="22"/>
          <w:szCs w:val="22"/>
        </w:rPr>
        <w:t>Резюме</w:t>
      </w:r>
      <w:r w:rsidR="00C4037D" w:rsidRPr="000A117F">
        <w:rPr>
          <w:b/>
          <w:bCs/>
          <w:i/>
          <w:color w:val="000000" w:themeColor="text1"/>
          <w:w w:val="110"/>
          <w:sz w:val="22"/>
          <w:szCs w:val="22"/>
        </w:rPr>
        <w:t xml:space="preserve">. </w:t>
      </w:r>
      <w:r w:rsidR="00B55F4A" w:rsidRPr="000A117F">
        <w:rPr>
          <w:b/>
          <w:bCs/>
          <w:i/>
          <w:iCs/>
          <w:color w:val="000000" w:themeColor="text1"/>
          <w:spacing w:val="1"/>
          <w:sz w:val="22"/>
          <w:szCs w:val="22"/>
        </w:rPr>
        <w:t xml:space="preserve">Розглянуто умови випаровування краплі сульфатної </w:t>
      </w:r>
      <w:r w:rsidR="00B55F4A" w:rsidRPr="00B55F4A">
        <w:rPr>
          <w:b/>
          <w:bCs/>
          <w:i/>
          <w:iCs/>
          <w:spacing w:val="1"/>
          <w:sz w:val="22"/>
          <w:szCs w:val="22"/>
        </w:rPr>
        <w:t xml:space="preserve">кислоти, яка рухається в газовому потоці. Досліджено вплив </w:t>
      </w:r>
      <w:proofErr w:type="spellStart"/>
      <w:r w:rsidR="00B55F4A" w:rsidRPr="00B55F4A">
        <w:rPr>
          <w:b/>
          <w:bCs/>
          <w:i/>
          <w:iCs/>
          <w:spacing w:val="1"/>
          <w:sz w:val="22"/>
          <w:szCs w:val="22"/>
        </w:rPr>
        <w:t>інтенсифікуючих</w:t>
      </w:r>
      <w:proofErr w:type="spellEnd"/>
      <w:r w:rsidR="00B55F4A" w:rsidRPr="00B55F4A">
        <w:rPr>
          <w:b/>
          <w:bCs/>
          <w:i/>
          <w:iCs/>
          <w:spacing w:val="1"/>
          <w:sz w:val="22"/>
          <w:szCs w:val="22"/>
        </w:rPr>
        <w:t xml:space="preserve"> чинників (початкових температури і швидкості краплі) на випарювання одиничної краплі. Показано, що випарювання розчинів сульфатної кислоти у порожнистих колонних апаратах є </w:t>
      </w:r>
      <w:proofErr w:type="spellStart"/>
      <w:r w:rsidR="00B55F4A" w:rsidRPr="00B55F4A">
        <w:rPr>
          <w:b/>
          <w:bCs/>
          <w:i/>
          <w:iCs/>
          <w:spacing w:val="1"/>
          <w:sz w:val="22"/>
          <w:szCs w:val="22"/>
        </w:rPr>
        <w:t>низькоефективним</w:t>
      </w:r>
      <w:proofErr w:type="spellEnd"/>
      <w:r w:rsidR="00B55F4A" w:rsidRPr="00B55F4A">
        <w:rPr>
          <w:b/>
          <w:bCs/>
          <w:i/>
          <w:iCs/>
          <w:spacing w:val="1"/>
          <w:sz w:val="22"/>
          <w:szCs w:val="22"/>
        </w:rPr>
        <w:t xml:space="preserve">. Теоретично обґрунтовано, що багатократне диспергування рідини та високі значення відносної швидкості крапель значно скорочують тривалість випарювання. </w:t>
      </w:r>
    </w:p>
    <w:p w14:paraId="02F2F875" w14:textId="1A55FFBE" w:rsidR="00004CEE" w:rsidRPr="00004CEE" w:rsidRDefault="00C85854" w:rsidP="00C85854">
      <w:pPr>
        <w:pStyle w:val="Affilation"/>
        <w:spacing w:line="276" w:lineRule="auto"/>
        <w:jc w:val="both"/>
        <w:rPr>
          <w:sz w:val="22"/>
          <w:szCs w:val="22"/>
        </w:rPr>
      </w:pPr>
      <w:r>
        <w:rPr>
          <w:sz w:val="22"/>
          <w:szCs w:val="22"/>
        </w:rPr>
        <w:t>Ключові слова</w:t>
      </w:r>
      <w:r w:rsidR="00315272" w:rsidRPr="00211A79">
        <w:rPr>
          <w:sz w:val="22"/>
          <w:szCs w:val="22"/>
        </w:rPr>
        <w:t xml:space="preserve">: </w:t>
      </w:r>
      <w:r w:rsidR="00004CEE" w:rsidRPr="00004CEE">
        <w:rPr>
          <w:sz w:val="22"/>
          <w:szCs w:val="22"/>
          <w:lang w:val="x-none"/>
        </w:rPr>
        <w:t>випар</w:t>
      </w:r>
      <w:r w:rsidR="00004CEE" w:rsidRPr="00004CEE">
        <w:rPr>
          <w:sz w:val="22"/>
          <w:szCs w:val="22"/>
        </w:rPr>
        <w:t>ювання</w:t>
      </w:r>
      <w:r w:rsidR="00004CEE" w:rsidRPr="00004CEE">
        <w:rPr>
          <w:sz w:val="22"/>
          <w:szCs w:val="22"/>
          <w:lang w:val="x-none"/>
        </w:rPr>
        <w:t xml:space="preserve">, </w:t>
      </w:r>
      <w:r w:rsidR="00004CEE" w:rsidRPr="00004CEE">
        <w:rPr>
          <w:sz w:val="22"/>
          <w:szCs w:val="22"/>
        </w:rPr>
        <w:t xml:space="preserve">гідролізна сульфатна </w:t>
      </w:r>
      <w:r w:rsidR="00004CEE" w:rsidRPr="00004CEE">
        <w:rPr>
          <w:sz w:val="22"/>
          <w:szCs w:val="22"/>
          <w:lang w:val="x-none"/>
        </w:rPr>
        <w:t xml:space="preserve">кислоти, </w:t>
      </w:r>
      <w:r w:rsidR="00004CEE" w:rsidRPr="00004CEE">
        <w:rPr>
          <w:sz w:val="22"/>
          <w:szCs w:val="22"/>
        </w:rPr>
        <w:t>викидні гази</w:t>
      </w:r>
      <w:r w:rsidR="00004CEE" w:rsidRPr="00004CEE">
        <w:rPr>
          <w:sz w:val="22"/>
          <w:szCs w:val="22"/>
          <w:lang w:val="x-none"/>
        </w:rPr>
        <w:t>, математичне моделювання</w:t>
      </w:r>
      <w:r w:rsidR="00004CEE" w:rsidRPr="00004CEE">
        <w:rPr>
          <w:sz w:val="22"/>
          <w:szCs w:val="22"/>
        </w:rPr>
        <w:t>.</w:t>
      </w:r>
    </w:p>
    <w:p w14:paraId="16CD6FB2" w14:textId="4A4011DB" w:rsidR="00FD2540" w:rsidRPr="000A117F" w:rsidRDefault="00753A09" w:rsidP="00967F22">
      <w:pPr>
        <w:spacing w:before="120" w:after="120" w:line="276" w:lineRule="auto"/>
        <w:jc w:val="center"/>
        <w:rPr>
          <w:b/>
          <w:color w:val="000000" w:themeColor="text1"/>
        </w:rPr>
      </w:pPr>
      <w:r>
        <w:rPr>
          <w:b/>
          <w:color w:val="000000" w:themeColor="text1"/>
        </w:rPr>
        <w:t>Вступ</w:t>
      </w:r>
    </w:p>
    <w:p w14:paraId="2ECBB0AF" w14:textId="58DBBA2E" w:rsidR="00B55F4A" w:rsidRPr="000A117F" w:rsidRDefault="00B55F4A" w:rsidP="00753A09">
      <w:pPr>
        <w:tabs>
          <w:tab w:val="left" w:pos="198"/>
        </w:tabs>
        <w:spacing w:before="120" w:line="276" w:lineRule="auto"/>
        <w:ind w:firstLine="567"/>
        <w:jc w:val="both"/>
        <w:rPr>
          <w:bCs/>
          <w:color w:val="000000" w:themeColor="text1"/>
        </w:rPr>
      </w:pPr>
      <w:r w:rsidRPr="000A117F">
        <w:rPr>
          <w:bCs/>
          <w:color w:val="000000" w:themeColor="text1"/>
        </w:rPr>
        <w:t>Сульфатна кислота (H</w:t>
      </w:r>
      <w:r w:rsidR="00004CEE" w:rsidRPr="000A117F">
        <w:rPr>
          <w:bCs/>
          <w:color w:val="000000" w:themeColor="text1"/>
          <w:vertAlign w:val="subscript"/>
        </w:rPr>
        <w:t>2</w:t>
      </w:r>
      <w:r w:rsidRPr="000A117F">
        <w:rPr>
          <w:bCs/>
          <w:color w:val="000000" w:themeColor="text1"/>
        </w:rPr>
        <w:t>SO</w:t>
      </w:r>
      <w:r w:rsidR="00004CEE" w:rsidRPr="000A117F">
        <w:rPr>
          <w:bCs/>
          <w:color w:val="000000" w:themeColor="text1"/>
          <w:vertAlign w:val="subscript"/>
        </w:rPr>
        <w:t>4</w:t>
      </w:r>
      <w:r w:rsidRPr="000A117F">
        <w:rPr>
          <w:bCs/>
          <w:color w:val="000000" w:themeColor="text1"/>
        </w:rPr>
        <w:t>) є важливою хімічною речовиною, широко застосовуваною в різних промислових процесах. Однак її використання призводить до утворення значних обсягів відпрацьованої кислоти, яка потребує ефективних методів перероблення та утилізації. Належне управління цими відходами є ключовим для зменшення негативного впливу на навколишнє середовище та сприяння відновленню ресурсів.</w:t>
      </w:r>
    </w:p>
    <w:p w14:paraId="574602E3" w14:textId="6705801D" w:rsidR="00B55F4A" w:rsidRPr="000A117F" w:rsidRDefault="00B55F4A" w:rsidP="00AA4A9F">
      <w:pPr>
        <w:tabs>
          <w:tab w:val="left" w:pos="198"/>
        </w:tabs>
        <w:spacing w:line="276" w:lineRule="auto"/>
        <w:ind w:firstLine="567"/>
        <w:jc w:val="both"/>
        <w:rPr>
          <w:bCs/>
          <w:color w:val="000000" w:themeColor="text1"/>
        </w:rPr>
      </w:pPr>
      <w:r w:rsidRPr="000A117F">
        <w:rPr>
          <w:bCs/>
          <w:color w:val="000000" w:themeColor="text1"/>
        </w:rPr>
        <w:t>У сульфатному методі виробництва пігментного діоксиду титану (TiO</w:t>
      </w:r>
      <w:r w:rsidRPr="000A117F">
        <w:rPr>
          <w:bCs/>
          <w:color w:val="000000" w:themeColor="text1"/>
          <w:vertAlign w:val="subscript"/>
        </w:rPr>
        <w:t>2</w:t>
      </w:r>
      <w:r w:rsidRPr="000A117F">
        <w:rPr>
          <w:bCs/>
          <w:color w:val="000000" w:themeColor="text1"/>
        </w:rPr>
        <w:t xml:space="preserve">) утворюються значні обсяги гідролізної сульфатної кислоти (ГСК). При виробництві 1 </w:t>
      </w:r>
      <w:proofErr w:type="spellStart"/>
      <w:r w:rsidRPr="000A117F">
        <w:rPr>
          <w:bCs/>
          <w:color w:val="000000" w:themeColor="text1"/>
        </w:rPr>
        <w:t>тонни</w:t>
      </w:r>
      <w:proofErr w:type="spellEnd"/>
      <w:r w:rsidRPr="000A117F">
        <w:rPr>
          <w:bCs/>
          <w:color w:val="000000" w:themeColor="text1"/>
        </w:rPr>
        <w:t xml:space="preserve"> TiO</w:t>
      </w:r>
      <w:r w:rsidRPr="000A117F">
        <w:rPr>
          <w:bCs/>
          <w:color w:val="000000" w:themeColor="text1"/>
          <w:vertAlign w:val="subscript"/>
        </w:rPr>
        <w:t>2</w:t>
      </w:r>
      <w:r w:rsidRPr="000A117F">
        <w:rPr>
          <w:bCs/>
          <w:color w:val="000000" w:themeColor="text1"/>
        </w:rPr>
        <w:t xml:space="preserve"> генерується приблизно 5</w:t>
      </w:r>
      <w:r w:rsidR="00004CEE" w:rsidRPr="000A117F">
        <w:rPr>
          <w:bCs/>
          <w:color w:val="000000" w:themeColor="text1"/>
        </w:rPr>
        <w:t>…</w:t>
      </w:r>
      <w:r w:rsidRPr="000A117F">
        <w:rPr>
          <w:bCs/>
          <w:color w:val="000000" w:themeColor="text1"/>
        </w:rPr>
        <w:t xml:space="preserve">6 </w:t>
      </w:r>
      <w:proofErr w:type="spellStart"/>
      <w:r w:rsidRPr="000A117F">
        <w:rPr>
          <w:bCs/>
          <w:color w:val="000000" w:themeColor="text1"/>
        </w:rPr>
        <w:t>тонн</w:t>
      </w:r>
      <w:proofErr w:type="spellEnd"/>
      <w:r w:rsidRPr="000A117F">
        <w:rPr>
          <w:bCs/>
          <w:color w:val="000000" w:themeColor="text1"/>
        </w:rPr>
        <w:t xml:space="preserve"> ГСК з концентрацією 18</w:t>
      </w:r>
      <w:r w:rsidR="00004CEE" w:rsidRPr="000A117F">
        <w:rPr>
          <w:bCs/>
          <w:color w:val="000000" w:themeColor="text1"/>
        </w:rPr>
        <w:t>…</w:t>
      </w:r>
      <w:r w:rsidRPr="000A117F">
        <w:rPr>
          <w:bCs/>
          <w:color w:val="000000" w:themeColor="text1"/>
        </w:rPr>
        <w:t>25% H₂SO</w:t>
      </w:r>
      <w:r w:rsidRPr="000A117F">
        <w:rPr>
          <w:bCs/>
          <w:color w:val="000000" w:themeColor="text1"/>
          <w:vertAlign w:val="subscript"/>
        </w:rPr>
        <w:t>4</w:t>
      </w:r>
      <w:r w:rsidRPr="000A117F">
        <w:rPr>
          <w:bCs/>
          <w:color w:val="000000" w:themeColor="text1"/>
        </w:rPr>
        <w:t xml:space="preserve"> та 5</w:t>
      </w:r>
      <w:r w:rsidR="00004CEE" w:rsidRPr="000A117F">
        <w:rPr>
          <w:bCs/>
          <w:color w:val="000000" w:themeColor="text1"/>
        </w:rPr>
        <w:t>…</w:t>
      </w:r>
      <w:r w:rsidRPr="000A117F">
        <w:rPr>
          <w:bCs/>
          <w:color w:val="000000" w:themeColor="text1"/>
        </w:rPr>
        <w:t>6,5% FeSO</w:t>
      </w:r>
      <w:r w:rsidRPr="000A117F">
        <w:rPr>
          <w:bCs/>
          <w:color w:val="000000" w:themeColor="text1"/>
          <w:vertAlign w:val="subscript"/>
        </w:rPr>
        <w:t>4</w:t>
      </w:r>
      <w:r w:rsidRPr="000A117F">
        <w:rPr>
          <w:bCs/>
          <w:color w:val="000000" w:themeColor="text1"/>
        </w:rPr>
        <w:t xml:space="preserve"> </w:t>
      </w:r>
      <w:r w:rsidR="00974433" w:rsidRPr="000A117F">
        <w:rPr>
          <w:bCs/>
          <w:color w:val="000000" w:themeColor="text1"/>
        </w:rPr>
        <w:t xml:space="preserve">[1]. </w:t>
      </w:r>
      <w:r w:rsidRPr="000A117F">
        <w:rPr>
          <w:bCs/>
          <w:color w:val="000000" w:themeColor="text1"/>
        </w:rPr>
        <w:t xml:space="preserve">Ці відходи часто не переробляються, а скидаються у </w:t>
      </w:r>
      <w:proofErr w:type="spellStart"/>
      <w:r w:rsidRPr="000A117F">
        <w:rPr>
          <w:bCs/>
          <w:color w:val="000000" w:themeColor="text1"/>
        </w:rPr>
        <w:t>хвостосховища</w:t>
      </w:r>
      <w:proofErr w:type="spellEnd"/>
      <w:r w:rsidRPr="000A117F">
        <w:rPr>
          <w:bCs/>
          <w:color w:val="000000" w:themeColor="text1"/>
        </w:rPr>
        <w:t>, що призводить до екологічних проблем та втрат цінної кислоти. Світове виробництво пігментного TiO</w:t>
      </w:r>
      <w:r w:rsidRPr="000A117F">
        <w:rPr>
          <w:bCs/>
          <w:color w:val="000000" w:themeColor="text1"/>
          <w:vertAlign w:val="subscript"/>
        </w:rPr>
        <w:t>2</w:t>
      </w:r>
      <w:r w:rsidRPr="000A117F">
        <w:rPr>
          <w:bCs/>
          <w:color w:val="000000" w:themeColor="text1"/>
        </w:rPr>
        <w:t xml:space="preserve"> перевищує 8 мільйонів </w:t>
      </w:r>
      <w:proofErr w:type="spellStart"/>
      <w:r w:rsidRPr="000A117F">
        <w:rPr>
          <w:bCs/>
          <w:color w:val="000000" w:themeColor="text1"/>
        </w:rPr>
        <w:t>тонн</w:t>
      </w:r>
      <w:proofErr w:type="spellEnd"/>
      <w:r w:rsidRPr="000A117F">
        <w:rPr>
          <w:bCs/>
          <w:color w:val="000000" w:themeColor="text1"/>
        </w:rPr>
        <w:t xml:space="preserve"> на рік</w:t>
      </w:r>
      <w:r w:rsidR="00974433" w:rsidRPr="000A117F">
        <w:rPr>
          <w:bCs/>
          <w:color w:val="000000" w:themeColor="text1"/>
        </w:rPr>
        <w:t xml:space="preserve"> [2] </w:t>
      </w:r>
      <w:r w:rsidRPr="000A117F">
        <w:rPr>
          <w:bCs/>
          <w:color w:val="000000" w:themeColor="text1"/>
        </w:rPr>
        <w:t>і демонструє тенденцію до зростання</w:t>
      </w:r>
      <w:r w:rsidR="00974433" w:rsidRPr="000A117F">
        <w:rPr>
          <w:bCs/>
          <w:color w:val="000000" w:themeColor="text1"/>
        </w:rPr>
        <w:t xml:space="preserve">. </w:t>
      </w:r>
      <w:r w:rsidRPr="000A117F">
        <w:rPr>
          <w:bCs/>
          <w:color w:val="000000" w:themeColor="text1"/>
        </w:rPr>
        <w:t xml:space="preserve">Більше половини цих обсягів виробляється сульфатним методом, а в Україні весь </w:t>
      </w:r>
      <w:r w:rsidR="00004CEE" w:rsidRPr="000A117F">
        <w:rPr>
          <w:bCs/>
          <w:color w:val="000000" w:themeColor="text1"/>
        </w:rPr>
        <w:t>TiO</w:t>
      </w:r>
      <w:r w:rsidR="00004CEE" w:rsidRPr="000A117F">
        <w:rPr>
          <w:bCs/>
          <w:color w:val="000000" w:themeColor="text1"/>
          <w:vertAlign w:val="subscript"/>
        </w:rPr>
        <w:t>2</w:t>
      </w:r>
      <w:r w:rsidRPr="000A117F">
        <w:rPr>
          <w:bCs/>
          <w:color w:val="000000" w:themeColor="text1"/>
        </w:rPr>
        <w:t xml:space="preserve"> виробляється саме цим способом, що призводить до накопичення великих обсягів ГСК. Накопичення гідролізної сульфатної кислоти становить серйозну екологічну проблему. Відсутність належної утилізації цих відходів може призвести до забруднення ґрунтів та водних ресурсів, що негативно впливає на екосистеми та здоров'я населення. Тому розробка та впровадження ефективних методів утилізації ГСК є актуальним завданням для промисловості. </w:t>
      </w:r>
    </w:p>
    <w:p w14:paraId="33E9AC16" w14:textId="74D8AB66" w:rsidR="00B55F4A" w:rsidRPr="000A117F" w:rsidRDefault="00B55F4A" w:rsidP="00AA4A9F">
      <w:pPr>
        <w:tabs>
          <w:tab w:val="left" w:pos="198"/>
        </w:tabs>
        <w:spacing w:line="276" w:lineRule="auto"/>
        <w:ind w:firstLine="567"/>
        <w:jc w:val="both"/>
        <w:rPr>
          <w:bCs/>
          <w:color w:val="000000" w:themeColor="text1"/>
        </w:rPr>
      </w:pPr>
      <w:r w:rsidRPr="000A117F">
        <w:rPr>
          <w:bCs/>
          <w:color w:val="000000" w:themeColor="text1"/>
        </w:rPr>
        <w:t>Сучасні підходи до утилізації відпрацьованої сульфатної кислоти передбачають [</w:t>
      </w:r>
      <w:r w:rsidR="00974433" w:rsidRPr="000A117F">
        <w:rPr>
          <w:bCs/>
          <w:color w:val="000000" w:themeColor="text1"/>
        </w:rPr>
        <w:t>3</w:t>
      </w:r>
      <w:r w:rsidRPr="000A117F">
        <w:rPr>
          <w:bCs/>
          <w:color w:val="000000" w:themeColor="text1"/>
        </w:rPr>
        <w:t xml:space="preserve">, </w:t>
      </w:r>
      <w:r w:rsidR="00974433" w:rsidRPr="000A117F">
        <w:rPr>
          <w:bCs/>
          <w:color w:val="000000" w:themeColor="text1"/>
        </w:rPr>
        <w:t>4</w:t>
      </w:r>
      <w:r w:rsidRPr="000A117F">
        <w:rPr>
          <w:bCs/>
          <w:color w:val="000000" w:themeColor="text1"/>
        </w:rPr>
        <w:t>]:</w:t>
      </w:r>
    </w:p>
    <w:p w14:paraId="267B97DE" w14:textId="77777777" w:rsidR="00B55F4A" w:rsidRPr="000A117F" w:rsidRDefault="00B55F4A" w:rsidP="00106110">
      <w:pPr>
        <w:numPr>
          <w:ilvl w:val="0"/>
          <w:numId w:val="12"/>
        </w:numPr>
        <w:tabs>
          <w:tab w:val="left" w:pos="198"/>
        </w:tabs>
        <w:spacing w:line="276" w:lineRule="auto"/>
        <w:ind w:left="0" w:firstLine="0"/>
        <w:jc w:val="both"/>
        <w:rPr>
          <w:bCs/>
          <w:color w:val="000000" w:themeColor="text1"/>
        </w:rPr>
      </w:pPr>
      <w:r w:rsidRPr="000A117F">
        <w:rPr>
          <w:bCs/>
          <w:color w:val="000000" w:themeColor="text1"/>
        </w:rPr>
        <w:t xml:space="preserve">Регенерацію кислоти: Цей підхід передбачає очищення та повторне використання сульфатної кислоти в технологічному процесі, що дозволяє зменшити обсяги відходів та витрати на придбання нової кислоти. </w:t>
      </w:r>
    </w:p>
    <w:p w14:paraId="6E7DEB40" w14:textId="77777777" w:rsidR="00B55F4A" w:rsidRPr="00B55F4A" w:rsidRDefault="00B55F4A" w:rsidP="00106110">
      <w:pPr>
        <w:numPr>
          <w:ilvl w:val="0"/>
          <w:numId w:val="12"/>
        </w:numPr>
        <w:tabs>
          <w:tab w:val="left" w:pos="198"/>
        </w:tabs>
        <w:spacing w:line="276" w:lineRule="auto"/>
        <w:ind w:left="0" w:firstLine="0"/>
        <w:jc w:val="both"/>
        <w:rPr>
          <w:bCs/>
        </w:rPr>
      </w:pPr>
      <w:r w:rsidRPr="00B55F4A">
        <w:rPr>
          <w:bCs/>
        </w:rPr>
        <w:t xml:space="preserve">Отримання побічних продуктів: Відпрацьовану кислоту можна використовувати для виробництва інших хімічних </w:t>
      </w:r>
      <w:proofErr w:type="spellStart"/>
      <w:r w:rsidRPr="00B55F4A">
        <w:rPr>
          <w:bCs/>
        </w:rPr>
        <w:t>сполук</w:t>
      </w:r>
      <w:proofErr w:type="spellEnd"/>
      <w:r w:rsidRPr="00B55F4A">
        <w:rPr>
          <w:bCs/>
        </w:rPr>
        <w:t xml:space="preserve">, таких як сульфат амонію або </w:t>
      </w:r>
      <w:proofErr w:type="spellStart"/>
      <w:r w:rsidRPr="00B55F4A">
        <w:rPr>
          <w:bCs/>
        </w:rPr>
        <w:t>залізооксидні</w:t>
      </w:r>
      <w:proofErr w:type="spellEnd"/>
      <w:r w:rsidRPr="00B55F4A">
        <w:rPr>
          <w:bCs/>
        </w:rPr>
        <w:t xml:space="preserve"> пігменти, </w:t>
      </w:r>
      <w:r w:rsidRPr="00B55F4A">
        <w:rPr>
          <w:bCs/>
        </w:rPr>
        <w:lastRenderedPageBreak/>
        <w:t xml:space="preserve">що сприяє зменшенню екологічного навантаження та отриманню додаткової економічної вигоди. </w:t>
      </w:r>
    </w:p>
    <w:p w14:paraId="6FB6DAA7" w14:textId="77777777" w:rsidR="00B55F4A" w:rsidRPr="000A117F" w:rsidRDefault="00B55F4A" w:rsidP="00106110">
      <w:pPr>
        <w:numPr>
          <w:ilvl w:val="0"/>
          <w:numId w:val="12"/>
        </w:numPr>
        <w:tabs>
          <w:tab w:val="clear" w:pos="720"/>
          <w:tab w:val="left" w:pos="198"/>
          <w:tab w:val="num" w:pos="284"/>
        </w:tabs>
        <w:spacing w:line="276" w:lineRule="auto"/>
        <w:ind w:left="0" w:firstLine="0"/>
        <w:jc w:val="both"/>
        <w:rPr>
          <w:bCs/>
          <w:color w:val="000000" w:themeColor="text1"/>
        </w:rPr>
      </w:pPr>
      <w:r w:rsidRPr="000A117F">
        <w:rPr>
          <w:bCs/>
          <w:color w:val="000000" w:themeColor="text1"/>
        </w:rPr>
        <w:t xml:space="preserve">Нейтралізація та безпечне зберігання: У випадках, коли регенерація або переробка неможливі, відпрацьовану кислоту нейтралізують лугами з утворенням солей, які потім безпечно зберігаються або використовуються в інших галузях промисловості. </w:t>
      </w:r>
    </w:p>
    <w:p w14:paraId="54EF21CB" w14:textId="7785D188" w:rsidR="00B55F4A" w:rsidRPr="000A117F" w:rsidRDefault="00B55F4A" w:rsidP="00967F22">
      <w:pPr>
        <w:tabs>
          <w:tab w:val="left" w:pos="198"/>
        </w:tabs>
        <w:spacing w:line="276" w:lineRule="auto"/>
        <w:ind w:firstLine="567"/>
        <w:jc w:val="both"/>
        <w:rPr>
          <w:bCs/>
          <w:color w:val="000000" w:themeColor="text1"/>
        </w:rPr>
      </w:pPr>
      <w:r w:rsidRPr="000A117F">
        <w:rPr>
          <w:bCs/>
          <w:color w:val="000000" w:themeColor="text1"/>
        </w:rPr>
        <w:t>У попередніх дослідженнях теоретично [</w:t>
      </w:r>
      <w:r w:rsidR="001A3954" w:rsidRPr="000A117F">
        <w:rPr>
          <w:bCs/>
          <w:color w:val="000000" w:themeColor="text1"/>
        </w:rPr>
        <w:t>5-7</w:t>
      </w:r>
      <w:r w:rsidRPr="000A117F">
        <w:rPr>
          <w:bCs/>
          <w:color w:val="000000" w:themeColor="text1"/>
        </w:rPr>
        <w:t xml:space="preserve">] обґрунтовано та практично підтверджено </w:t>
      </w:r>
      <w:r w:rsidR="00974433" w:rsidRPr="000A117F">
        <w:rPr>
          <w:bCs/>
          <w:color w:val="000000" w:themeColor="text1"/>
        </w:rPr>
        <w:t xml:space="preserve">[1] </w:t>
      </w:r>
      <w:r w:rsidRPr="000A117F">
        <w:rPr>
          <w:bCs/>
          <w:color w:val="000000" w:themeColor="text1"/>
        </w:rPr>
        <w:t xml:space="preserve">доцільність утилізації розчинів гідролізної кислоти (ГСК) шляхом їх випаровування при безпосередньому контакті з гарячими викидними газами, що утворюються під час виробництва пігментного діоксиду титану(IV). Цей метод дозволяє суттєво знизити витрати на випаровування та </w:t>
      </w:r>
      <w:proofErr w:type="spellStart"/>
      <w:r w:rsidRPr="000A117F">
        <w:rPr>
          <w:bCs/>
          <w:color w:val="000000" w:themeColor="text1"/>
        </w:rPr>
        <w:t>рекуперувати</w:t>
      </w:r>
      <w:proofErr w:type="spellEnd"/>
      <w:r w:rsidRPr="000A117F">
        <w:rPr>
          <w:bCs/>
          <w:color w:val="000000" w:themeColor="text1"/>
        </w:rPr>
        <w:t xml:space="preserve"> теплоту викидних газів. У результаті впровадження цього підходу можна отримати сульфатну кислоту концентрацією 55…70%, яка відповідає вимогам виробництва мінеральних добрив (концентрація H</w:t>
      </w:r>
      <w:r w:rsidR="007F74A8" w:rsidRPr="000A117F">
        <w:rPr>
          <w:bCs/>
          <w:color w:val="000000" w:themeColor="text1"/>
          <w:vertAlign w:val="subscript"/>
        </w:rPr>
        <w:t>2</w:t>
      </w:r>
      <w:r w:rsidRPr="000A117F">
        <w:rPr>
          <w:bCs/>
          <w:color w:val="000000" w:themeColor="text1"/>
        </w:rPr>
        <w:t>SO</w:t>
      </w:r>
      <w:r w:rsidR="007F74A8" w:rsidRPr="000A117F">
        <w:rPr>
          <w:bCs/>
          <w:color w:val="000000" w:themeColor="text1"/>
          <w:vertAlign w:val="subscript"/>
        </w:rPr>
        <w:t>4</w:t>
      </w:r>
      <w:r w:rsidRPr="000A117F">
        <w:rPr>
          <w:bCs/>
          <w:color w:val="000000" w:themeColor="text1"/>
          <w:vertAlign w:val="subscript"/>
        </w:rPr>
        <w:t xml:space="preserve"> </w:t>
      </w:r>
      <w:r w:rsidRPr="000A117F">
        <w:rPr>
          <w:bCs/>
          <w:color w:val="000000" w:themeColor="text1"/>
        </w:rPr>
        <w:t xml:space="preserve">≥55%, вміст </w:t>
      </w:r>
      <w:proofErr w:type="spellStart"/>
      <w:r w:rsidRPr="000A117F">
        <w:rPr>
          <w:bCs/>
          <w:color w:val="000000" w:themeColor="text1"/>
        </w:rPr>
        <w:t>сполук</w:t>
      </w:r>
      <w:proofErr w:type="spellEnd"/>
      <w:r w:rsidRPr="000A117F">
        <w:rPr>
          <w:bCs/>
          <w:color w:val="000000" w:themeColor="text1"/>
        </w:rPr>
        <w:t xml:space="preserve"> </w:t>
      </w:r>
      <w:proofErr w:type="spellStart"/>
      <w:r w:rsidRPr="000A117F">
        <w:rPr>
          <w:bCs/>
          <w:color w:val="000000" w:themeColor="text1"/>
        </w:rPr>
        <w:t>Феруму</w:t>
      </w:r>
      <w:proofErr w:type="spellEnd"/>
      <w:r w:rsidRPr="000A117F">
        <w:rPr>
          <w:bCs/>
          <w:color w:val="000000" w:themeColor="text1"/>
        </w:rPr>
        <w:t xml:space="preserve"> ≤0,5%).</w:t>
      </w:r>
    </w:p>
    <w:p w14:paraId="74F03C97" w14:textId="4221BCBB" w:rsidR="00B55F4A" w:rsidRPr="000A117F" w:rsidRDefault="00B55F4A" w:rsidP="00967F22">
      <w:pPr>
        <w:tabs>
          <w:tab w:val="left" w:pos="198"/>
        </w:tabs>
        <w:spacing w:line="276" w:lineRule="auto"/>
        <w:ind w:firstLine="567"/>
        <w:jc w:val="both"/>
        <w:rPr>
          <w:bCs/>
          <w:color w:val="000000" w:themeColor="text1"/>
        </w:rPr>
      </w:pPr>
      <w:r w:rsidRPr="000A117F">
        <w:rPr>
          <w:bCs/>
          <w:color w:val="000000" w:themeColor="text1"/>
        </w:rPr>
        <w:t>Для аналізу цього процесу використовували математичну модель [</w:t>
      </w:r>
      <w:r w:rsidR="001A3954" w:rsidRPr="000A117F">
        <w:rPr>
          <w:bCs/>
          <w:color w:val="000000" w:themeColor="text1"/>
        </w:rPr>
        <w:t>5</w:t>
      </w:r>
      <w:r w:rsidRPr="000A117F">
        <w:rPr>
          <w:bCs/>
          <w:color w:val="000000" w:themeColor="text1"/>
        </w:rPr>
        <w:t>], яка описують тепло- та масообмін між краплями сульфатної кислоти та гарячим газовим потоком. Ця модель дозволяють визначити основні параметри процесу, зокрема швидкість випаровування крапель та зміну їхнього розміру під час руху в газовому середовищі. Це, в свою чергу, сприяє оптимізації технологічних параметрів процесу випарювання, що підвищує ефективність виробництва та зменшує енергетичні витрати.</w:t>
      </w:r>
    </w:p>
    <w:p w14:paraId="2D8A7B8C" w14:textId="32FD7BCA" w:rsidR="00B55F4A" w:rsidRPr="000A117F" w:rsidRDefault="00B55F4A" w:rsidP="00967F22">
      <w:pPr>
        <w:tabs>
          <w:tab w:val="left" w:pos="198"/>
        </w:tabs>
        <w:spacing w:line="276" w:lineRule="auto"/>
        <w:ind w:firstLine="567"/>
        <w:jc w:val="both"/>
        <w:rPr>
          <w:bCs/>
          <w:color w:val="000000" w:themeColor="text1"/>
        </w:rPr>
      </w:pPr>
      <w:r w:rsidRPr="000A117F">
        <w:rPr>
          <w:bCs/>
          <w:color w:val="000000" w:themeColor="text1"/>
        </w:rPr>
        <w:t>Зокрема, дослідження показали, що швидкість випаровування крапель сульфатної кислоти залежить від концентрації кислоти, температури та швидкості газового потоку. При цьому, розроблені математичні моделі дозволяють прогнозувати поведінку крапель у різних умовах, що є корисним для вдосконалення технологічних процесів у хімічній промисловості.</w:t>
      </w:r>
      <w:r w:rsidR="007F74A8" w:rsidRPr="000A117F">
        <w:rPr>
          <w:bCs/>
          <w:color w:val="000000" w:themeColor="text1"/>
        </w:rPr>
        <w:t xml:space="preserve"> </w:t>
      </w:r>
      <w:r w:rsidRPr="000A117F">
        <w:rPr>
          <w:bCs/>
          <w:color w:val="000000" w:themeColor="text1"/>
        </w:rPr>
        <w:t xml:space="preserve">З огляду на це, </w:t>
      </w:r>
      <w:r w:rsidRPr="000A117F">
        <w:rPr>
          <w:b/>
          <w:bCs/>
          <w:color w:val="000000" w:themeColor="text1"/>
        </w:rPr>
        <w:t>метою цієї роботи</w:t>
      </w:r>
      <w:r w:rsidRPr="000A117F">
        <w:rPr>
          <w:bCs/>
          <w:color w:val="000000" w:themeColor="text1"/>
        </w:rPr>
        <w:t xml:space="preserve"> є теоретичне дослідження методів інтенсифікації процесу випаровування розбавлених розчинів сульфатної кислоти.</w:t>
      </w:r>
    </w:p>
    <w:p w14:paraId="34B2680D" w14:textId="77777777" w:rsidR="00B55F4A" w:rsidRPr="000A117F" w:rsidRDefault="00B55F4A" w:rsidP="00967F22">
      <w:pPr>
        <w:tabs>
          <w:tab w:val="left" w:pos="198"/>
        </w:tabs>
        <w:spacing w:line="276" w:lineRule="auto"/>
        <w:ind w:firstLine="567"/>
        <w:jc w:val="both"/>
        <w:rPr>
          <w:bCs/>
          <w:color w:val="000000" w:themeColor="text1"/>
        </w:rPr>
      </w:pPr>
      <w:r w:rsidRPr="000A117F">
        <w:rPr>
          <w:bCs/>
          <w:color w:val="000000" w:themeColor="text1"/>
        </w:rPr>
        <w:t>Для досягнення зазначеної мети необхідно було вирішити такі завдання: теоретично проаналізувати вплив фізичних факторів на інтенсивність випарювання; встановити технологічно доцільний режим випарювання.</w:t>
      </w:r>
    </w:p>
    <w:p w14:paraId="270FE14F" w14:textId="1639C61F" w:rsidR="00C72128" w:rsidRPr="000A117F" w:rsidRDefault="00B55F4A" w:rsidP="00967F22">
      <w:pPr>
        <w:tabs>
          <w:tab w:val="left" w:pos="198"/>
        </w:tabs>
        <w:spacing w:before="120" w:after="120" w:line="276" w:lineRule="auto"/>
        <w:ind w:firstLine="567"/>
        <w:jc w:val="center"/>
        <w:rPr>
          <w:b/>
          <w:bCs/>
          <w:color w:val="000000" w:themeColor="text1"/>
        </w:rPr>
      </w:pPr>
      <w:r w:rsidRPr="000A117F">
        <w:rPr>
          <w:b/>
          <w:bCs/>
          <w:iCs/>
          <w:color w:val="000000" w:themeColor="text1"/>
        </w:rPr>
        <w:t>Методики проведення розрахунків</w:t>
      </w:r>
    </w:p>
    <w:p w14:paraId="74FFEE08" w14:textId="26A5F5F1" w:rsidR="00B55F4A" w:rsidRPr="000A117F" w:rsidRDefault="00B55F4A" w:rsidP="00967F22">
      <w:pPr>
        <w:tabs>
          <w:tab w:val="left" w:pos="198"/>
        </w:tabs>
        <w:spacing w:after="120" w:line="276" w:lineRule="auto"/>
        <w:ind w:firstLine="567"/>
        <w:jc w:val="both"/>
        <w:rPr>
          <w:color w:val="000000" w:themeColor="text1"/>
        </w:rPr>
      </w:pPr>
      <w:r w:rsidRPr="000A117F">
        <w:rPr>
          <w:color w:val="000000" w:themeColor="text1"/>
        </w:rPr>
        <w:t>Для визначення інтенсивності випаровування застосовували розроблену модель "крапля сульфатної кислоти – нагрітий газ" [</w:t>
      </w:r>
      <w:r w:rsidR="001A3954" w:rsidRPr="000A117F">
        <w:rPr>
          <w:color w:val="000000" w:themeColor="text1"/>
        </w:rPr>
        <w:t>5</w:t>
      </w:r>
      <w:r w:rsidRPr="000A117F">
        <w:rPr>
          <w:color w:val="000000" w:themeColor="text1"/>
        </w:rPr>
        <w:t>]. У попередніх дослідженнях [</w:t>
      </w:r>
      <w:r w:rsidR="001A3954" w:rsidRPr="000A117F">
        <w:rPr>
          <w:color w:val="000000" w:themeColor="text1"/>
        </w:rPr>
        <w:t>6</w:t>
      </w:r>
      <w:r w:rsidRPr="000A117F">
        <w:rPr>
          <w:color w:val="000000" w:themeColor="text1"/>
        </w:rPr>
        <w:t>] виведено математичні залежності для часу нагрівання (τ₀') та випаровування (τ</w:t>
      </w:r>
      <w:r w:rsidRPr="000A117F">
        <w:rPr>
          <w:color w:val="000000" w:themeColor="text1"/>
          <w:vertAlign w:val="subscript"/>
        </w:rPr>
        <w:t>0</w:t>
      </w:r>
      <w:r w:rsidRPr="000A117F">
        <w:rPr>
          <w:color w:val="000000" w:themeColor="text1"/>
        </w:rPr>
        <w:t xml:space="preserve">'') краплі, яка під дією сили тяжіння рухається </w:t>
      </w:r>
      <w:proofErr w:type="spellStart"/>
      <w:r w:rsidRPr="000A117F">
        <w:rPr>
          <w:color w:val="000000" w:themeColor="text1"/>
        </w:rPr>
        <w:t>протитечійно</w:t>
      </w:r>
      <w:proofErr w:type="spellEnd"/>
      <w:r w:rsidRPr="000A117F">
        <w:rPr>
          <w:color w:val="000000" w:themeColor="text1"/>
        </w:rPr>
        <w:t xml:space="preserve"> в потоці гарячого повітря (рівняння 1,2). Початкові умови: швидкість та температура краплі становлять </w:t>
      </w:r>
      <w:r w:rsidRPr="000A117F">
        <w:rPr>
          <w:bCs/>
          <w:color w:val="000000" w:themeColor="text1"/>
        </w:rPr>
        <w:t>v</w:t>
      </w:r>
      <w:r w:rsidRPr="000A117F">
        <w:rPr>
          <w:bCs/>
          <w:color w:val="000000" w:themeColor="text1"/>
          <w:vertAlign w:val="subscript"/>
        </w:rPr>
        <w:t>20</w:t>
      </w:r>
      <w:r w:rsidRPr="000A117F">
        <w:rPr>
          <w:color w:val="000000" w:themeColor="text1"/>
        </w:rPr>
        <w:t>= 0 м/с та Т</w:t>
      </w:r>
      <w:r w:rsidRPr="000A117F">
        <w:rPr>
          <w:color w:val="000000" w:themeColor="text1"/>
          <w:vertAlign w:val="subscript"/>
        </w:rPr>
        <w:t>2</w:t>
      </w:r>
      <w:r w:rsidRPr="000A117F">
        <w:rPr>
          <w:color w:val="000000" w:themeColor="text1"/>
        </w:rPr>
        <w:t xml:space="preserve"> = 293 K відповідно; швидкість повітря, його температура та вологовміст залишаються постійними і становлять v</w:t>
      </w:r>
      <w:r w:rsidRPr="000A117F">
        <w:rPr>
          <w:color w:val="000000" w:themeColor="text1"/>
          <w:vertAlign w:val="subscript"/>
        </w:rPr>
        <w:t>1</w:t>
      </w:r>
      <w:r w:rsidRPr="000A117F">
        <w:rPr>
          <w:color w:val="000000" w:themeColor="text1"/>
        </w:rPr>
        <w:t xml:space="preserve"> =1 м/с; Т</w:t>
      </w:r>
      <w:r w:rsidRPr="000A117F">
        <w:rPr>
          <w:color w:val="000000" w:themeColor="text1"/>
          <w:vertAlign w:val="subscript"/>
        </w:rPr>
        <w:t>1</w:t>
      </w:r>
      <w:r w:rsidRPr="000A117F">
        <w:rPr>
          <w:color w:val="000000" w:themeColor="text1"/>
        </w:rPr>
        <w:t>=373…773 K та х=10,5·10⁻³ кг/кг відповідно.</w:t>
      </w:r>
    </w:p>
    <w:p w14:paraId="195B8D8A" w14:textId="77777777" w:rsidR="00B55F4A" w:rsidRPr="000A117F" w:rsidRDefault="00B55F4A" w:rsidP="00967F22">
      <w:pPr>
        <w:tabs>
          <w:tab w:val="left" w:pos="198"/>
        </w:tabs>
        <w:spacing w:after="120" w:line="276" w:lineRule="auto"/>
        <w:ind w:firstLine="567"/>
        <w:jc w:val="right"/>
        <w:rPr>
          <w:color w:val="000000" w:themeColor="text1"/>
        </w:rPr>
      </w:pPr>
      <w:r w:rsidRPr="000A117F">
        <w:rPr>
          <w:color w:val="000000" w:themeColor="text1"/>
        </w:rPr>
        <w:t>τ</w:t>
      </w:r>
      <w:r w:rsidRPr="000A117F">
        <w:rPr>
          <w:color w:val="000000" w:themeColor="text1"/>
          <w:vertAlign w:val="subscript"/>
        </w:rPr>
        <w:t>0</w:t>
      </w:r>
      <w:r w:rsidRPr="000A117F">
        <w:rPr>
          <w:color w:val="000000" w:themeColor="text1"/>
        </w:rPr>
        <w:t>'=1,36·10</w:t>
      </w:r>
      <w:r w:rsidRPr="000A117F">
        <w:rPr>
          <w:color w:val="000000" w:themeColor="text1"/>
          <w:vertAlign w:val="superscript"/>
        </w:rPr>
        <w:t>4</w:t>
      </w:r>
      <w:r w:rsidRPr="000A117F">
        <w:rPr>
          <w:color w:val="000000" w:themeColor="text1"/>
        </w:rPr>
        <w:t>·</w:t>
      </w:r>
      <w:r w:rsidRPr="000A117F">
        <w:rPr>
          <w:color w:val="000000" w:themeColor="text1"/>
          <w:lang w:val="x-none"/>
        </w:rPr>
        <w:t xml:space="preserve"> d</w:t>
      </w:r>
      <w:r w:rsidRPr="000A117F">
        <w:rPr>
          <w:color w:val="000000" w:themeColor="text1"/>
          <w:vertAlign w:val="subscript"/>
          <w:lang w:val="x-none"/>
        </w:rPr>
        <w:t>2</w:t>
      </w:r>
      <w:r w:rsidRPr="000A117F">
        <w:rPr>
          <w:color w:val="000000" w:themeColor="text1"/>
          <w:vertAlign w:val="subscript"/>
        </w:rPr>
        <w:t>0</w:t>
      </w:r>
      <w:r w:rsidRPr="000A117F">
        <w:rPr>
          <w:color w:val="000000" w:themeColor="text1"/>
          <w:vertAlign w:val="superscript"/>
        </w:rPr>
        <w:t>1,38</w:t>
      </w:r>
      <w:r w:rsidRPr="000A117F">
        <w:rPr>
          <w:color w:val="000000" w:themeColor="text1"/>
        </w:rPr>
        <w:t>/</w:t>
      </w:r>
      <w:proofErr w:type="spellStart"/>
      <w:r w:rsidRPr="000A117F">
        <w:rPr>
          <w:color w:val="000000" w:themeColor="text1"/>
        </w:rPr>
        <w:t>ехр</w:t>
      </w:r>
      <w:proofErr w:type="spellEnd"/>
      <w:r w:rsidRPr="000A117F">
        <w:rPr>
          <w:color w:val="000000" w:themeColor="text1"/>
        </w:rPr>
        <w:t>(0,0025·∆Т</w:t>
      </w:r>
      <w:r w:rsidRPr="000A117F">
        <w:rPr>
          <w:color w:val="000000" w:themeColor="text1"/>
          <w:vertAlign w:val="subscript"/>
        </w:rPr>
        <w:t>1-2</w:t>
      </w:r>
      <w:r w:rsidRPr="000A117F">
        <w:rPr>
          <w:color w:val="000000" w:themeColor="text1"/>
        </w:rPr>
        <w:t>),</w:t>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t>(1)</w:t>
      </w:r>
    </w:p>
    <w:p w14:paraId="68519882" w14:textId="2CB076C6" w:rsidR="00B55F4A" w:rsidRPr="000A117F" w:rsidRDefault="00B55F4A" w:rsidP="00967F22">
      <w:pPr>
        <w:tabs>
          <w:tab w:val="left" w:pos="198"/>
        </w:tabs>
        <w:spacing w:after="120" w:line="276" w:lineRule="auto"/>
        <w:ind w:firstLine="567"/>
        <w:jc w:val="right"/>
        <w:rPr>
          <w:color w:val="000000" w:themeColor="text1"/>
        </w:rPr>
      </w:pPr>
      <w:r w:rsidRPr="000A117F">
        <w:rPr>
          <w:color w:val="000000" w:themeColor="text1"/>
        </w:rPr>
        <w:t>τ</w:t>
      </w:r>
      <w:r w:rsidRPr="000A117F">
        <w:rPr>
          <w:color w:val="000000" w:themeColor="text1"/>
          <w:vertAlign w:val="subscript"/>
        </w:rPr>
        <w:t>0</w:t>
      </w:r>
      <w:r w:rsidRPr="000A117F">
        <w:rPr>
          <w:color w:val="000000" w:themeColor="text1"/>
        </w:rPr>
        <w:t>''=9·10</w:t>
      </w:r>
      <w:r w:rsidRPr="000A117F">
        <w:rPr>
          <w:color w:val="000000" w:themeColor="text1"/>
          <w:vertAlign w:val="superscript"/>
        </w:rPr>
        <w:t>5</w:t>
      </w:r>
      <w:r w:rsidRPr="000A117F">
        <w:rPr>
          <w:color w:val="000000" w:themeColor="text1"/>
        </w:rPr>
        <w:t>·∆С</w:t>
      </w:r>
      <w:r w:rsidRPr="000A117F">
        <w:rPr>
          <w:color w:val="000000" w:themeColor="text1"/>
          <w:vertAlign w:val="superscript"/>
        </w:rPr>
        <w:t>0,7</w:t>
      </w:r>
      <w:r w:rsidRPr="000A117F">
        <w:rPr>
          <w:color w:val="000000" w:themeColor="text1"/>
        </w:rPr>
        <w:t>·</w:t>
      </w:r>
      <w:r w:rsidRPr="000A117F">
        <w:rPr>
          <w:color w:val="000000" w:themeColor="text1"/>
          <w:lang w:val="x-none"/>
        </w:rPr>
        <w:t>d</w:t>
      </w:r>
      <w:r w:rsidRPr="000A117F">
        <w:rPr>
          <w:color w:val="000000" w:themeColor="text1"/>
          <w:vertAlign w:val="subscript"/>
          <w:lang w:val="x-none"/>
        </w:rPr>
        <w:t>2</w:t>
      </w:r>
      <w:r w:rsidRPr="000A117F">
        <w:rPr>
          <w:color w:val="000000" w:themeColor="text1"/>
          <w:vertAlign w:val="subscript"/>
        </w:rPr>
        <w:t>0</w:t>
      </w:r>
      <w:r w:rsidRPr="000A117F">
        <w:rPr>
          <w:color w:val="000000" w:themeColor="text1"/>
          <w:vertAlign w:val="superscript"/>
        </w:rPr>
        <w:t>1,35</w:t>
      </w:r>
      <w:r w:rsidRPr="000A117F">
        <w:rPr>
          <w:color w:val="000000" w:themeColor="text1"/>
        </w:rPr>
        <w:t>/∆Т</w:t>
      </w:r>
      <w:r w:rsidRPr="000A117F">
        <w:rPr>
          <w:color w:val="000000" w:themeColor="text1"/>
          <w:vertAlign w:val="subscript"/>
        </w:rPr>
        <w:t>1-2</w:t>
      </w:r>
      <w:r w:rsidRPr="000A117F">
        <w:rPr>
          <w:color w:val="000000" w:themeColor="text1"/>
        </w:rPr>
        <w:t>,</w:t>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t>(2)</w:t>
      </w:r>
    </w:p>
    <w:p w14:paraId="1D54A7F8" w14:textId="77777777" w:rsidR="00B55F4A" w:rsidRPr="000A117F" w:rsidRDefault="00B55F4A" w:rsidP="00967F22">
      <w:pPr>
        <w:tabs>
          <w:tab w:val="left" w:pos="198"/>
        </w:tabs>
        <w:spacing w:after="120" w:line="276" w:lineRule="auto"/>
        <w:ind w:firstLine="567"/>
        <w:jc w:val="right"/>
        <w:rPr>
          <w:color w:val="000000" w:themeColor="text1"/>
        </w:rPr>
      </w:pPr>
      <w:r w:rsidRPr="000A117F">
        <w:rPr>
          <w:color w:val="000000" w:themeColor="text1"/>
        </w:rPr>
        <w:t>τ</w:t>
      </w:r>
      <w:r w:rsidRPr="000A117F">
        <w:rPr>
          <w:color w:val="000000" w:themeColor="text1"/>
          <w:vertAlign w:val="subscript"/>
        </w:rPr>
        <w:t>0</w:t>
      </w:r>
      <w:r w:rsidRPr="000A117F">
        <w:rPr>
          <w:color w:val="000000" w:themeColor="text1"/>
        </w:rPr>
        <w:t>=τ</w:t>
      </w:r>
      <w:r w:rsidRPr="000A117F">
        <w:rPr>
          <w:color w:val="000000" w:themeColor="text1"/>
          <w:vertAlign w:val="subscript"/>
        </w:rPr>
        <w:t>0</w:t>
      </w:r>
      <w:r w:rsidRPr="000A117F">
        <w:rPr>
          <w:color w:val="000000" w:themeColor="text1"/>
        </w:rPr>
        <w:t>'+ τ</w:t>
      </w:r>
      <w:r w:rsidRPr="000A117F">
        <w:rPr>
          <w:color w:val="000000" w:themeColor="text1"/>
          <w:vertAlign w:val="subscript"/>
        </w:rPr>
        <w:t>0</w:t>
      </w:r>
      <w:r w:rsidRPr="000A117F">
        <w:rPr>
          <w:color w:val="000000" w:themeColor="text1"/>
        </w:rPr>
        <w:t>''</w:t>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r>
      <w:r w:rsidRPr="000A117F">
        <w:rPr>
          <w:color w:val="000000" w:themeColor="text1"/>
        </w:rPr>
        <w:tab/>
        <w:t>(3)</w:t>
      </w:r>
    </w:p>
    <w:p w14:paraId="53BC886B" w14:textId="77777777" w:rsidR="00B55F4A" w:rsidRPr="000A117F" w:rsidRDefault="00B55F4A" w:rsidP="00967F22">
      <w:pPr>
        <w:tabs>
          <w:tab w:val="left" w:pos="198"/>
        </w:tabs>
        <w:spacing w:after="120" w:line="276" w:lineRule="auto"/>
        <w:ind w:firstLine="567"/>
        <w:jc w:val="both"/>
        <w:rPr>
          <w:color w:val="000000" w:themeColor="text1"/>
        </w:rPr>
      </w:pPr>
      <w:r w:rsidRPr="000A117F">
        <w:rPr>
          <w:color w:val="000000" w:themeColor="text1"/>
        </w:rPr>
        <w:t>де ∆Т</w:t>
      </w:r>
      <w:r w:rsidRPr="000A117F">
        <w:rPr>
          <w:color w:val="000000" w:themeColor="text1"/>
          <w:vertAlign w:val="subscript"/>
        </w:rPr>
        <w:t>1-2</w:t>
      </w:r>
      <w:r w:rsidRPr="000A117F">
        <w:rPr>
          <w:color w:val="000000" w:themeColor="text1"/>
        </w:rPr>
        <w:t xml:space="preserve"> – середня рушійна сила процесів нагрівання та випаровування, К; ∆С – приріст концентрації Н</w:t>
      </w:r>
      <w:r w:rsidRPr="000A117F">
        <w:rPr>
          <w:color w:val="000000" w:themeColor="text1"/>
          <w:vertAlign w:val="subscript"/>
        </w:rPr>
        <w:t>2</w:t>
      </w:r>
      <w:r w:rsidRPr="000A117F">
        <w:rPr>
          <w:color w:val="000000" w:themeColor="text1"/>
        </w:rPr>
        <w:t>SO</w:t>
      </w:r>
      <w:r w:rsidRPr="000A117F">
        <w:rPr>
          <w:color w:val="000000" w:themeColor="text1"/>
          <w:vertAlign w:val="subscript"/>
        </w:rPr>
        <w:t>4</w:t>
      </w:r>
      <w:r w:rsidRPr="000A117F">
        <w:rPr>
          <w:color w:val="000000" w:themeColor="text1"/>
        </w:rPr>
        <w:t>, (∆С= С</w:t>
      </w:r>
      <w:r w:rsidRPr="000A117F">
        <w:rPr>
          <w:color w:val="000000" w:themeColor="text1"/>
          <w:vertAlign w:val="subscript"/>
        </w:rPr>
        <w:t>2(N)</w:t>
      </w:r>
      <w:r w:rsidRPr="000A117F">
        <w:rPr>
          <w:color w:val="000000" w:themeColor="text1"/>
        </w:rPr>
        <w:t>- С</w:t>
      </w:r>
      <w:r w:rsidRPr="000A117F">
        <w:rPr>
          <w:color w:val="000000" w:themeColor="text1"/>
          <w:vertAlign w:val="subscript"/>
        </w:rPr>
        <w:t>20</w:t>
      </w:r>
      <w:r w:rsidRPr="000A117F">
        <w:rPr>
          <w:color w:val="000000" w:themeColor="text1"/>
        </w:rPr>
        <w:t>), С</w:t>
      </w:r>
      <w:r w:rsidRPr="000A117F">
        <w:rPr>
          <w:color w:val="000000" w:themeColor="text1"/>
          <w:vertAlign w:val="subscript"/>
        </w:rPr>
        <w:t>20</w:t>
      </w:r>
      <w:r w:rsidRPr="000A117F">
        <w:rPr>
          <w:color w:val="000000" w:themeColor="text1"/>
        </w:rPr>
        <w:t>, С</w:t>
      </w:r>
      <w:r w:rsidRPr="000A117F">
        <w:rPr>
          <w:color w:val="000000" w:themeColor="text1"/>
          <w:vertAlign w:val="subscript"/>
        </w:rPr>
        <w:t>2(N)</w:t>
      </w:r>
      <w:r w:rsidRPr="000A117F">
        <w:rPr>
          <w:color w:val="000000" w:themeColor="text1"/>
        </w:rPr>
        <w:t xml:space="preserve"> – початкова і кінцева концентрації Н</w:t>
      </w:r>
      <w:r w:rsidRPr="000A117F">
        <w:rPr>
          <w:color w:val="000000" w:themeColor="text1"/>
          <w:vertAlign w:val="subscript"/>
        </w:rPr>
        <w:t>2</w:t>
      </w:r>
      <w:r w:rsidRPr="000A117F">
        <w:rPr>
          <w:color w:val="000000" w:themeColor="text1"/>
        </w:rPr>
        <w:t>SO</w:t>
      </w:r>
      <w:r w:rsidRPr="000A117F">
        <w:rPr>
          <w:color w:val="000000" w:themeColor="text1"/>
          <w:vertAlign w:val="subscript"/>
        </w:rPr>
        <w:t>4</w:t>
      </w:r>
      <w:r w:rsidRPr="000A117F">
        <w:rPr>
          <w:color w:val="000000" w:themeColor="text1"/>
        </w:rPr>
        <w:t xml:space="preserve"> відповідно, %.</w:t>
      </w:r>
    </w:p>
    <w:p w14:paraId="02CA5AF9" w14:textId="1C453E83" w:rsidR="00B55F4A" w:rsidRPr="00B55F4A" w:rsidRDefault="00B55F4A" w:rsidP="00967F22">
      <w:pPr>
        <w:tabs>
          <w:tab w:val="left" w:pos="198"/>
        </w:tabs>
        <w:spacing w:after="120" w:line="276" w:lineRule="auto"/>
        <w:ind w:firstLine="567"/>
        <w:jc w:val="both"/>
      </w:pPr>
      <w:r w:rsidRPr="00B55F4A">
        <w:lastRenderedPageBreak/>
        <w:t>Температури краплі на початку (Т</w:t>
      </w:r>
      <w:r w:rsidRPr="00B55F4A">
        <w:rPr>
          <w:vertAlign w:val="subscript"/>
        </w:rPr>
        <w:t>2</w:t>
      </w:r>
      <w:r w:rsidRPr="00B55F4A">
        <w:t>') та в кінці стадії випаровування (Т</w:t>
      </w:r>
      <w:r w:rsidRPr="00B55F4A">
        <w:rPr>
          <w:vertAlign w:val="subscript"/>
        </w:rPr>
        <w:t>2</w:t>
      </w:r>
      <w:r w:rsidRPr="00B55F4A">
        <w:t>'') фактично відповідають температурам мокрого термометра для розчинів кислоти з початковою концентрацією С</w:t>
      </w:r>
      <w:r w:rsidRPr="00B55F4A">
        <w:rPr>
          <w:vertAlign w:val="subscript"/>
        </w:rPr>
        <w:t xml:space="preserve">20 </w:t>
      </w:r>
      <w:r w:rsidRPr="00B55F4A">
        <w:t>та кінцевою концентрацією С</w:t>
      </w:r>
      <w:r w:rsidRPr="00B55F4A">
        <w:rPr>
          <w:vertAlign w:val="subscript"/>
        </w:rPr>
        <w:t>2(N)</w:t>
      </w:r>
      <w:r w:rsidRPr="00B55F4A">
        <w:t xml:space="preserve">. У </w:t>
      </w:r>
      <w:r w:rsidRPr="00DE3F5D">
        <w:rPr>
          <w:color w:val="000000" w:themeColor="text1"/>
        </w:rPr>
        <w:t>роботі [</w:t>
      </w:r>
      <w:r w:rsidR="00607A31" w:rsidRPr="00DE3F5D">
        <w:rPr>
          <w:color w:val="000000" w:themeColor="text1"/>
        </w:rPr>
        <w:t>7</w:t>
      </w:r>
      <w:r w:rsidRPr="00DE3F5D">
        <w:rPr>
          <w:color w:val="000000" w:themeColor="text1"/>
        </w:rPr>
        <w:t xml:space="preserve">], для </w:t>
      </w:r>
      <w:r w:rsidRPr="00B55F4A">
        <w:t>розчинів кислоти з концентрацією С</w:t>
      </w:r>
      <w:r w:rsidRPr="00B55F4A">
        <w:rPr>
          <w:vertAlign w:val="subscript"/>
        </w:rPr>
        <w:t>20</w:t>
      </w:r>
      <w:r w:rsidRPr="00B55F4A">
        <w:t>=20 та С</w:t>
      </w:r>
      <w:r w:rsidRPr="00B55F4A">
        <w:rPr>
          <w:vertAlign w:val="subscript"/>
        </w:rPr>
        <w:t>2(N)</w:t>
      </w:r>
      <w:r w:rsidRPr="00B55F4A">
        <w:t xml:space="preserve">=70% та вищезазначених умов, виведено такі залежності: </w:t>
      </w:r>
    </w:p>
    <w:p w14:paraId="2810BDBA" w14:textId="08C95DB4" w:rsidR="00B55F4A" w:rsidRPr="00B55F4A" w:rsidRDefault="00B55F4A" w:rsidP="00967F22">
      <w:pPr>
        <w:tabs>
          <w:tab w:val="left" w:pos="198"/>
        </w:tabs>
        <w:spacing w:after="120" w:line="276" w:lineRule="auto"/>
        <w:ind w:firstLine="567"/>
        <w:jc w:val="right"/>
      </w:pPr>
      <w:r w:rsidRPr="00B55F4A">
        <w:t>Т</w:t>
      </w:r>
      <w:r w:rsidRPr="00B55F4A">
        <w:rPr>
          <w:vertAlign w:val="subscript"/>
        </w:rPr>
        <w:t>2</w:t>
      </w:r>
      <w:r w:rsidRPr="00B55F4A">
        <w:t>'=12,8·</w:t>
      </w:r>
      <w:r w:rsidRPr="00B55F4A">
        <w:rPr>
          <w:lang w:val="en-US"/>
        </w:rPr>
        <w:t>ln</w:t>
      </w:r>
      <w:r w:rsidRPr="00B55F4A">
        <w:t>(</w:t>
      </w:r>
      <w:r w:rsidRPr="00B55F4A">
        <w:rPr>
          <w:lang w:val="x-none"/>
        </w:rPr>
        <w:t>∆T</w:t>
      </w:r>
      <w:r w:rsidRPr="00B55F4A">
        <w:t>)+248,6,</w:t>
      </w:r>
      <w:r w:rsidRPr="00B55F4A">
        <w:tab/>
      </w:r>
      <w:r w:rsidRPr="00B55F4A">
        <w:tab/>
      </w:r>
      <w:r w:rsidRPr="00B55F4A">
        <w:tab/>
      </w:r>
      <w:r w:rsidRPr="00B55F4A">
        <w:tab/>
      </w:r>
      <w:r>
        <w:tab/>
      </w:r>
      <w:r w:rsidRPr="00B55F4A">
        <w:tab/>
        <w:t>(4)</w:t>
      </w:r>
    </w:p>
    <w:p w14:paraId="254B560D" w14:textId="77777777" w:rsidR="00B55F4A" w:rsidRPr="00B55F4A" w:rsidRDefault="00B55F4A" w:rsidP="00967F22">
      <w:pPr>
        <w:tabs>
          <w:tab w:val="left" w:pos="198"/>
        </w:tabs>
        <w:spacing w:after="120" w:line="276" w:lineRule="auto"/>
        <w:ind w:firstLine="567"/>
        <w:jc w:val="right"/>
      </w:pPr>
      <w:r w:rsidRPr="00B55F4A">
        <w:t>Т</w:t>
      </w:r>
      <w:r w:rsidRPr="00B55F4A">
        <w:rPr>
          <w:vertAlign w:val="subscript"/>
        </w:rPr>
        <w:t>2</w:t>
      </w:r>
      <w:r w:rsidRPr="00B55F4A">
        <w:t>''=20,5·</w:t>
      </w:r>
      <w:r w:rsidRPr="00B55F4A">
        <w:rPr>
          <w:lang w:val="en-US"/>
        </w:rPr>
        <w:t>ln</w:t>
      </w:r>
      <w:r w:rsidRPr="00B55F4A">
        <w:t>(</w:t>
      </w:r>
      <w:r w:rsidRPr="00B55F4A">
        <w:rPr>
          <w:lang w:val="x-none"/>
        </w:rPr>
        <w:t>∆T</w:t>
      </w:r>
      <w:r w:rsidRPr="00B55F4A">
        <w:t>)+260,3.</w:t>
      </w:r>
      <w:r w:rsidRPr="00B55F4A">
        <w:tab/>
      </w:r>
      <w:r w:rsidRPr="00B55F4A">
        <w:tab/>
      </w:r>
      <w:r w:rsidRPr="00B55F4A">
        <w:tab/>
      </w:r>
      <w:r w:rsidRPr="00B55F4A">
        <w:tab/>
      </w:r>
      <w:r w:rsidRPr="00B55F4A">
        <w:tab/>
        <w:t>(5)</w:t>
      </w:r>
    </w:p>
    <w:p w14:paraId="5630F428" w14:textId="77777777" w:rsidR="00B55F4A" w:rsidRPr="00B55F4A" w:rsidRDefault="00B55F4A" w:rsidP="00967F22">
      <w:pPr>
        <w:tabs>
          <w:tab w:val="left" w:pos="198"/>
        </w:tabs>
        <w:spacing w:after="120" w:line="276" w:lineRule="auto"/>
        <w:ind w:firstLine="567"/>
        <w:jc w:val="both"/>
      </w:pPr>
      <w:r w:rsidRPr="00B55F4A">
        <w:t>Розрахунок швидкості руху краплі та її переміщення здійснювали числовим методом Ейлера. Для забезпечення точності розрахунків, інтервал часу (∆τ) було обрано рівним 0,005 с. Обчислення повторювали N разів до досягнення необхідної концентрації кислоти (максимально 70% H</w:t>
      </w:r>
      <w:r w:rsidRPr="00B55F4A">
        <w:rPr>
          <w:vertAlign w:val="subscript"/>
        </w:rPr>
        <w:t>2</w:t>
      </w:r>
      <w:r w:rsidRPr="00B55F4A">
        <w:t>SO</w:t>
      </w:r>
      <w:r w:rsidRPr="00B55F4A">
        <w:rPr>
          <w:vertAlign w:val="subscript"/>
        </w:rPr>
        <w:t>4</w:t>
      </w:r>
      <w:r w:rsidRPr="00B55F4A">
        <w:t xml:space="preserve">). Час контакту краплі з потоком повітря визначався як </w:t>
      </w:r>
    </w:p>
    <w:p w14:paraId="2F138EA7" w14:textId="77777777" w:rsidR="00B55F4A" w:rsidRPr="00B55F4A" w:rsidRDefault="00B55F4A" w:rsidP="00967F22">
      <w:pPr>
        <w:tabs>
          <w:tab w:val="left" w:pos="198"/>
        </w:tabs>
        <w:spacing w:after="120" w:line="276" w:lineRule="auto"/>
        <w:ind w:firstLine="567"/>
        <w:jc w:val="right"/>
      </w:pPr>
      <w:r w:rsidRPr="00B55F4A">
        <w:t>τ =</w:t>
      </w:r>
      <w:r w:rsidRPr="00B55F4A">
        <w:rPr>
          <w:lang w:val="en-US"/>
        </w:rPr>
        <w:t>N</w:t>
      </w:r>
      <w:r w:rsidRPr="00B55F4A">
        <w:rPr>
          <w:lang w:val="ru-RU"/>
        </w:rPr>
        <w:t>·</w:t>
      </w:r>
      <w:r w:rsidRPr="00B55F4A">
        <w:t xml:space="preserve"> ∆τ</w:t>
      </w:r>
      <w:r w:rsidRPr="00B55F4A">
        <w:rPr>
          <w:lang w:val="ru-RU"/>
        </w:rPr>
        <w:t>.</w:t>
      </w:r>
      <w:r w:rsidRPr="00B55F4A">
        <w:tab/>
      </w:r>
      <w:r w:rsidRPr="00B55F4A">
        <w:tab/>
      </w:r>
      <w:r w:rsidRPr="00B55F4A">
        <w:tab/>
      </w:r>
      <w:r w:rsidRPr="00B55F4A">
        <w:tab/>
      </w:r>
      <w:r w:rsidRPr="00B55F4A">
        <w:tab/>
      </w:r>
      <w:r w:rsidRPr="00B55F4A">
        <w:tab/>
        <w:t>(6)</w:t>
      </w:r>
    </w:p>
    <w:p w14:paraId="1C547AA1" w14:textId="77777777" w:rsidR="00B55F4A" w:rsidRPr="00B55F4A" w:rsidRDefault="00B55F4A" w:rsidP="00967F22">
      <w:pPr>
        <w:tabs>
          <w:tab w:val="left" w:pos="198"/>
        </w:tabs>
        <w:spacing w:after="120" w:line="276" w:lineRule="auto"/>
        <w:ind w:firstLine="567"/>
        <w:jc w:val="both"/>
      </w:pPr>
      <w:r w:rsidRPr="00B55F4A">
        <w:t xml:space="preserve">Вплив </w:t>
      </w:r>
      <w:proofErr w:type="spellStart"/>
      <w:r w:rsidRPr="00B55F4A">
        <w:t>інтенсифікуючих</w:t>
      </w:r>
      <w:proofErr w:type="spellEnd"/>
      <w:r w:rsidRPr="00B55F4A">
        <w:t xml:space="preserve"> чинників виражали через відносне зменшення часу контактування (δ, %) у порівнянні з τ</w:t>
      </w:r>
      <w:r w:rsidRPr="00B55F4A">
        <w:rPr>
          <w:vertAlign w:val="subscript"/>
        </w:rPr>
        <w:t>0</w:t>
      </w:r>
      <w:r w:rsidRPr="00B55F4A">
        <w:t>, який розраховано для краплі за рівняннями 1…3. Розрахунок відносного зменшення часу контактування визначали за формулою</w:t>
      </w:r>
    </w:p>
    <w:p w14:paraId="6FF143C8" w14:textId="77777777" w:rsidR="00B55F4A" w:rsidRPr="00B55F4A" w:rsidRDefault="00B55F4A" w:rsidP="00967F22">
      <w:pPr>
        <w:tabs>
          <w:tab w:val="left" w:pos="198"/>
        </w:tabs>
        <w:spacing w:after="120" w:line="276" w:lineRule="auto"/>
        <w:ind w:firstLine="567"/>
        <w:jc w:val="right"/>
      </w:pPr>
      <w:r w:rsidRPr="00B55F4A">
        <w:t>δ</w:t>
      </w:r>
      <w:r w:rsidRPr="00B55F4A">
        <w:rPr>
          <w:lang w:val="ru-RU"/>
        </w:rPr>
        <w:t xml:space="preserve"> =|</w:t>
      </w:r>
      <w:r w:rsidRPr="00B55F4A">
        <w:t>τ</w:t>
      </w:r>
      <w:r w:rsidRPr="00B55F4A">
        <w:rPr>
          <w:vertAlign w:val="subscript"/>
        </w:rPr>
        <w:t>0</w:t>
      </w:r>
      <w:r w:rsidRPr="00B55F4A">
        <w:rPr>
          <w:lang w:val="ru-RU"/>
        </w:rPr>
        <w:t>-</w:t>
      </w:r>
      <w:r w:rsidRPr="00B55F4A">
        <w:t xml:space="preserve"> τ</w:t>
      </w:r>
      <w:r w:rsidRPr="00B55F4A">
        <w:rPr>
          <w:lang w:val="ru-RU"/>
        </w:rPr>
        <w:t>|·100/</w:t>
      </w:r>
      <w:r w:rsidRPr="00B55F4A">
        <w:t xml:space="preserve"> τ</w:t>
      </w:r>
      <w:r w:rsidRPr="00B55F4A">
        <w:rPr>
          <w:vertAlign w:val="subscript"/>
        </w:rPr>
        <w:t>0</w:t>
      </w:r>
      <w:r w:rsidRPr="00B55F4A">
        <w:tab/>
      </w:r>
      <w:r w:rsidRPr="00B55F4A">
        <w:tab/>
      </w:r>
      <w:r w:rsidRPr="00B55F4A">
        <w:tab/>
      </w:r>
      <w:r w:rsidRPr="00B55F4A">
        <w:rPr>
          <w:lang w:val="ru-RU"/>
        </w:rPr>
        <w:tab/>
      </w:r>
      <w:r w:rsidRPr="00B55F4A">
        <w:tab/>
      </w:r>
      <w:r w:rsidRPr="00B55F4A">
        <w:tab/>
        <w:t>(7)</w:t>
      </w:r>
    </w:p>
    <w:p w14:paraId="0BB01CDF" w14:textId="462B487D" w:rsidR="00BF1B30" w:rsidRPr="00C27B84" w:rsidRDefault="00C27B84" w:rsidP="00967F22">
      <w:pPr>
        <w:tabs>
          <w:tab w:val="left" w:pos="198"/>
        </w:tabs>
        <w:spacing w:after="120" w:line="276" w:lineRule="auto"/>
        <w:ind w:firstLine="567"/>
        <w:jc w:val="center"/>
      </w:pPr>
      <w:r w:rsidRPr="00C27B84">
        <w:rPr>
          <w:b/>
          <w:bCs/>
          <w:color w:val="000000"/>
          <w:lang w:eastAsia="ru-RU"/>
        </w:rPr>
        <w:t>Результати досліджень та їх обговорення</w:t>
      </w:r>
    </w:p>
    <w:p w14:paraId="63520764" w14:textId="77777777" w:rsidR="00967F22" w:rsidRPr="00967F22" w:rsidRDefault="00967F22" w:rsidP="00967F22">
      <w:pPr>
        <w:tabs>
          <w:tab w:val="left" w:pos="142"/>
        </w:tabs>
        <w:spacing w:line="276" w:lineRule="auto"/>
        <w:ind w:firstLine="567"/>
        <w:jc w:val="both"/>
      </w:pPr>
      <w:r w:rsidRPr="00967F22">
        <w:t xml:space="preserve">За умови стабільності параметрів газу, факторами впливу на систему “крапля сульфатної кислоти – нагрітий газ ” є температура, діаметр та швидкість краплі. </w:t>
      </w:r>
    </w:p>
    <w:p w14:paraId="5CF284E8" w14:textId="77777777" w:rsidR="00967F22" w:rsidRPr="00967F22" w:rsidRDefault="00967F22" w:rsidP="00967F22">
      <w:pPr>
        <w:tabs>
          <w:tab w:val="left" w:pos="142"/>
        </w:tabs>
        <w:spacing w:line="276" w:lineRule="auto"/>
        <w:ind w:firstLine="567"/>
        <w:jc w:val="both"/>
      </w:pPr>
      <w:r w:rsidRPr="00967F22">
        <w:t>Тривалість контактування складається з часу нагрівання та випаровування (3), тому попередньо підігріта крапля буде випаровуватись інтенсивніше. Економічно та технологічно доцільним є попереднє підігрівання розчину до температури мокрого термометра Т</w:t>
      </w:r>
      <w:r w:rsidRPr="00967F22">
        <w:rPr>
          <w:vertAlign w:val="subscript"/>
        </w:rPr>
        <w:t>2</w:t>
      </w:r>
      <w:r w:rsidRPr="00967F22">
        <w:t xml:space="preserve">'' випаровування краплі. Із збільшенням швидкості краплі зростає відносна швидкість руху фаз і, відповідно, коефіцієнти тепло- і </w:t>
      </w:r>
      <w:proofErr w:type="spellStart"/>
      <w:r w:rsidRPr="00967F22">
        <w:t>масовіддач</w:t>
      </w:r>
      <w:proofErr w:type="spellEnd"/>
      <w:r w:rsidRPr="00967F22">
        <w:t xml:space="preserve">, а відтак скорочується тривалість випарювання. </w:t>
      </w:r>
    </w:p>
    <w:p w14:paraId="5EE1A29A" w14:textId="56C65EE1" w:rsidR="00967F22" w:rsidRPr="00967F22" w:rsidRDefault="00967F22" w:rsidP="00967F22">
      <w:pPr>
        <w:tabs>
          <w:tab w:val="left" w:pos="142"/>
        </w:tabs>
        <w:spacing w:line="276" w:lineRule="auto"/>
        <w:ind w:firstLine="567"/>
        <w:jc w:val="both"/>
      </w:pPr>
      <w:r w:rsidRPr="00967F22">
        <w:t xml:space="preserve">Для встановлення </w:t>
      </w:r>
      <w:proofErr w:type="spellStart"/>
      <w:r w:rsidRPr="00967F22">
        <w:t>інтенсифікуючого</w:t>
      </w:r>
      <w:proofErr w:type="spellEnd"/>
      <w:r w:rsidRPr="00967F22">
        <w:t xml:space="preserve"> впливу цих факторів, скориставшись математичною </w:t>
      </w:r>
      <w:r w:rsidRPr="00DE3F5D">
        <w:rPr>
          <w:color w:val="000000" w:themeColor="text1"/>
        </w:rPr>
        <w:t>моделлю [</w:t>
      </w:r>
      <w:r w:rsidR="00607A31" w:rsidRPr="00DE3F5D">
        <w:rPr>
          <w:color w:val="000000" w:themeColor="text1"/>
        </w:rPr>
        <w:t>5</w:t>
      </w:r>
      <w:r w:rsidRPr="00DE3F5D">
        <w:rPr>
          <w:color w:val="000000" w:themeColor="text1"/>
        </w:rPr>
        <w:t>], розр</w:t>
      </w:r>
      <w:r w:rsidRPr="00967F22">
        <w:t>ахували час контактування і його відносне зменшення за початкових температур Т</w:t>
      </w:r>
      <w:r w:rsidRPr="00967F22">
        <w:rPr>
          <w:vertAlign w:val="subscript"/>
        </w:rPr>
        <w:t>20</w:t>
      </w:r>
      <w:r w:rsidRPr="00967F22">
        <w:t>=Т</w:t>
      </w:r>
      <w:r w:rsidRPr="00967F22">
        <w:rPr>
          <w:vertAlign w:val="subscript"/>
        </w:rPr>
        <w:t>2</w:t>
      </w:r>
      <w:r w:rsidRPr="00967F22">
        <w:t xml:space="preserve">'' (табл.1) та в діапазоні початкових швидкостей краплі </w:t>
      </w:r>
      <w:r w:rsidRPr="00967F22">
        <w:rPr>
          <w:bCs/>
        </w:rPr>
        <w:t>v</w:t>
      </w:r>
      <w:r w:rsidRPr="00967F22">
        <w:rPr>
          <w:bCs/>
          <w:vertAlign w:val="subscript"/>
        </w:rPr>
        <w:t>20</w:t>
      </w:r>
      <w:r w:rsidRPr="00967F22">
        <w:t>=5…20 м/с (табл.2).</w:t>
      </w:r>
    </w:p>
    <w:p w14:paraId="42752A29" w14:textId="1FE7D859" w:rsidR="00967F22" w:rsidRPr="00967F22" w:rsidRDefault="00967F22" w:rsidP="00967F22">
      <w:pPr>
        <w:tabs>
          <w:tab w:val="left" w:pos="142"/>
        </w:tabs>
        <w:spacing w:before="120" w:after="120" w:line="276" w:lineRule="auto"/>
        <w:ind w:firstLine="567"/>
        <w:jc w:val="center"/>
        <w:rPr>
          <w:bCs/>
        </w:rPr>
      </w:pPr>
      <w:r w:rsidRPr="00967F22">
        <w:rPr>
          <w:bCs/>
        </w:rPr>
        <w:t>Таблиця 1. Вплив початкової температури краплі (Т</w:t>
      </w:r>
      <w:r w:rsidRPr="00967F22">
        <w:rPr>
          <w:bCs/>
          <w:vertAlign w:val="subscript"/>
        </w:rPr>
        <w:t>2</w:t>
      </w:r>
      <w:r w:rsidRPr="00967F22">
        <w:rPr>
          <w:bCs/>
          <w:vertAlign w:val="subscript"/>
          <w:lang w:val="ru-RU"/>
        </w:rPr>
        <w:t>0</w:t>
      </w:r>
      <w:r w:rsidRPr="00967F22">
        <w:rPr>
          <w:bCs/>
          <w:lang w:val="ru-RU"/>
        </w:rPr>
        <w:t>=</w:t>
      </w:r>
      <w:r w:rsidRPr="00967F22">
        <w:rPr>
          <w:bCs/>
        </w:rPr>
        <w:t>Т</w:t>
      </w:r>
      <w:r w:rsidRPr="00967F22">
        <w:rPr>
          <w:bCs/>
          <w:vertAlign w:val="subscript"/>
        </w:rPr>
        <w:t>2</w:t>
      </w:r>
      <w:r w:rsidRPr="00967F22">
        <w:rPr>
          <w:bCs/>
        </w:rPr>
        <w:t>'', К) на час контактування (τ, с) та його відносне зменшення (δ, %)</w:t>
      </w:r>
    </w:p>
    <w:tbl>
      <w:tblPr>
        <w:tblW w:w="8922" w:type="dxa"/>
        <w:jc w:val="center"/>
        <w:tblLayout w:type="fixed"/>
        <w:tblLook w:val="04A0" w:firstRow="1" w:lastRow="0" w:firstColumn="1" w:lastColumn="0" w:noHBand="0" w:noVBand="1"/>
      </w:tblPr>
      <w:tblGrid>
        <w:gridCol w:w="918"/>
        <w:gridCol w:w="1134"/>
        <w:gridCol w:w="992"/>
        <w:gridCol w:w="783"/>
        <w:gridCol w:w="918"/>
        <w:gridCol w:w="851"/>
        <w:gridCol w:w="850"/>
        <w:gridCol w:w="851"/>
        <w:gridCol w:w="850"/>
        <w:gridCol w:w="775"/>
      </w:tblGrid>
      <w:tr w:rsidR="00967F22" w:rsidRPr="00967F22" w14:paraId="43727F1F" w14:textId="77777777" w:rsidTr="00967F22">
        <w:trPr>
          <w:trHeight w:val="120"/>
          <w:jc w:val="center"/>
        </w:trPr>
        <w:tc>
          <w:tcPr>
            <w:tcW w:w="2052" w:type="dxa"/>
            <w:gridSpan w:val="2"/>
            <w:vMerge w:val="restart"/>
            <w:tcBorders>
              <w:top w:val="single" w:sz="8" w:space="0" w:color="auto"/>
              <w:left w:val="single" w:sz="8" w:space="0" w:color="auto"/>
              <w:right w:val="single" w:sz="8" w:space="0" w:color="auto"/>
            </w:tcBorders>
            <w:shd w:val="clear" w:color="auto" w:fill="auto"/>
            <w:vAlign w:val="center"/>
          </w:tcPr>
          <w:p w14:paraId="23DF3AD1" w14:textId="77777777" w:rsidR="00967F22" w:rsidRPr="00967F22" w:rsidRDefault="00967F22" w:rsidP="00967F22">
            <w:pPr>
              <w:tabs>
                <w:tab w:val="left" w:pos="142"/>
              </w:tabs>
              <w:spacing w:line="276" w:lineRule="auto"/>
              <w:jc w:val="center"/>
              <w:rPr>
                <w:b/>
                <w:bCs/>
              </w:rPr>
            </w:pPr>
            <w:r w:rsidRPr="00967F22">
              <w:rPr>
                <w:b/>
                <w:bCs/>
              </w:rPr>
              <w:t>Температура, K</w:t>
            </w:r>
          </w:p>
        </w:tc>
        <w:tc>
          <w:tcPr>
            <w:tcW w:w="6870" w:type="dxa"/>
            <w:gridSpan w:val="8"/>
            <w:tcBorders>
              <w:top w:val="single" w:sz="8" w:space="0" w:color="auto"/>
              <w:left w:val="single" w:sz="8" w:space="0" w:color="auto"/>
              <w:bottom w:val="nil"/>
              <w:right w:val="single" w:sz="8" w:space="0" w:color="000000"/>
            </w:tcBorders>
            <w:shd w:val="clear" w:color="auto" w:fill="auto"/>
            <w:noWrap/>
            <w:vAlign w:val="center"/>
          </w:tcPr>
          <w:p w14:paraId="45E0282F" w14:textId="77777777" w:rsidR="00967F22" w:rsidRPr="00967F22" w:rsidRDefault="00967F22" w:rsidP="00967F22">
            <w:pPr>
              <w:tabs>
                <w:tab w:val="left" w:pos="142"/>
              </w:tabs>
              <w:spacing w:line="276" w:lineRule="auto"/>
              <w:jc w:val="center"/>
              <w:rPr>
                <w:b/>
                <w:bCs/>
              </w:rPr>
            </w:pPr>
            <w:r w:rsidRPr="00967F22">
              <w:rPr>
                <w:b/>
                <w:bCs/>
              </w:rPr>
              <w:t xml:space="preserve">Початковий діаметр краплі </w:t>
            </w:r>
            <w:r w:rsidRPr="00967F22">
              <w:rPr>
                <w:b/>
                <w:bCs/>
                <w:iCs/>
              </w:rPr>
              <w:t>d</w:t>
            </w:r>
            <w:r w:rsidRPr="00967F22">
              <w:rPr>
                <w:b/>
                <w:bCs/>
                <w:iCs/>
                <w:vertAlign w:val="subscript"/>
              </w:rPr>
              <w:t>20</w:t>
            </w:r>
            <w:r w:rsidRPr="00967F22">
              <w:rPr>
                <w:b/>
                <w:bCs/>
              </w:rPr>
              <w:t>·10</w:t>
            </w:r>
            <w:r w:rsidRPr="00967F22">
              <w:rPr>
                <w:b/>
                <w:bCs/>
                <w:vertAlign w:val="superscript"/>
              </w:rPr>
              <w:t>3</w:t>
            </w:r>
            <w:r w:rsidRPr="00967F22">
              <w:rPr>
                <w:b/>
                <w:bCs/>
              </w:rPr>
              <w:t>, м</w:t>
            </w:r>
          </w:p>
        </w:tc>
      </w:tr>
      <w:tr w:rsidR="00967F22" w:rsidRPr="00967F22" w14:paraId="1CC7F060" w14:textId="77777777" w:rsidTr="00967F22">
        <w:trPr>
          <w:trHeight w:val="182"/>
          <w:jc w:val="center"/>
        </w:trPr>
        <w:tc>
          <w:tcPr>
            <w:tcW w:w="2052" w:type="dxa"/>
            <w:gridSpan w:val="2"/>
            <w:vMerge/>
            <w:tcBorders>
              <w:left w:val="single" w:sz="8" w:space="0" w:color="auto"/>
              <w:bottom w:val="single" w:sz="8" w:space="0" w:color="000000"/>
              <w:right w:val="single" w:sz="8" w:space="0" w:color="auto"/>
            </w:tcBorders>
            <w:shd w:val="clear" w:color="auto" w:fill="auto"/>
          </w:tcPr>
          <w:p w14:paraId="1A839F42" w14:textId="77777777" w:rsidR="00967F22" w:rsidRPr="00967F22" w:rsidRDefault="00967F22" w:rsidP="00967F22">
            <w:pPr>
              <w:tabs>
                <w:tab w:val="left" w:pos="142"/>
              </w:tabs>
              <w:spacing w:line="276" w:lineRule="auto"/>
              <w:jc w:val="center"/>
              <w:rPr>
                <w:b/>
                <w:bCs/>
              </w:rPr>
            </w:pPr>
          </w:p>
        </w:tc>
        <w:tc>
          <w:tcPr>
            <w:tcW w:w="1775" w:type="dxa"/>
            <w:gridSpan w:val="2"/>
            <w:tcBorders>
              <w:top w:val="single" w:sz="8" w:space="0" w:color="auto"/>
              <w:left w:val="single" w:sz="8" w:space="0" w:color="auto"/>
              <w:bottom w:val="single" w:sz="4" w:space="0" w:color="auto"/>
              <w:right w:val="single" w:sz="4" w:space="0" w:color="auto"/>
            </w:tcBorders>
            <w:shd w:val="clear" w:color="auto" w:fill="auto"/>
            <w:noWrap/>
            <w:vAlign w:val="center"/>
          </w:tcPr>
          <w:p w14:paraId="46815608" w14:textId="77777777" w:rsidR="00967F22" w:rsidRPr="00967F22" w:rsidRDefault="00967F22" w:rsidP="00967F22">
            <w:pPr>
              <w:tabs>
                <w:tab w:val="left" w:pos="142"/>
              </w:tabs>
              <w:spacing w:line="276" w:lineRule="auto"/>
              <w:jc w:val="center"/>
              <w:rPr>
                <w:b/>
                <w:bCs/>
              </w:rPr>
            </w:pPr>
            <w:r w:rsidRPr="00967F22">
              <w:rPr>
                <w:b/>
                <w:bCs/>
              </w:rPr>
              <w:t>0,5</w:t>
            </w:r>
          </w:p>
        </w:tc>
        <w:tc>
          <w:tcPr>
            <w:tcW w:w="1769" w:type="dxa"/>
            <w:gridSpan w:val="2"/>
            <w:tcBorders>
              <w:top w:val="single" w:sz="8" w:space="0" w:color="auto"/>
              <w:left w:val="single" w:sz="8" w:space="0" w:color="auto"/>
              <w:bottom w:val="single" w:sz="4" w:space="0" w:color="auto"/>
              <w:right w:val="single" w:sz="8" w:space="0" w:color="000000"/>
            </w:tcBorders>
            <w:shd w:val="clear" w:color="auto" w:fill="auto"/>
            <w:noWrap/>
            <w:vAlign w:val="center"/>
          </w:tcPr>
          <w:p w14:paraId="6ACE4D71" w14:textId="77777777" w:rsidR="00967F22" w:rsidRPr="00967F22" w:rsidRDefault="00967F22" w:rsidP="00967F22">
            <w:pPr>
              <w:tabs>
                <w:tab w:val="left" w:pos="142"/>
              </w:tabs>
              <w:spacing w:line="276" w:lineRule="auto"/>
              <w:jc w:val="center"/>
              <w:rPr>
                <w:b/>
                <w:bCs/>
              </w:rPr>
            </w:pPr>
            <w:r w:rsidRPr="00967F22">
              <w:rPr>
                <w:b/>
                <w:bCs/>
              </w:rPr>
              <w:t>1</w:t>
            </w:r>
          </w:p>
        </w:tc>
        <w:tc>
          <w:tcPr>
            <w:tcW w:w="1701" w:type="dxa"/>
            <w:gridSpan w:val="2"/>
            <w:tcBorders>
              <w:top w:val="single" w:sz="8" w:space="0" w:color="auto"/>
              <w:left w:val="nil"/>
              <w:bottom w:val="single" w:sz="4" w:space="0" w:color="auto"/>
              <w:right w:val="single" w:sz="4" w:space="0" w:color="auto"/>
            </w:tcBorders>
            <w:shd w:val="clear" w:color="auto" w:fill="auto"/>
            <w:noWrap/>
            <w:vAlign w:val="center"/>
          </w:tcPr>
          <w:p w14:paraId="077DCE68" w14:textId="77777777" w:rsidR="00967F22" w:rsidRPr="00967F22" w:rsidRDefault="00967F22" w:rsidP="00967F22">
            <w:pPr>
              <w:tabs>
                <w:tab w:val="left" w:pos="142"/>
              </w:tabs>
              <w:spacing w:line="276" w:lineRule="auto"/>
              <w:jc w:val="center"/>
              <w:rPr>
                <w:b/>
                <w:bCs/>
              </w:rPr>
            </w:pPr>
            <w:r w:rsidRPr="00967F22">
              <w:rPr>
                <w:b/>
                <w:bCs/>
              </w:rPr>
              <w:t>1,5</w:t>
            </w:r>
          </w:p>
        </w:tc>
        <w:tc>
          <w:tcPr>
            <w:tcW w:w="1625" w:type="dxa"/>
            <w:gridSpan w:val="2"/>
            <w:tcBorders>
              <w:top w:val="single" w:sz="8" w:space="0" w:color="auto"/>
              <w:left w:val="single" w:sz="8" w:space="0" w:color="auto"/>
              <w:bottom w:val="single" w:sz="4" w:space="0" w:color="auto"/>
              <w:right w:val="single" w:sz="8" w:space="0" w:color="000000"/>
            </w:tcBorders>
            <w:shd w:val="clear" w:color="auto" w:fill="auto"/>
            <w:noWrap/>
            <w:vAlign w:val="center"/>
          </w:tcPr>
          <w:p w14:paraId="0064240E" w14:textId="77777777" w:rsidR="00967F22" w:rsidRPr="00967F22" w:rsidRDefault="00967F22" w:rsidP="00967F22">
            <w:pPr>
              <w:tabs>
                <w:tab w:val="left" w:pos="142"/>
              </w:tabs>
              <w:spacing w:line="276" w:lineRule="auto"/>
              <w:jc w:val="center"/>
              <w:rPr>
                <w:b/>
                <w:bCs/>
              </w:rPr>
            </w:pPr>
            <w:r w:rsidRPr="00967F22">
              <w:rPr>
                <w:b/>
                <w:bCs/>
              </w:rPr>
              <w:t>2</w:t>
            </w:r>
          </w:p>
        </w:tc>
      </w:tr>
      <w:tr w:rsidR="00967F22" w:rsidRPr="00967F22" w14:paraId="73981962" w14:textId="77777777" w:rsidTr="00967F22">
        <w:trPr>
          <w:trHeight w:val="128"/>
          <w:jc w:val="center"/>
        </w:trPr>
        <w:tc>
          <w:tcPr>
            <w:tcW w:w="918" w:type="dxa"/>
            <w:tcBorders>
              <w:top w:val="single" w:sz="8" w:space="0" w:color="auto"/>
              <w:left w:val="single" w:sz="8" w:space="0" w:color="auto"/>
              <w:bottom w:val="single" w:sz="8" w:space="0" w:color="000000"/>
              <w:right w:val="single" w:sz="8" w:space="0" w:color="auto"/>
            </w:tcBorders>
            <w:shd w:val="clear" w:color="auto" w:fill="auto"/>
            <w:vAlign w:val="center"/>
          </w:tcPr>
          <w:p w14:paraId="3D5D4AB3" w14:textId="77777777" w:rsidR="00967F22" w:rsidRPr="00967F22" w:rsidRDefault="00967F22" w:rsidP="00967F22">
            <w:pPr>
              <w:tabs>
                <w:tab w:val="left" w:pos="142"/>
              </w:tabs>
              <w:spacing w:line="276" w:lineRule="auto"/>
              <w:jc w:val="center"/>
              <w:rPr>
                <w:b/>
                <w:bCs/>
              </w:rPr>
            </w:pPr>
            <w:r w:rsidRPr="00967F22">
              <w:rPr>
                <w:b/>
              </w:rPr>
              <w:t>Т</w:t>
            </w:r>
            <w:r w:rsidRPr="00967F22">
              <w:rPr>
                <w:b/>
                <w:vertAlign w:val="subscript"/>
              </w:rPr>
              <w:t>1</w:t>
            </w:r>
          </w:p>
        </w:tc>
        <w:tc>
          <w:tcPr>
            <w:tcW w:w="1134" w:type="dxa"/>
            <w:tcBorders>
              <w:top w:val="single" w:sz="8" w:space="0" w:color="auto"/>
              <w:left w:val="single" w:sz="8" w:space="0" w:color="auto"/>
              <w:bottom w:val="single" w:sz="8" w:space="0" w:color="000000"/>
              <w:right w:val="single" w:sz="8" w:space="0" w:color="auto"/>
            </w:tcBorders>
            <w:shd w:val="clear" w:color="auto" w:fill="auto"/>
            <w:vAlign w:val="center"/>
          </w:tcPr>
          <w:p w14:paraId="3F078341" w14:textId="77777777" w:rsidR="00967F22" w:rsidRPr="00967F22" w:rsidRDefault="00967F22" w:rsidP="00967F22">
            <w:pPr>
              <w:tabs>
                <w:tab w:val="left" w:pos="142"/>
              </w:tabs>
              <w:spacing w:line="276" w:lineRule="auto"/>
              <w:jc w:val="center"/>
              <w:rPr>
                <w:b/>
                <w:bCs/>
              </w:rPr>
            </w:pPr>
            <w:r w:rsidRPr="00967F22">
              <w:rPr>
                <w:b/>
              </w:rPr>
              <w:t>Т</w:t>
            </w:r>
            <w:r w:rsidRPr="00967F22">
              <w:rPr>
                <w:b/>
                <w:vertAlign w:val="subscript"/>
              </w:rPr>
              <w:t>2</w:t>
            </w:r>
            <w:r w:rsidRPr="00967F22">
              <w:rPr>
                <w:b/>
              </w:rPr>
              <w:t>''</w:t>
            </w:r>
          </w:p>
        </w:tc>
        <w:tc>
          <w:tcPr>
            <w:tcW w:w="992" w:type="dxa"/>
            <w:tcBorders>
              <w:top w:val="nil"/>
              <w:left w:val="single" w:sz="8" w:space="0" w:color="auto"/>
              <w:bottom w:val="single" w:sz="8" w:space="0" w:color="auto"/>
              <w:right w:val="single" w:sz="4" w:space="0" w:color="auto"/>
            </w:tcBorders>
            <w:shd w:val="clear" w:color="auto" w:fill="auto"/>
            <w:noWrap/>
            <w:vAlign w:val="center"/>
          </w:tcPr>
          <w:p w14:paraId="1E43205E" w14:textId="77777777" w:rsidR="00967F22" w:rsidRPr="00967F22" w:rsidRDefault="00967F22" w:rsidP="00967F22">
            <w:pPr>
              <w:tabs>
                <w:tab w:val="left" w:pos="142"/>
              </w:tabs>
              <w:spacing w:line="276" w:lineRule="auto"/>
              <w:jc w:val="center"/>
              <w:rPr>
                <w:b/>
                <w:bCs/>
              </w:rPr>
            </w:pPr>
            <w:r w:rsidRPr="00967F22">
              <w:rPr>
                <w:b/>
                <w:bCs/>
              </w:rPr>
              <w:t>τ, с</w:t>
            </w:r>
          </w:p>
        </w:tc>
        <w:tc>
          <w:tcPr>
            <w:tcW w:w="783" w:type="dxa"/>
            <w:tcBorders>
              <w:top w:val="nil"/>
              <w:left w:val="nil"/>
              <w:bottom w:val="single" w:sz="8" w:space="0" w:color="auto"/>
              <w:right w:val="nil"/>
            </w:tcBorders>
            <w:shd w:val="clear" w:color="auto" w:fill="auto"/>
            <w:noWrap/>
            <w:vAlign w:val="center"/>
          </w:tcPr>
          <w:p w14:paraId="103D8221" w14:textId="77777777" w:rsidR="00967F22" w:rsidRPr="00967F22" w:rsidRDefault="00967F22" w:rsidP="00967F22">
            <w:pPr>
              <w:tabs>
                <w:tab w:val="left" w:pos="142"/>
              </w:tabs>
              <w:spacing w:line="276" w:lineRule="auto"/>
              <w:jc w:val="center"/>
              <w:rPr>
                <w:b/>
                <w:bCs/>
                <w:iCs/>
              </w:rPr>
            </w:pPr>
            <w:r w:rsidRPr="00967F22">
              <w:rPr>
                <w:b/>
                <w:bCs/>
                <w:iCs/>
              </w:rPr>
              <w:t>δ, %</w:t>
            </w:r>
          </w:p>
        </w:tc>
        <w:tc>
          <w:tcPr>
            <w:tcW w:w="918" w:type="dxa"/>
            <w:tcBorders>
              <w:top w:val="nil"/>
              <w:left w:val="single" w:sz="8" w:space="0" w:color="auto"/>
              <w:bottom w:val="single" w:sz="8" w:space="0" w:color="auto"/>
              <w:right w:val="single" w:sz="4" w:space="0" w:color="auto"/>
            </w:tcBorders>
            <w:shd w:val="clear" w:color="auto" w:fill="auto"/>
            <w:noWrap/>
            <w:vAlign w:val="center"/>
          </w:tcPr>
          <w:p w14:paraId="22B5E682" w14:textId="77777777" w:rsidR="00967F22" w:rsidRPr="00967F22" w:rsidRDefault="00967F22" w:rsidP="00967F22">
            <w:pPr>
              <w:tabs>
                <w:tab w:val="left" w:pos="142"/>
              </w:tabs>
              <w:spacing w:line="276" w:lineRule="auto"/>
              <w:jc w:val="center"/>
              <w:rPr>
                <w:b/>
                <w:bCs/>
              </w:rPr>
            </w:pPr>
            <w:r w:rsidRPr="00967F22">
              <w:rPr>
                <w:b/>
                <w:bCs/>
              </w:rPr>
              <w:t>τ, с</w:t>
            </w:r>
          </w:p>
        </w:tc>
        <w:tc>
          <w:tcPr>
            <w:tcW w:w="851" w:type="dxa"/>
            <w:tcBorders>
              <w:top w:val="nil"/>
              <w:left w:val="nil"/>
              <w:bottom w:val="single" w:sz="8" w:space="0" w:color="auto"/>
              <w:right w:val="single" w:sz="8" w:space="0" w:color="auto"/>
            </w:tcBorders>
            <w:shd w:val="clear" w:color="auto" w:fill="auto"/>
            <w:noWrap/>
            <w:vAlign w:val="center"/>
          </w:tcPr>
          <w:p w14:paraId="3758DDBF" w14:textId="77777777" w:rsidR="00967F22" w:rsidRPr="00967F22" w:rsidRDefault="00967F22" w:rsidP="00967F22">
            <w:pPr>
              <w:tabs>
                <w:tab w:val="left" w:pos="142"/>
              </w:tabs>
              <w:spacing w:line="276" w:lineRule="auto"/>
              <w:jc w:val="center"/>
              <w:rPr>
                <w:b/>
                <w:bCs/>
                <w:iCs/>
              </w:rPr>
            </w:pPr>
            <w:r w:rsidRPr="00967F22">
              <w:rPr>
                <w:b/>
                <w:bCs/>
                <w:iCs/>
              </w:rPr>
              <w:t>δ, %</w:t>
            </w:r>
          </w:p>
        </w:tc>
        <w:tc>
          <w:tcPr>
            <w:tcW w:w="850" w:type="dxa"/>
            <w:tcBorders>
              <w:top w:val="nil"/>
              <w:left w:val="nil"/>
              <w:bottom w:val="single" w:sz="8" w:space="0" w:color="auto"/>
              <w:right w:val="single" w:sz="4" w:space="0" w:color="auto"/>
            </w:tcBorders>
            <w:shd w:val="clear" w:color="auto" w:fill="auto"/>
            <w:noWrap/>
            <w:vAlign w:val="center"/>
          </w:tcPr>
          <w:p w14:paraId="673FBE07" w14:textId="77777777" w:rsidR="00967F22" w:rsidRPr="00967F22" w:rsidRDefault="00967F22" w:rsidP="00967F22">
            <w:pPr>
              <w:tabs>
                <w:tab w:val="left" w:pos="142"/>
              </w:tabs>
              <w:spacing w:line="276" w:lineRule="auto"/>
              <w:jc w:val="center"/>
              <w:rPr>
                <w:b/>
                <w:bCs/>
              </w:rPr>
            </w:pPr>
            <w:r w:rsidRPr="00967F22">
              <w:rPr>
                <w:b/>
                <w:bCs/>
              </w:rPr>
              <w:t>τ, с</w:t>
            </w:r>
          </w:p>
        </w:tc>
        <w:tc>
          <w:tcPr>
            <w:tcW w:w="851" w:type="dxa"/>
            <w:tcBorders>
              <w:top w:val="nil"/>
              <w:left w:val="nil"/>
              <w:bottom w:val="single" w:sz="8" w:space="0" w:color="auto"/>
              <w:right w:val="nil"/>
            </w:tcBorders>
            <w:shd w:val="clear" w:color="auto" w:fill="auto"/>
            <w:noWrap/>
            <w:vAlign w:val="center"/>
          </w:tcPr>
          <w:p w14:paraId="136A03FD" w14:textId="77777777" w:rsidR="00967F22" w:rsidRPr="00967F22" w:rsidRDefault="00967F22" w:rsidP="00967F22">
            <w:pPr>
              <w:tabs>
                <w:tab w:val="left" w:pos="142"/>
              </w:tabs>
              <w:spacing w:line="276" w:lineRule="auto"/>
              <w:jc w:val="center"/>
              <w:rPr>
                <w:b/>
                <w:bCs/>
                <w:iCs/>
              </w:rPr>
            </w:pPr>
            <w:r w:rsidRPr="00967F22">
              <w:rPr>
                <w:b/>
                <w:bCs/>
                <w:iCs/>
              </w:rPr>
              <w:t>δ, %</w:t>
            </w:r>
          </w:p>
        </w:tc>
        <w:tc>
          <w:tcPr>
            <w:tcW w:w="850" w:type="dxa"/>
            <w:tcBorders>
              <w:top w:val="nil"/>
              <w:left w:val="single" w:sz="8" w:space="0" w:color="auto"/>
              <w:bottom w:val="single" w:sz="8" w:space="0" w:color="auto"/>
              <w:right w:val="single" w:sz="4" w:space="0" w:color="auto"/>
            </w:tcBorders>
            <w:shd w:val="clear" w:color="auto" w:fill="auto"/>
            <w:noWrap/>
            <w:vAlign w:val="center"/>
          </w:tcPr>
          <w:p w14:paraId="6527B489" w14:textId="77777777" w:rsidR="00967F22" w:rsidRPr="00967F22" w:rsidRDefault="00967F22" w:rsidP="00967F22">
            <w:pPr>
              <w:tabs>
                <w:tab w:val="left" w:pos="142"/>
              </w:tabs>
              <w:spacing w:line="276" w:lineRule="auto"/>
              <w:jc w:val="center"/>
              <w:rPr>
                <w:b/>
                <w:bCs/>
              </w:rPr>
            </w:pPr>
            <w:r w:rsidRPr="00967F22">
              <w:rPr>
                <w:b/>
                <w:bCs/>
              </w:rPr>
              <w:t>τ, с</w:t>
            </w:r>
          </w:p>
        </w:tc>
        <w:tc>
          <w:tcPr>
            <w:tcW w:w="775" w:type="dxa"/>
            <w:tcBorders>
              <w:top w:val="nil"/>
              <w:left w:val="nil"/>
              <w:bottom w:val="single" w:sz="8" w:space="0" w:color="auto"/>
              <w:right w:val="single" w:sz="8" w:space="0" w:color="auto"/>
            </w:tcBorders>
            <w:shd w:val="clear" w:color="auto" w:fill="auto"/>
            <w:noWrap/>
            <w:vAlign w:val="center"/>
          </w:tcPr>
          <w:p w14:paraId="3F45CB61" w14:textId="77777777" w:rsidR="00967F22" w:rsidRPr="00967F22" w:rsidRDefault="00967F22" w:rsidP="00967F22">
            <w:pPr>
              <w:tabs>
                <w:tab w:val="left" w:pos="142"/>
              </w:tabs>
              <w:spacing w:line="276" w:lineRule="auto"/>
              <w:jc w:val="center"/>
              <w:rPr>
                <w:b/>
                <w:bCs/>
                <w:iCs/>
              </w:rPr>
            </w:pPr>
            <w:r w:rsidRPr="00967F22">
              <w:rPr>
                <w:b/>
                <w:bCs/>
                <w:iCs/>
              </w:rPr>
              <w:t>δ, %</w:t>
            </w:r>
          </w:p>
        </w:tc>
      </w:tr>
      <w:tr w:rsidR="00967F22" w:rsidRPr="00967F22" w14:paraId="5BEB450B" w14:textId="77777777" w:rsidTr="00967F22">
        <w:trPr>
          <w:trHeight w:val="203"/>
          <w:jc w:val="center"/>
        </w:trPr>
        <w:tc>
          <w:tcPr>
            <w:tcW w:w="918" w:type="dxa"/>
            <w:tcBorders>
              <w:top w:val="nil"/>
              <w:left w:val="single" w:sz="8" w:space="0" w:color="auto"/>
              <w:bottom w:val="single" w:sz="4" w:space="0" w:color="auto"/>
              <w:right w:val="nil"/>
            </w:tcBorders>
            <w:shd w:val="clear" w:color="auto" w:fill="auto"/>
            <w:vAlign w:val="center"/>
          </w:tcPr>
          <w:p w14:paraId="2D12B9F1" w14:textId="77777777" w:rsidR="00967F22" w:rsidRPr="00967F22" w:rsidRDefault="00967F22" w:rsidP="00967F22">
            <w:pPr>
              <w:tabs>
                <w:tab w:val="left" w:pos="142"/>
              </w:tabs>
              <w:spacing w:line="276" w:lineRule="auto"/>
              <w:jc w:val="center"/>
              <w:rPr>
                <w:bCs/>
              </w:rPr>
            </w:pPr>
            <w:r w:rsidRPr="00967F22">
              <w:rPr>
                <w:bCs/>
              </w:rPr>
              <w:t>373</w:t>
            </w:r>
          </w:p>
        </w:tc>
        <w:tc>
          <w:tcPr>
            <w:tcW w:w="1134" w:type="dxa"/>
            <w:tcBorders>
              <w:top w:val="nil"/>
              <w:left w:val="single" w:sz="8" w:space="0" w:color="auto"/>
              <w:bottom w:val="single" w:sz="4" w:space="0" w:color="auto"/>
              <w:right w:val="nil"/>
            </w:tcBorders>
            <w:shd w:val="clear" w:color="auto" w:fill="auto"/>
            <w:noWrap/>
            <w:vAlign w:val="center"/>
          </w:tcPr>
          <w:p w14:paraId="42741769" w14:textId="77777777" w:rsidR="00967F22" w:rsidRPr="00967F22" w:rsidRDefault="00967F22" w:rsidP="00967F22">
            <w:pPr>
              <w:tabs>
                <w:tab w:val="left" w:pos="142"/>
              </w:tabs>
              <w:spacing w:line="276" w:lineRule="auto"/>
              <w:jc w:val="center"/>
              <w:rPr>
                <w:bCs/>
              </w:rPr>
            </w:pPr>
            <w:r w:rsidRPr="00967F22">
              <w:rPr>
                <w:bCs/>
              </w:rPr>
              <w:t>349,3</w:t>
            </w:r>
          </w:p>
        </w:tc>
        <w:tc>
          <w:tcPr>
            <w:tcW w:w="992" w:type="dxa"/>
            <w:tcBorders>
              <w:top w:val="nil"/>
              <w:left w:val="single" w:sz="8" w:space="0" w:color="auto"/>
              <w:bottom w:val="single" w:sz="4" w:space="0" w:color="auto"/>
              <w:right w:val="single" w:sz="4" w:space="0" w:color="auto"/>
            </w:tcBorders>
            <w:shd w:val="clear" w:color="auto" w:fill="auto"/>
            <w:noWrap/>
            <w:tcMar>
              <w:left w:w="0" w:type="dxa"/>
              <w:right w:w="0" w:type="dxa"/>
            </w:tcMar>
            <w:vAlign w:val="center"/>
          </w:tcPr>
          <w:p w14:paraId="7AB2EE35" w14:textId="77777777" w:rsidR="00967F22" w:rsidRPr="00967F22" w:rsidRDefault="00967F22" w:rsidP="00967F22">
            <w:pPr>
              <w:tabs>
                <w:tab w:val="left" w:pos="142"/>
              </w:tabs>
              <w:spacing w:line="276" w:lineRule="auto"/>
              <w:jc w:val="center"/>
            </w:pPr>
            <w:r w:rsidRPr="00967F22">
              <w:t>11,0</w:t>
            </w:r>
          </w:p>
        </w:tc>
        <w:tc>
          <w:tcPr>
            <w:tcW w:w="783" w:type="dxa"/>
            <w:tcBorders>
              <w:top w:val="nil"/>
              <w:left w:val="nil"/>
              <w:bottom w:val="single" w:sz="4" w:space="0" w:color="auto"/>
              <w:right w:val="nil"/>
            </w:tcBorders>
            <w:shd w:val="clear" w:color="auto" w:fill="auto"/>
            <w:noWrap/>
            <w:tcMar>
              <w:left w:w="0" w:type="dxa"/>
              <w:right w:w="0" w:type="dxa"/>
            </w:tcMar>
            <w:vAlign w:val="center"/>
          </w:tcPr>
          <w:p w14:paraId="3D696A01" w14:textId="77777777" w:rsidR="00967F22" w:rsidRPr="00967F22" w:rsidRDefault="00967F22" w:rsidP="00967F22">
            <w:pPr>
              <w:tabs>
                <w:tab w:val="left" w:pos="142"/>
              </w:tabs>
              <w:spacing w:line="276" w:lineRule="auto"/>
              <w:jc w:val="center"/>
              <w:rPr>
                <w:iCs/>
              </w:rPr>
            </w:pPr>
            <w:r w:rsidRPr="00967F22">
              <w:rPr>
                <w:iCs/>
              </w:rPr>
              <w:t>7,1</w:t>
            </w:r>
          </w:p>
        </w:tc>
        <w:tc>
          <w:tcPr>
            <w:tcW w:w="918" w:type="dxa"/>
            <w:tcBorders>
              <w:top w:val="nil"/>
              <w:left w:val="single" w:sz="8" w:space="0" w:color="auto"/>
              <w:bottom w:val="single" w:sz="4" w:space="0" w:color="auto"/>
              <w:right w:val="single" w:sz="4" w:space="0" w:color="auto"/>
            </w:tcBorders>
            <w:shd w:val="clear" w:color="auto" w:fill="auto"/>
            <w:noWrap/>
            <w:tcMar>
              <w:left w:w="0" w:type="dxa"/>
              <w:right w:w="0" w:type="dxa"/>
            </w:tcMar>
            <w:vAlign w:val="center"/>
          </w:tcPr>
          <w:p w14:paraId="101480DB" w14:textId="77777777" w:rsidR="00967F22" w:rsidRPr="00967F22" w:rsidRDefault="00967F22" w:rsidP="00967F22">
            <w:pPr>
              <w:tabs>
                <w:tab w:val="left" w:pos="142"/>
              </w:tabs>
              <w:spacing w:line="276" w:lineRule="auto"/>
              <w:jc w:val="center"/>
            </w:pPr>
            <w:r w:rsidRPr="00967F22">
              <w:t>27,9</w:t>
            </w:r>
          </w:p>
        </w:tc>
        <w:tc>
          <w:tcPr>
            <w:tcW w:w="851" w:type="dxa"/>
            <w:tcBorders>
              <w:top w:val="nil"/>
              <w:left w:val="nil"/>
              <w:bottom w:val="single" w:sz="4" w:space="0" w:color="auto"/>
              <w:right w:val="single" w:sz="8" w:space="0" w:color="auto"/>
            </w:tcBorders>
            <w:shd w:val="clear" w:color="auto" w:fill="auto"/>
            <w:noWrap/>
            <w:tcMar>
              <w:left w:w="0" w:type="dxa"/>
              <w:right w:w="0" w:type="dxa"/>
            </w:tcMar>
            <w:vAlign w:val="center"/>
          </w:tcPr>
          <w:p w14:paraId="7DA018E3" w14:textId="77777777" w:rsidR="00967F22" w:rsidRPr="00967F22" w:rsidRDefault="00967F22" w:rsidP="00967F22">
            <w:pPr>
              <w:tabs>
                <w:tab w:val="left" w:pos="142"/>
              </w:tabs>
              <w:spacing w:line="276" w:lineRule="auto"/>
              <w:jc w:val="center"/>
              <w:rPr>
                <w:iCs/>
              </w:rPr>
            </w:pPr>
            <w:r w:rsidRPr="00967F22">
              <w:rPr>
                <w:iCs/>
              </w:rPr>
              <w:t>6,9</w:t>
            </w:r>
          </w:p>
        </w:tc>
        <w:tc>
          <w:tcPr>
            <w:tcW w:w="850" w:type="dxa"/>
            <w:tcBorders>
              <w:top w:val="nil"/>
              <w:left w:val="nil"/>
              <w:bottom w:val="single" w:sz="4" w:space="0" w:color="auto"/>
              <w:right w:val="single" w:sz="4" w:space="0" w:color="auto"/>
            </w:tcBorders>
            <w:shd w:val="clear" w:color="auto" w:fill="auto"/>
            <w:noWrap/>
            <w:tcMar>
              <w:left w:w="0" w:type="dxa"/>
              <w:right w:w="0" w:type="dxa"/>
            </w:tcMar>
            <w:vAlign w:val="center"/>
          </w:tcPr>
          <w:p w14:paraId="01E7B9AD" w14:textId="77777777" w:rsidR="00967F22" w:rsidRPr="00967F22" w:rsidRDefault="00967F22" w:rsidP="00967F22">
            <w:pPr>
              <w:tabs>
                <w:tab w:val="left" w:pos="142"/>
              </w:tabs>
              <w:spacing w:line="276" w:lineRule="auto"/>
              <w:jc w:val="center"/>
            </w:pPr>
            <w:r w:rsidRPr="00967F22">
              <w:t>47,5</w:t>
            </w:r>
          </w:p>
        </w:tc>
        <w:tc>
          <w:tcPr>
            <w:tcW w:w="851" w:type="dxa"/>
            <w:tcBorders>
              <w:top w:val="nil"/>
              <w:left w:val="nil"/>
              <w:bottom w:val="single" w:sz="4" w:space="0" w:color="auto"/>
              <w:right w:val="nil"/>
            </w:tcBorders>
            <w:shd w:val="clear" w:color="auto" w:fill="auto"/>
            <w:noWrap/>
            <w:tcMar>
              <w:left w:w="0" w:type="dxa"/>
              <w:right w:w="0" w:type="dxa"/>
            </w:tcMar>
            <w:vAlign w:val="center"/>
          </w:tcPr>
          <w:p w14:paraId="31CAC30B" w14:textId="77777777" w:rsidR="00967F22" w:rsidRPr="00967F22" w:rsidRDefault="00967F22" w:rsidP="00967F22">
            <w:pPr>
              <w:tabs>
                <w:tab w:val="left" w:pos="142"/>
              </w:tabs>
              <w:spacing w:line="276" w:lineRule="auto"/>
              <w:jc w:val="center"/>
              <w:rPr>
                <w:iCs/>
              </w:rPr>
            </w:pPr>
            <w:r w:rsidRPr="00967F22">
              <w:rPr>
                <w:iCs/>
              </w:rPr>
              <w:t>6,9</w:t>
            </w:r>
          </w:p>
        </w:tc>
        <w:tc>
          <w:tcPr>
            <w:tcW w:w="850" w:type="dxa"/>
            <w:tcBorders>
              <w:top w:val="nil"/>
              <w:left w:val="single" w:sz="8" w:space="0" w:color="auto"/>
              <w:bottom w:val="single" w:sz="4" w:space="0" w:color="auto"/>
              <w:right w:val="single" w:sz="4" w:space="0" w:color="auto"/>
            </w:tcBorders>
            <w:shd w:val="clear" w:color="auto" w:fill="auto"/>
            <w:noWrap/>
            <w:tcMar>
              <w:left w:w="0" w:type="dxa"/>
              <w:right w:w="0" w:type="dxa"/>
            </w:tcMar>
            <w:vAlign w:val="center"/>
          </w:tcPr>
          <w:p w14:paraId="4AA94262" w14:textId="77777777" w:rsidR="00967F22" w:rsidRPr="00967F22" w:rsidRDefault="00967F22" w:rsidP="00967F22">
            <w:pPr>
              <w:tabs>
                <w:tab w:val="left" w:pos="142"/>
              </w:tabs>
              <w:spacing w:line="276" w:lineRule="auto"/>
              <w:jc w:val="center"/>
            </w:pPr>
            <w:r w:rsidRPr="00967F22">
              <w:t>69,1</w:t>
            </w:r>
          </w:p>
        </w:tc>
        <w:tc>
          <w:tcPr>
            <w:tcW w:w="775" w:type="dxa"/>
            <w:tcBorders>
              <w:top w:val="nil"/>
              <w:left w:val="nil"/>
              <w:bottom w:val="single" w:sz="4" w:space="0" w:color="auto"/>
              <w:right w:val="single" w:sz="8" w:space="0" w:color="auto"/>
            </w:tcBorders>
            <w:shd w:val="clear" w:color="auto" w:fill="auto"/>
            <w:noWrap/>
            <w:tcMar>
              <w:left w:w="0" w:type="dxa"/>
              <w:right w:w="0" w:type="dxa"/>
            </w:tcMar>
            <w:vAlign w:val="center"/>
          </w:tcPr>
          <w:p w14:paraId="5A647BB9" w14:textId="77777777" w:rsidR="00967F22" w:rsidRPr="00967F22" w:rsidRDefault="00967F22" w:rsidP="00967F22">
            <w:pPr>
              <w:tabs>
                <w:tab w:val="left" w:pos="142"/>
              </w:tabs>
              <w:spacing w:line="276" w:lineRule="auto"/>
              <w:jc w:val="center"/>
              <w:rPr>
                <w:iCs/>
              </w:rPr>
            </w:pPr>
            <w:r w:rsidRPr="00967F22">
              <w:rPr>
                <w:iCs/>
              </w:rPr>
              <w:t>6,9</w:t>
            </w:r>
          </w:p>
        </w:tc>
      </w:tr>
      <w:tr w:rsidR="00967F22" w:rsidRPr="00967F22" w14:paraId="1FB98AA7" w14:textId="77777777" w:rsidTr="00967F22">
        <w:trPr>
          <w:trHeight w:val="130"/>
          <w:jc w:val="center"/>
        </w:trPr>
        <w:tc>
          <w:tcPr>
            <w:tcW w:w="918" w:type="dxa"/>
            <w:tcBorders>
              <w:top w:val="nil"/>
              <w:left w:val="single" w:sz="8" w:space="0" w:color="auto"/>
              <w:bottom w:val="single" w:sz="4" w:space="0" w:color="auto"/>
              <w:right w:val="nil"/>
            </w:tcBorders>
            <w:shd w:val="clear" w:color="auto" w:fill="auto"/>
            <w:vAlign w:val="center"/>
          </w:tcPr>
          <w:p w14:paraId="6BC492DB" w14:textId="77777777" w:rsidR="00967F22" w:rsidRPr="00967F22" w:rsidRDefault="00967F22" w:rsidP="00967F22">
            <w:pPr>
              <w:tabs>
                <w:tab w:val="left" w:pos="142"/>
              </w:tabs>
              <w:spacing w:line="276" w:lineRule="auto"/>
              <w:jc w:val="center"/>
              <w:rPr>
                <w:bCs/>
              </w:rPr>
            </w:pPr>
            <w:r w:rsidRPr="00967F22">
              <w:rPr>
                <w:bCs/>
              </w:rPr>
              <w:t>473</w:t>
            </w:r>
          </w:p>
        </w:tc>
        <w:tc>
          <w:tcPr>
            <w:tcW w:w="1134" w:type="dxa"/>
            <w:tcBorders>
              <w:top w:val="nil"/>
              <w:left w:val="single" w:sz="8" w:space="0" w:color="auto"/>
              <w:bottom w:val="single" w:sz="4" w:space="0" w:color="auto"/>
              <w:right w:val="nil"/>
            </w:tcBorders>
            <w:shd w:val="clear" w:color="auto" w:fill="auto"/>
            <w:noWrap/>
            <w:vAlign w:val="center"/>
          </w:tcPr>
          <w:p w14:paraId="6F42CFEB" w14:textId="77777777" w:rsidR="00967F22" w:rsidRPr="00967F22" w:rsidRDefault="00967F22" w:rsidP="00967F22">
            <w:pPr>
              <w:tabs>
                <w:tab w:val="left" w:pos="142"/>
              </w:tabs>
              <w:spacing w:line="276" w:lineRule="auto"/>
              <w:jc w:val="center"/>
              <w:rPr>
                <w:bCs/>
              </w:rPr>
            </w:pPr>
            <w:r w:rsidRPr="00967F22">
              <w:rPr>
                <w:bCs/>
              </w:rPr>
              <w:t>367,3</w:t>
            </w:r>
          </w:p>
        </w:tc>
        <w:tc>
          <w:tcPr>
            <w:tcW w:w="992" w:type="dxa"/>
            <w:tcBorders>
              <w:top w:val="nil"/>
              <w:left w:val="single" w:sz="8" w:space="0" w:color="auto"/>
              <w:bottom w:val="single" w:sz="4" w:space="0" w:color="auto"/>
              <w:right w:val="single" w:sz="4" w:space="0" w:color="auto"/>
            </w:tcBorders>
            <w:shd w:val="clear" w:color="auto" w:fill="auto"/>
            <w:noWrap/>
            <w:vAlign w:val="center"/>
          </w:tcPr>
          <w:p w14:paraId="712F6E04" w14:textId="77777777" w:rsidR="00967F22" w:rsidRPr="00967F22" w:rsidRDefault="00967F22" w:rsidP="00967F22">
            <w:pPr>
              <w:tabs>
                <w:tab w:val="left" w:pos="142"/>
              </w:tabs>
              <w:spacing w:line="276" w:lineRule="auto"/>
              <w:jc w:val="center"/>
            </w:pPr>
            <w:r w:rsidRPr="00967F22">
              <w:t>3,7</w:t>
            </w:r>
          </w:p>
        </w:tc>
        <w:tc>
          <w:tcPr>
            <w:tcW w:w="783" w:type="dxa"/>
            <w:tcBorders>
              <w:top w:val="nil"/>
              <w:left w:val="nil"/>
              <w:bottom w:val="single" w:sz="4" w:space="0" w:color="auto"/>
              <w:right w:val="nil"/>
            </w:tcBorders>
            <w:shd w:val="clear" w:color="auto" w:fill="auto"/>
            <w:noWrap/>
            <w:vAlign w:val="center"/>
          </w:tcPr>
          <w:p w14:paraId="439C9533" w14:textId="77777777" w:rsidR="00967F22" w:rsidRPr="00967F22" w:rsidRDefault="00967F22" w:rsidP="00967F22">
            <w:pPr>
              <w:tabs>
                <w:tab w:val="left" w:pos="142"/>
              </w:tabs>
              <w:spacing w:line="276" w:lineRule="auto"/>
              <w:jc w:val="center"/>
              <w:rPr>
                <w:iCs/>
              </w:rPr>
            </w:pPr>
            <w:r w:rsidRPr="00967F22">
              <w:rPr>
                <w:iCs/>
              </w:rPr>
              <w:t>10,7</w:t>
            </w:r>
          </w:p>
        </w:tc>
        <w:tc>
          <w:tcPr>
            <w:tcW w:w="918" w:type="dxa"/>
            <w:tcBorders>
              <w:top w:val="nil"/>
              <w:left w:val="single" w:sz="8" w:space="0" w:color="auto"/>
              <w:bottom w:val="single" w:sz="4" w:space="0" w:color="auto"/>
              <w:right w:val="single" w:sz="4" w:space="0" w:color="auto"/>
            </w:tcBorders>
            <w:shd w:val="clear" w:color="auto" w:fill="auto"/>
            <w:noWrap/>
            <w:vAlign w:val="center"/>
          </w:tcPr>
          <w:p w14:paraId="6914A835" w14:textId="77777777" w:rsidR="00967F22" w:rsidRPr="00967F22" w:rsidRDefault="00967F22" w:rsidP="00967F22">
            <w:pPr>
              <w:tabs>
                <w:tab w:val="left" w:pos="142"/>
              </w:tabs>
              <w:spacing w:line="276" w:lineRule="auto"/>
              <w:jc w:val="center"/>
            </w:pPr>
            <w:r w:rsidRPr="00967F22">
              <w:t>9,6</w:t>
            </w:r>
          </w:p>
        </w:tc>
        <w:tc>
          <w:tcPr>
            <w:tcW w:w="851" w:type="dxa"/>
            <w:tcBorders>
              <w:top w:val="nil"/>
              <w:left w:val="nil"/>
              <w:bottom w:val="single" w:sz="4" w:space="0" w:color="auto"/>
              <w:right w:val="single" w:sz="8" w:space="0" w:color="auto"/>
            </w:tcBorders>
            <w:shd w:val="clear" w:color="auto" w:fill="auto"/>
            <w:noWrap/>
            <w:vAlign w:val="center"/>
          </w:tcPr>
          <w:p w14:paraId="5885DB8F" w14:textId="77777777" w:rsidR="00967F22" w:rsidRPr="00967F22" w:rsidRDefault="00967F22" w:rsidP="00967F22">
            <w:pPr>
              <w:tabs>
                <w:tab w:val="left" w:pos="142"/>
              </w:tabs>
              <w:spacing w:line="276" w:lineRule="auto"/>
              <w:jc w:val="center"/>
              <w:rPr>
                <w:iCs/>
              </w:rPr>
            </w:pPr>
            <w:r w:rsidRPr="00967F22">
              <w:rPr>
                <w:iCs/>
              </w:rPr>
              <w:t>10,5</w:t>
            </w:r>
          </w:p>
        </w:tc>
        <w:tc>
          <w:tcPr>
            <w:tcW w:w="850" w:type="dxa"/>
            <w:tcBorders>
              <w:top w:val="nil"/>
              <w:left w:val="nil"/>
              <w:bottom w:val="single" w:sz="4" w:space="0" w:color="auto"/>
              <w:right w:val="single" w:sz="4" w:space="0" w:color="auto"/>
            </w:tcBorders>
            <w:shd w:val="clear" w:color="auto" w:fill="auto"/>
            <w:noWrap/>
            <w:vAlign w:val="center"/>
          </w:tcPr>
          <w:p w14:paraId="2244E2C7" w14:textId="77777777" w:rsidR="00967F22" w:rsidRPr="00967F22" w:rsidRDefault="00967F22" w:rsidP="00967F22">
            <w:pPr>
              <w:tabs>
                <w:tab w:val="left" w:pos="142"/>
              </w:tabs>
              <w:spacing w:line="276" w:lineRule="auto"/>
              <w:jc w:val="center"/>
            </w:pPr>
            <w:r w:rsidRPr="00967F22">
              <w:t>16,3</w:t>
            </w:r>
          </w:p>
        </w:tc>
        <w:tc>
          <w:tcPr>
            <w:tcW w:w="851" w:type="dxa"/>
            <w:tcBorders>
              <w:top w:val="nil"/>
              <w:left w:val="nil"/>
              <w:bottom w:val="single" w:sz="4" w:space="0" w:color="auto"/>
              <w:right w:val="nil"/>
            </w:tcBorders>
            <w:shd w:val="clear" w:color="auto" w:fill="auto"/>
            <w:noWrap/>
            <w:vAlign w:val="center"/>
          </w:tcPr>
          <w:p w14:paraId="47BCC05D" w14:textId="77777777" w:rsidR="00967F22" w:rsidRPr="00967F22" w:rsidRDefault="00967F22" w:rsidP="00967F22">
            <w:pPr>
              <w:tabs>
                <w:tab w:val="left" w:pos="142"/>
              </w:tabs>
              <w:spacing w:line="276" w:lineRule="auto"/>
              <w:jc w:val="center"/>
              <w:rPr>
                <w:iCs/>
              </w:rPr>
            </w:pPr>
            <w:r w:rsidRPr="00967F22">
              <w:rPr>
                <w:iCs/>
              </w:rPr>
              <w:t>10,4</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2F2C81FC" w14:textId="77777777" w:rsidR="00967F22" w:rsidRPr="00967F22" w:rsidRDefault="00967F22" w:rsidP="00967F22">
            <w:pPr>
              <w:tabs>
                <w:tab w:val="left" w:pos="142"/>
              </w:tabs>
              <w:spacing w:line="276" w:lineRule="auto"/>
              <w:jc w:val="center"/>
            </w:pPr>
            <w:r w:rsidRPr="00967F22">
              <w:t>23,8</w:t>
            </w:r>
          </w:p>
        </w:tc>
        <w:tc>
          <w:tcPr>
            <w:tcW w:w="775" w:type="dxa"/>
            <w:tcBorders>
              <w:top w:val="nil"/>
              <w:left w:val="nil"/>
              <w:bottom w:val="single" w:sz="4" w:space="0" w:color="auto"/>
              <w:right w:val="single" w:sz="8" w:space="0" w:color="auto"/>
            </w:tcBorders>
            <w:shd w:val="clear" w:color="auto" w:fill="auto"/>
            <w:noWrap/>
            <w:vAlign w:val="center"/>
          </w:tcPr>
          <w:p w14:paraId="59835DFD" w14:textId="77777777" w:rsidR="00967F22" w:rsidRPr="00967F22" w:rsidRDefault="00967F22" w:rsidP="00967F22">
            <w:pPr>
              <w:tabs>
                <w:tab w:val="left" w:pos="142"/>
              </w:tabs>
              <w:spacing w:line="276" w:lineRule="auto"/>
              <w:jc w:val="center"/>
              <w:rPr>
                <w:iCs/>
              </w:rPr>
            </w:pPr>
            <w:r w:rsidRPr="00967F22">
              <w:rPr>
                <w:iCs/>
              </w:rPr>
              <w:t>10,4</w:t>
            </w:r>
          </w:p>
        </w:tc>
      </w:tr>
      <w:tr w:rsidR="00967F22" w:rsidRPr="00967F22" w14:paraId="0EA3E367" w14:textId="77777777" w:rsidTr="00967F22">
        <w:trPr>
          <w:trHeight w:val="218"/>
          <w:jc w:val="center"/>
        </w:trPr>
        <w:tc>
          <w:tcPr>
            <w:tcW w:w="918" w:type="dxa"/>
            <w:tcBorders>
              <w:top w:val="nil"/>
              <w:left w:val="single" w:sz="8" w:space="0" w:color="auto"/>
              <w:bottom w:val="single" w:sz="4" w:space="0" w:color="auto"/>
              <w:right w:val="nil"/>
            </w:tcBorders>
            <w:shd w:val="clear" w:color="auto" w:fill="auto"/>
            <w:vAlign w:val="center"/>
          </w:tcPr>
          <w:p w14:paraId="2C08F70B" w14:textId="77777777" w:rsidR="00967F22" w:rsidRPr="00967F22" w:rsidRDefault="00967F22" w:rsidP="00967F22">
            <w:pPr>
              <w:tabs>
                <w:tab w:val="left" w:pos="142"/>
              </w:tabs>
              <w:spacing w:line="276" w:lineRule="auto"/>
              <w:jc w:val="center"/>
              <w:rPr>
                <w:bCs/>
              </w:rPr>
            </w:pPr>
            <w:r w:rsidRPr="00967F22">
              <w:rPr>
                <w:bCs/>
              </w:rPr>
              <w:t>573</w:t>
            </w:r>
          </w:p>
        </w:tc>
        <w:tc>
          <w:tcPr>
            <w:tcW w:w="1134" w:type="dxa"/>
            <w:tcBorders>
              <w:top w:val="nil"/>
              <w:left w:val="single" w:sz="8" w:space="0" w:color="auto"/>
              <w:bottom w:val="single" w:sz="4" w:space="0" w:color="auto"/>
              <w:right w:val="nil"/>
            </w:tcBorders>
            <w:shd w:val="clear" w:color="auto" w:fill="auto"/>
            <w:noWrap/>
            <w:vAlign w:val="center"/>
          </w:tcPr>
          <w:p w14:paraId="6EFA3AAF" w14:textId="77777777" w:rsidR="00967F22" w:rsidRPr="00967F22" w:rsidRDefault="00967F22" w:rsidP="00967F22">
            <w:pPr>
              <w:tabs>
                <w:tab w:val="left" w:pos="142"/>
              </w:tabs>
              <w:spacing w:line="276" w:lineRule="auto"/>
              <w:jc w:val="center"/>
              <w:rPr>
                <w:bCs/>
              </w:rPr>
            </w:pPr>
            <w:r w:rsidRPr="00967F22">
              <w:rPr>
                <w:bCs/>
              </w:rPr>
              <w:t>376,3</w:t>
            </w:r>
          </w:p>
        </w:tc>
        <w:tc>
          <w:tcPr>
            <w:tcW w:w="992" w:type="dxa"/>
            <w:tcBorders>
              <w:top w:val="nil"/>
              <w:left w:val="single" w:sz="8" w:space="0" w:color="auto"/>
              <w:bottom w:val="single" w:sz="4" w:space="0" w:color="auto"/>
              <w:right w:val="single" w:sz="4" w:space="0" w:color="auto"/>
            </w:tcBorders>
            <w:shd w:val="clear" w:color="auto" w:fill="auto"/>
            <w:noWrap/>
            <w:vAlign w:val="center"/>
          </w:tcPr>
          <w:p w14:paraId="10AA35AD" w14:textId="77777777" w:rsidR="00967F22" w:rsidRPr="00967F22" w:rsidRDefault="00967F22" w:rsidP="00967F22">
            <w:pPr>
              <w:tabs>
                <w:tab w:val="left" w:pos="142"/>
              </w:tabs>
              <w:spacing w:line="276" w:lineRule="auto"/>
              <w:jc w:val="center"/>
            </w:pPr>
            <w:r w:rsidRPr="00967F22">
              <w:t>2,1</w:t>
            </w:r>
          </w:p>
        </w:tc>
        <w:tc>
          <w:tcPr>
            <w:tcW w:w="783" w:type="dxa"/>
            <w:tcBorders>
              <w:top w:val="nil"/>
              <w:left w:val="nil"/>
              <w:bottom w:val="single" w:sz="4" w:space="0" w:color="auto"/>
              <w:right w:val="nil"/>
            </w:tcBorders>
            <w:shd w:val="clear" w:color="auto" w:fill="auto"/>
            <w:noWrap/>
            <w:vAlign w:val="center"/>
          </w:tcPr>
          <w:p w14:paraId="6CD9E91D" w14:textId="77777777" w:rsidR="00967F22" w:rsidRPr="00967F22" w:rsidRDefault="00967F22" w:rsidP="00967F22">
            <w:pPr>
              <w:tabs>
                <w:tab w:val="left" w:pos="142"/>
              </w:tabs>
              <w:spacing w:line="276" w:lineRule="auto"/>
              <w:jc w:val="center"/>
              <w:rPr>
                <w:iCs/>
              </w:rPr>
            </w:pPr>
            <w:r w:rsidRPr="00967F22">
              <w:rPr>
                <w:iCs/>
              </w:rPr>
              <w:t>12,7</w:t>
            </w:r>
          </w:p>
        </w:tc>
        <w:tc>
          <w:tcPr>
            <w:tcW w:w="918" w:type="dxa"/>
            <w:tcBorders>
              <w:top w:val="nil"/>
              <w:left w:val="single" w:sz="8" w:space="0" w:color="auto"/>
              <w:bottom w:val="single" w:sz="4" w:space="0" w:color="auto"/>
              <w:right w:val="single" w:sz="4" w:space="0" w:color="auto"/>
            </w:tcBorders>
            <w:shd w:val="clear" w:color="auto" w:fill="auto"/>
            <w:noWrap/>
            <w:vAlign w:val="center"/>
          </w:tcPr>
          <w:p w14:paraId="7ED0F15F" w14:textId="77777777" w:rsidR="00967F22" w:rsidRPr="00967F22" w:rsidRDefault="00967F22" w:rsidP="00967F22">
            <w:pPr>
              <w:tabs>
                <w:tab w:val="left" w:pos="142"/>
              </w:tabs>
              <w:spacing w:line="276" w:lineRule="auto"/>
              <w:jc w:val="center"/>
            </w:pPr>
            <w:r w:rsidRPr="00967F22">
              <w:t>5,4</w:t>
            </w:r>
          </w:p>
        </w:tc>
        <w:tc>
          <w:tcPr>
            <w:tcW w:w="851" w:type="dxa"/>
            <w:tcBorders>
              <w:top w:val="nil"/>
              <w:left w:val="nil"/>
              <w:bottom w:val="single" w:sz="4" w:space="0" w:color="auto"/>
              <w:right w:val="single" w:sz="8" w:space="0" w:color="auto"/>
            </w:tcBorders>
            <w:shd w:val="clear" w:color="auto" w:fill="auto"/>
            <w:noWrap/>
            <w:vAlign w:val="center"/>
          </w:tcPr>
          <w:p w14:paraId="30C8C2D2" w14:textId="77777777" w:rsidR="00967F22" w:rsidRPr="00967F22" w:rsidRDefault="00967F22" w:rsidP="00967F22">
            <w:pPr>
              <w:tabs>
                <w:tab w:val="left" w:pos="142"/>
              </w:tabs>
              <w:spacing w:line="276" w:lineRule="auto"/>
              <w:jc w:val="center"/>
              <w:rPr>
                <w:iCs/>
              </w:rPr>
            </w:pPr>
            <w:r w:rsidRPr="00967F22">
              <w:rPr>
                <w:iCs/>
              </w:rPr>
              <w:t>12,2</w:t>
            </w:r>
          </w:p>
        </w:tc>
        <w:tc>
          <w:tcPr>
            <w:tcW w:w="850" w:type="dxa"/>
            <w:tcBorders>
              <w:top w:val="nil"/>
              <w:left w:val="nil"/>
              <w:bottom w:val="single" w:sz="4" w:space="0" w:color="auto"/>
              <w:right w:val="single" w:sz="4" w:space="0" w:color="auto"/>
            </w:tcBorders>
            <w:shd w:val="clear" w:color="auto" w:fill="auto"/>
            <w:noWrap/>
            <w:vAlign w:val="center"/>
          </w:tcPr>
          <w:p w14:paraId="20E6CF21" w14:textId="77777777" w:rsidR="00967F22" w:rsidRPr="00967F22" w:rsidRDefault="00967F22" w:rsidP="00967F22">
            <w:pPr>
              <w:tabs>
                <w:tab w:val="left" w:pos="142"/>
              </w:tabs>
              <w:spacing w:line="276" w:lineRule="auto"/>
              <w:jc w:val="center"/>
            </w:pPr>
            <w:r w:rsidRPr="00967F22">
              <w:t>9,3</w:t>
            </w:r>
          </w:p>
        </w:tc>
        <w:tc>
          <w:tcPr>
            <w:tcW w:w="851" w:type="dxa"/>
            <w:tcBorders>
              <w:top w:val="nil"/>
              <w:left w:val="nil"/>
              <w:bottom w:val="single" w:sz="4" w:space="0" w:color="auto"/>
              <w:right w:val="nil"/>
            </w:tcBorders>
            <w:shd w:val="clear" w:color="auto" w:fill="auto"/>
            <w:noWrap/>
            <w:vAlign w:val="center"/>
          </w:tcPr>
          <w:p w14:paraId="51A4DA7D" w14:textId="77777777" w:rsidR="00967F22" w:rsidRPr="00967F22" w:rsidRDefault="00967F22" w:rsidP="00967F22">
            <w:pPr>
              <w:tabs>
                <w:tab w:val="left" w:pos="142"/>
              </w:tabs>
              <w:spacing w:line="276" w:lineRule="auto"/>
              <w:jc w:val="center"/>
              <w:rPr>
                <w:iCs/>
              </w:rPr>
            </w:pPr>
            <w:r w:rsidRPr="00967F22">
              <w:rPr>
                <w:iCs/>
              </w:rPr>
              <w:t>12,1</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3C5EBB69" w14:textId="77777777" w:rsidR="00967F22" w:rsidRPr="00967F22" w:rsidRDefault="00967F22" w:rsidP="00967F22">
            <w:pPr>
              <w:tabs>
                <w:tab w:val="left" w:pos="142"/>
              </w:tabs>
              <w:spacing w:line="276" w:lineRule="auto"/>
              <w:jc w:val="center"/>
            </w:pPr>
            <w:r w:rsidRPr="00967F22">
              <w:t>13,5</w:t>
            </w:r>
          </w:p>
        </w:tc>
        <w:tc>
          <w:tcPr>
            <w:tcW w:w="775" w:type="dxa"/>
            <w:tcBorders>
              <w:top w:val="nil"/>
              <w:left w:val="nil"/>
              <w:bottom w:val="single" w:sz="4" w:space="0" w:color="auto"/>
              <w:right w:val="single" w:sz="8" w:space="0" w:color="auto"/>
            </w:tcBorders>
            <w:shd w:val="clear" w:color="auto" w:fill="auto"/>
            <w:noWrap/>
            <w:vAlign w:val="center"/>
          </w:tcPr>
          <w:p w14:paraId="1948885C" w14:textId="77777777" w:rsidR="00967F22" w:rsidRPr="00967F22" w:rsidRDefault="00967F22" w:rsidP="00967F22">
            <w:pPr>
              <w:tabs>
                <w:tab w:val="left" w:pos="142"/>
              </w:tabs>
              <w:spacing w:line="276" w:lineRule="auto"/>
              <w:jc w:val="center"/>
              <w:rPr>
                <w:iCs/>
              </w:rPr>
            </w:pPr>
            <w:r w:rsidRPr="00967F22">
              <w:rPr>
                <w:iCs/>
              </w:rPr>
              <w:t>12,1</w:t>
            </w:r>
          </w:p>
        </w:tc>
      </w:tr>
      <w:tr w:rsidR="00967F22" w:rsidRPr="00967F22" w14:paraId="137BFFFE" w14:textId="77777777" w:rsidTr="00967F22">
        <w:trPr>
          <w:trHeight w:val="122"/>
          <w:jc w:val="center"/>
        </w:trPr>
        <w:tc>
          <w:tcPr>
            <w:tcW w:w="918" w:type="dxa"/>
            <w:tcBorders>
              <w:top w:val="nil"/>
              <w:left w:val="single" w:sz="8" w:space="0" w:color="auto"/>
              <w:bottom w:val="single" w:sz="4" w:space="0" w:color="auto"/>
              <w:right w:val="nil"/>
            </w:tcBorders>
            <w:shd w:val="clear" w:color="auto" w:fill="auto"/>
            <w:vAlign w:val="center"/>
          </w:tcPr>
          <w:p w14:paraId="40579FD0" w14:textId="77777777" w:rsidR="00967F22" w:rsidRPr="00967F22" w:rsidRDefault="00967F22" w:rsidP="00967F22">
            <w:pPr>
              <w:tabs>
                <w:tab w:val="left" w:pos="142"/>
              </w:tabs>
              <w:spacing w:line="276" w:lineRule="auto"/>
              <w:jc w:val="center"/>
              <w:rPr>
                <w:bCs/>
              </w:rPr>
            </w:pPr>
            <w:r w:rsidRPr="00967F22">
              <w:rPr>
                <w:bCs/>
              </w:rPr>
              <w:t>673</w:t>
            </w:r>
          </w:p>
        </w:tc>
        <w:tc>
          <w:tcPr>
            <w:tcW w:w="1134" w:type="dxa"/>
            <w:tcBorders>
              <w:top w:val="nil"/>
              <w:left w:val="single" w:sz="8" w:space="0" w:color="auto"/>
              <w:bottom w:val="single" w:sz="4" w:space="0" w:color="auto"/>
              <w:right w:val="nil"/>
            </w:tcBorders>
            <w:shd w:val="clear" w:color="auto" w:fill="auto"/>
            <w:noWrap/>
            <w:vAlign w:val="center"/>
          </w:tcPr>
          <w:p w14:paraId="7C9ACDA5" w14:textId="77777777" w:rsidR="00967F22" w:rsidRPr="00967F22" w:rsidRDefault="00967F22" w:rsidP="00967F22">
            <w:pPr>
              <w:tabs>
                <w:tab w:val="left" w:pos="142"/>
              </w:tabs>
              <w:spacing w:line="276" w:lineRule="auto"/>
              <w:jc w:val="center"/>
              <w:rPr>
                <w:bCs/>
              </w:rPr>
            </w:pPr>
            <w:r w:rsidRPr="00967F22">
              <w:rPr>
                <w:bCs/>
              </w:rPr>
              <w:t>381,9</w:t>
            </w:r>
          </w:p>
        </w:tc>
        <w:tc>
          <w:tcPr>
            <w:tcW w:w="992" w:type="dxa"/>
            <w:tcBorders>
              <w:top w:val="nil"/>
              <w:left w:val="single" w:sz="8" w:space="0" w:color="auto"/>
              <w:bottom w:val="single" w:sz="4" w:space="0" w:color="auto"/>
              <w:right w:val="single" w:sz="4" w:space="0" w:color="auto"/>
            </w:tcBorders>
            <w:shd w:val="clear" w:color="auto" w:fill="auto"/>
            <w:noWrap/>
            <w:vAlign w:val="center"/>
          </w:tcPr>
          <w:p w14:paraId="59D02009" w14:textId="77777777" w:rsidR="00967F22" w:rsidRPr="00967F22" w:rsidRDefault="00967F22" w:rsidP="00967F22">
            <w:pPr>
              <w:tabs>
                <w:tab w:val="left" w:pos="142"/>
              </w:tabs>
              <w:spacing w:line="276" w:lineRule="auto"/>
              <w:jc w:val="center"/>
            </w:pPr>
            <w:r w:rsidRPr="00967F22">
              <w:t>1,4</w:t>
            </w:r>
          </w:p>
        </w:tc>
        <w:tc>
          <w:tcPr>
            <w:tcW w:w="783" w:type="dxa"/>
            <w:tcBorders>
              <w:top w:val="nil"/>
              <w:left w:val="nil"/>
              <w:bottom w:val="single" w:sz="4" w:space="0" w:color="auto"/>
              <w:right w:val="nil"/>
            </w:tcBorders>
            <w:shd w:val="clear" w:color="auto" w:fill="auto"/>
            <w:noWrap/>
            <w:vAlign w:val="center"/>
          </w:tcPr>
          <w:p w14:paraId="2069E518" w14:textId="77777777" w:rsidR="00967F22" w:rsidRPr="00967F22" w:rsidRDefault="00967F22" w:rsidP="00967F22">
            <w:pPr>
              <w:tabs>
                <w:tab w:val="left" w:pos="142"/>
              </w:tabs>
              <w:spacing w:line="276" w:lineRule="auto"/>
              <w:jc w:val="center"/>
              <w:rPr>
                <w:iCs/>
              </w:rPr>
            </w:pPr>
            <w:r w:rsidRPr="00967F22">
              <w:rPr>
                <w:iCs/>
              </w:rPr>
              <w:t>13,8</w:t>
            </w:r>
          </w:p>
        </w:tc>
        <w:tc>
          <w:tcPr>
            <w:tcW w:w="918" w:type="dxa"/>
            <w:tcBorders>
              <w:top w:val="nil"/>
              <w:left w:val="single" w:sz="8" w:space="0" w:color="auto"/>
              <w:bottom w:val="single" w:sz="4" w:space="0" w:color="auto"/>
              <w:right w:val="single" w:sz="4" w:space="0" w:color="auto"/>
            </w:tcBorders>
            <w:shd w:val="clear" w:color="auto" w:fill="auto"/>
            <w:noWrap/>
            <w:vAlign w:val="center"/>
          </w:tcPr>
          <w:p w14:paraId="19868BCF" w14:textId="77777777" w:rsidR="00967F22" w:rsidRPr="00967F22" w:rsidRDefault="00967F22" w:rsidP="00967F22">
            <w:pPr>
              <w:tabs>
                <w:tab w:val="left" w:pos="142"/>
              </w:tabs>
              <w:spacing w:line="276" w:lineRule="auto"/>
              <w:jc w:val="center"/>
            </w:pPr>
            <w:r w:rsidRPr="00967F22">
              <w:t>3,7</w:t>
            </w:r>
          </w:p>
        </w:tc>
        <w:tc>
          <w:tcPr>
            <w:tcW w:w="851" w:type="dxa"/>
            <w:tcBorders>
              <w:top w:val="nil"/>
              <w:left w:val="nil"/>
              <w:bottom w:val="single" w:sz="4" w:space="0" w:color="auto"/>
              <w:right w:val="single" w:sz="8" w:space="0" w:color="auto"/>
            </w:tcBorders>
            <w:shd w:val="clear" w:color="auto" w:fill="auto"/>
            <w:noWrap/>
            <w:vAlign w:val="center"/>
          </w:tcPr>
          <w:p w14:paraId="59AE3F9E" w14:textId="77777777" w:rsidR="00967F22" w:rsidRPr="00967F22" w:rsidRDefault="00967F22" w:rsidP="00967F22">
            <w:pPr>
              <w:tabs>
                <w:tab w:val="left" w:pos="142"/>
              </w:tabs>
              <w:spacing w:line="276" w:lineRule="auto"/>
              <w:jc w:val="center"/>
              <w:rPr>
                <w:iCs/>
              </w:rPr>
            </w:pPr>
            <w:r w:rsidRPr="00967F22">
              <w:rPr>
                <w:iCs/>
              </w:rPr>
              <w:t>13,3</w:t>
            </w:r>
          </w:p>
        </w:tc>
        <w:tc>
          <w:tcPr>
            <w:tcW w:w="850" w:type="dxa"/>
            <w:tcBorders>
              <w:top w:val="nil"/>
              <w:left w:val="nil"/>
              <w:bottom w:val="single" w:sz="4" w:space="0" w:color="auto"/>
              <w:right w:val="single" w:sz="4" w:space="0" w:color="auto"/>
            </w:tcBorders>
            <w:shd w:val="clear" w:color="auto" w:fill="auto"/>
            <w:noWrap/>
            <w:vAlign w:val="center"/>
          </w:tcPr>
          <w:p w14:paraId="0CCB6BD0" w14:textId="77777777" w:rsidR="00967F22" w:rsidRPr="00967F22" w:rsidRDefault="00967F22" w:rsidP="00967F22">
            <w:pPr>
              <w:tabs>
                <w:tab w:val="left" w:pos="142"/>
              </w:tabs>
              <w:spacing w:line="276" w:lineRule="auto"/>
              <w:jc w:val="center"/>
            </w:pPr>
            <w:r w:rsidRPr="00967F22">
              <w:t>6,3</w:t>
            </w:r>
          </w:p>
        </w:tc>
        <w:tc>
          <w:tcPr>
            <w:tcW w:w="851" w:type="dxa"/>
            <w:tcBorders>
              <w:top w:val="nil"/>
              <w:left w:val="nil"/>
              <w:bottom w:val="single" w:sz="4" w:space="0" w:color="auto"/>
              <w:right w:val="nil"/>
            </w:tcBorders>
            <w:shd w:val="clear" w:color="auto" w:fill="auto"/>
            <w:noWrap/>
            <w:vAlign w:val="center"/>
          </w:tcPr>
          <w:p w14:paraId="72F3D51D" w14:textId="77777777" w:rsidR="00967F22" w:rsidRPr="00967F22" w:rsidRDefault="00967F22" w:rsidP="00967F22">
            <w:pPr>
              <w:tabs>
                <w:tab w:val="left" w:pos="142"/>
              </w:tabs>
              <w:spacing w:line="276" w:lineRule="auto"/>
              <w:jc w:val="center"/>
              <w:rPr>
                <w:iCs/>
              </w:rPr>
            </w:pPr>
            <w:r w:rsidRPr="00967F22">
              <w:rPr>
                <w:iCs/>
              </w:rPr>
              <w:t>13,2</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0F43AF7A" w14:textId="77777777" w:rsidR="00967F22" w:rsidRPr="00967F22" w:rsidRDefault="00967F22" w:rsidP="00967F22">
            <w:pPr>
              <w:tabs>
                <w:tab w:val="left" w:pos="142"/>
              </w:tabs>
              <w:spacing w:line="276" w:lineRule="auto"/>
              <w:jc w:val="center"/>
            </w:pPr>
            <w:r w:rsidRPr="00967F22">
              <w:t>9,2</w:t>
            </w:r>
          </w:p>
        </w:tc>
        <w:tc>
          <w:tcPr>
            <w:tcW w:w="775" w:type="dxa"/>
            <w:tcBorders>
              <w:top w:val="nil"/>
              <w:left w:val="nil"/>
              <w:bottom w:val="single" w:sz="4" w:space="0" w:color="auto"/>
              <w:right w:val="single" w:sz="8" w:space="0" w:color="auto"/>
            </w:tcBorders>
            <w:shd w:val="clear" w:color="auto" w:fill="auto"/>
            <w:noWrap/>
            <w:vAlign w:val="center"/>
          </w:tcPr>
          <w:p w14:paraId="32AF8B33" w14:textId="77777777" w:rsidR="00967F22" w:rsidRPr="00967F22" w:rsidRDefault="00967F22" w:rsidP="00967F22">
            <w:pPr>
              <w:tabs>
                <w:tab w:val="left" w:pos="142"/>
              </w:tabs>
              <w:spacing w:line="276" w:lineRule="auto"/>
              <w:jc w:val="center"/>
              <w:rPr>
                <w:iCs/>
              </w:rPr>
            </w:pPr>
            <w:r w:rsidRPr="00967F22">
              <w:rPr>
                <w:iCs/>
              </w:rPr>
              <w:t>13,1</w:t>
            </w:r>
          </w:p>
        </w:tc>
      </w:tr>
      <w:tr w:rsidR="00967F22" w:rsidRPr="00967F22" w14:paraId="650C8451" w14:textId="77777777" w:rsidTr="00967F22">
        <w:trPr>
          <w:trHeight w:val="223"/>
          <w:jc w:val="center"/>
        </w:trPr>
        <w:tc>
          <w:tcPr>
            <w:tcW w:w="918" w:type="dxa"/>
            <w:tcBorders>
              <w:top w:val="nil"/>
              <w:left w:val="single" w:sz="8" w:space="0" w:color="auto"/>
              <w:bottom w:val="single" w:sz="8" w:space="0" w:color="auto"/>
              <w:right w:val="nil"/>
            </w:tcBorders>
            <w:shd w:val="clear" w:color="auto" w:fill="auto"/>
            <w:vAlign w:val="center"/>
          </w:tcPr>
          <w:p w14:paraId="17186C4C" w14:textId="77777777" w:rsidR="00967F22" w:rsidRPr="00967F22" w:rsidRDefault="00967F22" w:rsidP="00967F22">
            <w:pPr>
              <w:tabs>
                <w:tab w:val="left" w:pos="142"/>
              </w:tabs>
              <w:spacing w:line="276" w:lineRule="auto"/>
              <w:jc w:val="center"/>
              <w:rPr>
                <w:bCs/>
              </w:rPr>
            </w:pPr>
            <w:r w:rsidRPr="00967F22">
              <w:rPr>
                <w:bCs/>
              </w:rPr>
              <w:t>773</w:t>
            </w:r>
          </w:p>
        </w:tc>
        <w:tc>
          <w:tcPr>
            <w:tcW w:w="1134" w:type="dxa"/>
            <w:tcBorders>
              <w:top w:val="nil"/>
              <w:left w:val="single" w:sz="8" w:space="0" w:color="auto"/>
              <w:bottom w:val="single" w:sz="8" w:space="0" w:color="auto"/>
              <w:right w:val="nil"/>
            </w:tcBorders>
            <w:shd w:val="clear" w:color="auto" w:fill="auto"/>
            <w:noWrap/>
            <w:vAlign w:val="center"/>
          </w:tcPr>
          <w:p w14:paraId="1EFF5BDB" w14:textId="77777777" w:rsidR="00967F22" w:rsidRPr="00967F22" w:rsidRDefault="00967F22" w:rsidP="00967F22">
            <w:pPr>
              <w:tabs>
                <w:tab w:val="left" w:pos="142"/>
              </w:tabs>
              <w:spacing w:line="276" w:lineRule="auto"/>
              <w:jc w:val="center"/>
              <w:rPr>
                <w:bCs/>
              </w:rPr>
            </w:pPr>
            <w:r w:rsidRPr="00967F22">
              <w:rPr>
                <w:bCs/>
              </w:rPr>
              <w:t>385,7</w:t>
            </w:r>
          </w:p>
        </w:tc>
        <w:tc>
          <w:tcPr>
            <w:tcW w:w="992" w:type="dxa"/>
            <w:tcBorders>
              <w:top w:val="nil"/>
              <w:left w:val="single" w:sz="8" w:space="0" w:color="auto"/>
              <w:bottom w:val="single" w:sz="8" w:space="0" w:color="auto"/>
              <w:right w:val="single" w:sz="4" w:space="0" w:color="auto"/>
            </w:tcBorders>
            <w:shd w:val="clear" w:color="auto" w:fill="auto"/>
            <w:noWrap/>
            <w:vAlign w:val="center"/>
          </w:tcPr>
          <w:p w14:paraId="45739588" w14:textId="77777777" w:rsidR="00967F22" w:rsidRPr="00967F22" w:rsidRDefault="00967F22" w:rsidP="00967F22">
            <w:pPr>
              <w:tabs>
                <w:tab w:val="left" w:pos="142"/>
              </w:tabs>
              <w:spacing w:line="276" w:lineRule="auto"/>
              <w:jc w:val="center"/>
            </w:pPr>
            <w:r w:rsidRPr="00967F22">
              <w:t>1,0</w:t>
            </w:r>
          </w:p>
        </w:tc>
        <w:tc>
          <w:tcPr>
            <w:tcW w:w="783" w:type="dxa"/>
            <w:tcBorders>
              <w:top w:val="nil"/>
              <w:left w:val="nil"/>
              <w:bottom w:val="single" w:sz="8" w:space="0" w:color="auto"/>
              <w:right w:val="nil"/>
            </w:tcBorders>
            <w:shd w:val="clear" w:color="auto" w:fill="auto"/>
            <w:noWrap/>
            <w:vAlign w:val="center"/>
          </w:tcPr>
          <w:p w14:paraId="7E3C6C5A" w14:textId="77777777" w:rsidR="00967F22" w:rsidRPr="00967F22" w:rsidRDefault="00967F22" w:rsidP="00967F22">
            <w:pPr>
              <w:tabs>
                <w:tab w:val="left" w:pos="142"/>
              </w:tabs>
              <w:spacing w:line="276" w:lineRule="auto"/>
              <w:jc w:val="center"/>
            </w:pPr>
            <w:r w:rsidRPr="00967F22">
              <w:t>14,6</w:t>
            </w:r>
          </w:p>
        </w:tc>
        <w:tc>
          <w:tcPr>
            <w:tcW w:w="918" w:type="dxa"/>
            <w:tcBorders>
              <w:top w:val="nil"/>
              <w:left w:val="single" w:sz="8" w:space="0" w:color="auto"/>
              <w:bottom w:val="single" w:sz="8" w:space="0" w:color="auto"/>
              <w:right w:val="single" w:sz="4" w:space="0" w:color="auto"/>
            </w:tcBorders>
            <w:shd w:val="clear" w:color="auto" w:fill="auto"/>
            <w:noWrap/>
            <w:vAlign w:val="center"/>
          </w:tcPr>
          <w:p w14:paraId="6F15B2C0" w14:textId="77777777" w:rsidR="00967F22" w:rsidRPr="00967F22" w:rsidRDefault="00967F22" w:rsidP="00967F22">
            <w:pPr>
              <w:tabs>
                <w:tab w:val="left" w:pos="142"/>
              </w:tabs>
              <w:spacing w:line="276" w:lineRule="auto"/>
              <w:jc w:val="center"/>
            </w:pPr>
            <w:r w:rsidRPr="00967F22">
              <w:t>2,8</w:t>
            </w:r>
          </w:p>
        </w:tc>
        <w:tc>
          <w:tcPr>
            <w:tcW w:w="851" w:type="dxa"/>
            <w:tcBorders>
              <w:top w:val="nil"/>
              <w:left w:val="nil"/>
              <w:bottom w:val="single" w:sz="8" w:space="0" w:color="auto"/>
              <w:right w:val="single" w:sz="8" w:space="0" w:color="auto"/>
            </w:tcBorders>
            <w:shd w:val="clear" w:color="auto" w:fill="auto"/>
            <w:noWrap/>
            <w:vAlign w:val="center"/>
          </w:tcPr>
          <w:p w14:paraId="2E776BE8" w14:textId="77777777" w:rsidR="00967F22" w:rsidRPr="00967F22" w:rsidRDefault="00967F22" w:rsidP="00967F22">
            <w:pPr>
              <w:tabs>
                <w:tab w:val="left" w:pos="142"/>
              </w:tabs>
              <w:spacing w:line="276" w:lineRule="auto"/>
              <w:jc w:val="center"/>
            </w:pPr>
            <w:r w:rsidRPr="00967F22">
              <w:t>13,9</w:t>
            </w:r>
          </w:p>
        </w:tc>
        <w:tc>
          <w:tcPr>
            <w:tcW w:w="850" w:type="dxa"/>
            <w:tcBorders>
              <w:top w:val="nil"/>
              <w:left w:val="nil"/>
              <w:bottom w:val="single" w:sz="8" w:space="0" w:color="auto"/>
              <w:right w:val="single" w:sz="4" w:space="0" w:color="auto"/>
            </w:tcBorders>
            <w:shd w:val="clear" w:color="auto" w:fill="auto"/>
            <w:noWrap/>
            <w:vAlign w:val="center"/>
          </w:tcPr>
          <w:p w14:paraId="36737C5F" w14:textId="77777777" w:rsidR="00967F22" w:rsidRPr="00967F22" w:rsidRDefault="00967F22" w:rsidP="00967F22">
            <w:pPr>
              <w:tabs>
                <w:tab w:val="left" w:pos="142"/>
              </w:tabs>
              <w:spacing w:line="276" w:lineRule="auto"/>
              <w:jc w:val="center"/>
            </w:pPr>
            <w:r w:rsidRPr="00967F22">
              <w:t>4,8</w:t>
            </w:r>
          </w:p>
        </w:tc>
        <w:tc>
          <w:tcPr>
            <w:tcW w:w="851" w:type="dxa"/>
            <w:tcBorders>
              <w:top w:val="nil"/>
              <w:left w:val="nil"/>
              <w:bottom w:val="single" w:sz="8" w:space="0" w:color="auto"/>
              <w:right w:val="nil"/>
            </w:tcBorders>
            <w:shd w:val="clear" w:color="auto" w:fill="auto"/>
            <w:noWrap/>
            <w:vAlign w:val="center"/>
          </w:tcPr>
          <w:p w14:paraId="0777213B" w14:textId="77777777" w:rsidR="00967F22" w:rsidRPr="00967F22" w:rsidRDefault="00967F22" w:rsidP="00967F22">
            <w:pPr>
              <w:tabs>
                <w:tab w:val="left" w:pos="142"/>
              </w:tabs>
              <w:spacing w:line="276" w:lineRule="auto"/>
              <w:jc w:val="center"/>
            </w:pPr>
            <w:r w:rsidRPr="00967F22">
              <w:t>13,8</w:t>
            </w:r>
          </w:p>
        </w:tc>
        <w:tc>
          <w:tcPr>
            <w:tcW w:w="850" w:type="dxa"/>
            <w:tcBorders>
              <w:top w:val="nil"/>
              <w:left w:val="single" w:sz="8" w:space="0" w:color="auto"/>
              <w:bottom w:val="single" w:sz="8" w:space="0" w:color="auto"/>
              <w:right w:val="single" w:sz="4" w:space="0" w:color="auto"/>
            </w:tcBorders>
            <w:shd w:val="clear" w:color="auto" w:fill="auto"/>
            <w:noWrap/>
            <w:vAlign w:val="center"/>
          </w:tcPr>
          <w:p w14:paraId="00428A50" w14:textId="77777777" w:rsidR="00967F22" w:rsidRPr="00967F22" w:rsidRDefault="00967F22" w:rsidP="00967F22">
            <w:pPr>
              <w:tabs>
                <w:tab w:val="left" w:pos="142"/>
              </w:tabs>
              <w:spacing w:line="276" w:lineRule="auto"/>
              <w:jc w:val="center"/>
            </w:pPr>
            <w:r w:rsidRPr="00967F22">
              <w:t>6,9</w:t>
            </w:r>
          </w:p>
        </w:tc>
        <w:tc>
          <w:tcPr>
            <w:tcW w:w="775" w:type="dxa"/>
            <w:tcBorders>
              <w:top w:val="nil"/>
              <w:left w:val="nil"/>
              <w:bottom w:val="single" w:sz="8" w:space="0" w:color="auto"/>
              <w:right w:val="single" w:sz="8" w:space="0" w:color="auto"/>
            </w:tcBorders>
            <w:shd w:val="clear" w:color="auto" w:fill="auto"/>
            <w:noWrap/>
            <w:vAlign w:val="center"/>
          </w:tcPr>
          <w:p w14:paraId="13C0C32E" w14:textId="77777777" w:rsidR="00967F22" w:rsidRPr="00967F22" w:rsidRDefault="00967F22" w:rsidP="00967F22">
            <w:pPr>
              <w:tabs>
                <w:tab w:val="left" w:pos="142"/>
              </w:tabs>
              <w:spacing w:line="276" w:lineRule="auto"/>
              <w:jc w:val="center"/>
            </w:pPr>
            <w:r w:rsidRPr="00967F22">
              <w:t>13,8</w:t>
            </w:r>
          </w:p>
        </w:tc>
      </w:tr>
    </w:tbl>
    <w:p w14:paraId="2C3D0002" w14:textId="77777777" w:rsidR="00967F22" w:rsidRPr="00967F22" w:rsidRDefault="00967F22" w:rsidP="00967F22">
      <w:pPr>
        <w:tabs>
          <w:tab w:val="left" w:pos="142"/>
        </w:tabs>
        <w:spacing w:after="120" w:line="276" w:lineRule="auto"/>
        <w:ind w:firstLine="567"/>
        <w:jc w:val="center"/>
        <w:rPr>
          <w:iCs/>
        </w:rPr>
      </w:pPr>
      <w:r w:rsidRPr="00967F22">
        <w:rPr>
          <w:iCs/>
        </w:rPr>
        <w:t>(С</w:t>
      </w:r>
      <w:r w:rsidRPr="00967F22">
        <w:rPr>
          <w:iCs/>
          <w:vertAlign w:val="subscript"/>
        </w:rPr>
        <w:t>20</w:t>
      </w:r>
      <w:r w:rsidRPr="00967F22">
        <w:rPr>
          <w:iCs/>
        </w:rPr>
        <w:t>=20%; С</w:t>
      </w:r>
      <w:r w:rsidRPr="00967F22">
        <w:rPr>
          <w:iCs/>
          <w:vertAlign w:val="subscript"/>
        </w:rPr>
        <w:t>2(N)</w:t>
      </w:r>
      <w:r w:rsidRPr="00967F22">
        <w:rPr>
          <w:iCs/>
        </w:rPr>
        <w:t xml:space="preserve"> =70%; v</w:t>
      </w:r>
      <w:r w:rsidRPr="00967F22">
        <w:rPr>
          <w:iCs/>
          <w:vertAlign w:val="subscript"/>
        </w:rPr>
        <w:t>20</w:t>
      </w:r>
      <w:r w:rsidRPr="00967F22">
        <w:rPr>
          <w:iCs/>
        </w:rPr>
        <w:t>= 0 м/с; v</w:t>
      </w:r>
      <w:r w:rsidRPr="00967F22">
        <w:rPr>
          <w:iCs/>
          <w:vertAlign w:val="subscript"/>
        </w:rPr>
        <w:t>1</w:t>
      </w:r>
      <w:r w:rsidRPr="00967F22">
        <w:rPr>
          <w:iCs/>
        </w:rPr>
        <w:t>= 1 м/с)</w:t>
      </w:r>
    </w:p>
    <w:p w14:paraId="0861AD56" w14:textId="77777777" w:rsidR="00C53948" w:rsidRDefault="00C53948" w:rsidP="00967F22">
      <w:pPr>
        <w:tabs>
          <w:tab w:val="left" w:pos="142"/>
        </w:tabs>
        <w:spacing w:before="120" w:line="276" w:lineRule="auto"/>
        <w:ind w:firstLine="567"/>
        <w:jc w:val="center"/>
        <w:rPr>
          <w:bCs/>
        </w:rPr>
      </w:pPr>
    </w:p>
    <w:p w14:paraId="5F5F504B" w14:textId="31A0FEF4" w:rsidR="00967F22" w:rsidRPr="00967F22" w:rsidRDefault="00967F22" w:rsidP="00967F22">
      <w:pPr>
        <w:tabs>
          <w:tab w:val="left" w:pos="142"/>
        </w:tabs>
        <w:spacing w:before="120" w:line="276" w:lineRule="auto"/>
        <w:ind w:firstLine="567"/>
        <w:jc w:val="center"/>
        <w:rPr>
          <w:bCs/>
        </w:rPr>
      </w:pPr>
      <w:r w:rsidRPr="00967F22">
        <w:rPr>
          <w:bCs/>
        </w:rPr>
        <w:lastRenderedPageBreak/>
        <w:t xml:space="preserve">Таблиця 2. Вплив початкової швидкості краплі </w:t>
      </w:r>
      <w:r>
        <w:rPr>
          <w:bCs/>
        </w:rPr>
        <w:t xml:space="preserve"> </w:t>
      </w:r>
      <w:r w:rsidRPr="00967F22">
        <w:rPr>
          <w:bCs/>
        </w:rPr>
        <w:t>(v</w:t>
      </w:r>
      <w:r w:rsidRPr="00967F22">
        <w:rPr>
          <w:bCs/>
          <w:vertAlign w:val="subscript"/>
        </w:rPr>
        <w:t>20</w:t>
      </w:r>
      <w:r w:rsidRPr="00967F22">
        <w:rPr>
          <w:bCs/>
        </w:rPr>
        <w:t>, м/с) на час контактування (τ, с) та його відносне зменшення (δ %)</w:t>
      </w:r>
    </w:p>
    <w:tbl>
      <w:tblPr>
        <w:tblW w:w="8834" w:type="dxa"/>
        <w:jc w:val="center"/>
        <w:tblLayout w:type="fixed"/>
        <w:tblLook w:val="04A0" w:firstRow="1" w:lastRow="0" w:firstColumn="1" w:lastColumn="0" w:noHBand="0" w:noVBand="1"/>
      </w:tblPr>
      <w:tblGrid>
        <w:gridCol w:w="1417"/>
        <w:gridCol w:w="1016"/>
        <w:gridCol w:w="851"/>
        <w:gridCol w:w="850"/>
        <w:gridCol w:w="993"/>
        <w:gridCol w:w="959"/>
        <w:gridCol w:w="883"/>
        <w:gridCol w:w="959"/>
        <w:gridCol w:w="906"/>
      </w:tblGrid>
      <w:tr w:rsidR="00967F22" w:rsidRPr="00967F22" w14:paraId="746E1700" w14:textId="77777777" w:rsidTr="00323BA9">
        <w:trPr>
          <w:trHeight w:val="113"/>
          <w:jc w:val="center"/>
        </w:trPr>
        <w:tc>
          <w:tcPr>
            <w:tcW w:w="1417"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14:paraId="66983D1D" w14:textId="77777777" w:rsidR="00967F22" w:rsidRPr="00967F22" w:rsidRDefault="00967F22" w:rsidP="00967F22">
            <w:pPr>
              <w:tabs>
                <w:tab w:val="left" w:pos="142"/>
              </w:tabs>
              <w:spacing w:line="276" w:lineRule="auto"/>
              <w:jc w:val="center"/>
              <w:rPr>
                <w:b/>
                <w:bCs/>
              </w:rPr>
            </w:pPr>
            <w:r w:rsidRPr="00967F22">
              <w:rPr>
                <w:b/>
                <w:bCs/>
              </w:rPr>
              <w:t>v</w:t>
            </w:r>
            <w:r w:rsidRPr="00967F22">
              <w:rPr>
                <w:b/>
                <w:bCs/>
                <w:vertAlign w:val="subscript"/>
              </w:rPr>
              <w:t>20</w:t>
            </w:r>
            <w:r w:rsidRPr="00967F22">
              <w:rPr>
                <w:b/>
                <w:bCs/>
              </w:rPr>
              <w:t>, м/с</w:t>
            </w:r>
          </w:p>
        </w:tc>
        <w:tc>
          <w:tcPr>
            <w:tcW w:w="7417" w:type="dxa"/>
            <w:gridSpan w:val="8"/>
            <w:tcBorders>
              <w:top w:val="single" w:sz="8" w:space="0" w:color="auto"/>
              <w:left w:val="nil"/>
              <w:bottom w:val="single" w:sz="8" w:space="0" w:color="auto"/>
              <w:right w:val="single" w:sz="8" w:space="0" w:color="000000"/>
            </w:tcBorders>
            <w:shd w:val="clear" w:color="auto" w:fill="auto"/>
            <w:noWrap/>
            <w:vAlign w:val="center"/>
          </w:tcPr>
          <w:p w14:paraId="796D62A4" w14:textId="77777777" w:rsidR="00967F22" w:rsidRPr="00967F22" w:rsidRDefault="00967F22" w:rsidP="00967F22">
            <w:pPr>
              <w:tabs>
                <w:tab w:val="left" w:pos="142"/>
              </w:tabs>
              <w:spacing w:line="276" w:lineRule="auto"/>
              <w:jc w:val="center"/>
              <w:rPr>
                <w:b/>
                <w:bCs/>
              </w:rPr>
            </w:pPr>
            <w:r w:rsidRPr="00967F22">
              <w:rPr>
                <w:b/>
                <w:bCs/>
              </w:rPr>
              <w:t xml:space="preserve">Початковий діаметр краплі </w:t>
            </w:r>
            <w:r w:rsidRPr="00967F22">
              <w:rPr>
                <w:b/>
                <w:bCs/>
                <w:iCs/>
              </w:rPr>
              <w:t>d</w:t>
            </w:r>
            <w:r w:rsidRPr="00967F22">
              <w:rPr>
                <w:b/>
                <w:bCs/>
                <w:iCs/>
                <w:vertAlign w:val="subscript"/>
              </w:rPr>
              <w:t>20</w:t>
            </w:r>
            <w:r w:rsidRPr="00967F22">
              <w:rPr>
                <w:b/>
                <w:bCs/>
              </w:rPr>
              <w:t>·10</w:t>
            </w:r>
            <w:r w:rsidRPr="00967F22">
              <w:rPr>
                <w:b/>
                <w:bCs/>
                <w:vertAlign w:val="superscript"/>
              </w:rPr>
              <w:t>3</w:t>
            </w:r>
            <w:r w:rsidRPr="00967F22">
              <w:rPr>
                <w:b/>
                <w:bCs/>
              </w:rPr>
              <w:t>, м</w:t>
            </w:r>
          </w:p>
        </w:tc>
      </w:tr>
      <w:tr w:rsidR="00967F22" w:rsidRPr="00967F22" w14:paraId="5F12EC19" w14:textId="77777777" w:rsidTr="00967F22">
        <w:trPr>
          <w:trHeight w:val="113"/>
          <w:jc w:val="center"/>
        </w:trPr>
        <w:tc>
          <w:tcPr>
            <w:tcW w:w="1417" w:type="dxa"/>
            <w:vMerge/>
            <w:tcBorders>
              <w:top w:val="single" w:sz="8" w:space="0" w:color="auto"/>
              <w:left w:val="single" w:sz="8" w:space="0" w:color="auto"/>
              <w:bottom w:val="single" w:sz="8" w:space="0" w:color="000000"/>
              <w:right w:val="single" w:sz="8" w:space="0" w:color="auto"/>
            </w:tcBorders>
            <w:shd w:val="clear" w:color="auto" w:fill="auto"/>
            <w:vAlign w:val="center"/>
          </w:tcPr>
          <w:p w14:paraId="3E754AB8" w14:textId="77777777" w:rsidR="00967F22" w:rsidRPr="00967F22" w:rsidRDefault="00967F22" w:rsidP="00967F22">
            <w:pPr>
              <w:tabs>
                <w:tab w:val="left" w:pos="142"/>
              </w:tabs>
              <w:spacing w:line="276" w:lineRule="auto"/>
              <w:jc w:val="center"/>
              <w:rPr>
                <w:b/>
                <w:bCs/>
              </w:rPr>
            </w:pPr>
          </w:p>
        </w:tc>
        <w:tc>
          <w:tcPr>
            <w:tcW w:w="1867" w:type="dxa"/>
            <w:gridSpan w:val="2"/>
            <w:tcBorders>
              <w:top w:val="single" w:sz="8" w:space="0" w:color="auto"/>
              <w:left w:val="nil"/>
              <w:bottom w:val="single" w:sz="4" w:space="0" w:color="auto"/>
              <w:right w:val="single" w:sz="4" w:space="0" w:color="auto"/>
            </w:tcBorders>
            <w:shd w:val="clear" w:color="auto" w:fill="auto"/>
            <w:noWrap/>
            <w:vAlign w:val="center"/>
          </w:tcPr>
          <w:p w14:paraId="34C04817" w14:textId="77777777" w:rsidR="00967F22" w:rsidRPr="00967F22" w:rsidRDefault="00967F22" w:rsidP="00967F22">
            <w:pPr>
              <w:tabs>
                <w:tab w:val="left" w:pos="142"/>
              </w:tabs>
              <w:spacing w:line="276" w:lineRule="auto"/>
              <w:jc w:val="center"/>
              <w:rPr>
                <w:b/>
                <w:bCs/>
              </w:rPr>
            </w:pPr>
            <w:r w:rsidRPr="00967F22">
              <w:rPr>
                <w:b/>
                <w:bCs/>
              </w:rPr>
              <w:t>0,5</w:t>
            </w:r>
          </w:p>
        </w:tc>
        <w:tc>
          <w:tcPr>
            <w:tcW w:w="1843" w:type="dxa"/>
            <w:gridSpan w:val="2"/>
            <w:tcBorders>
              <w:top w:val="single" w:sz="8" w:space="0" w:color="auto"/>
              <w:left w:val="single" w:sz="8" w:space="0" w:color="auto"/>
              <w:bottom w:val="single" w:sz="4" w:space="0" w:color="auto"/>
              <w:right w:val="single" w:sz="8" w:space="0" w:color="000000"/>
            </w:tcBorders>
            <w:shd w:val="clear" w:color="auto" w:fill="auto"/>
            <w:noWrap/>
            <w:vAlign w:val="center"/>
          </w:tcPr>
          <w:p w14:paraId="4F9A6CA0" w14:textId="77777777" w:rsidR="00967F22" w:rsidRPr="00967F22" w:rsidRDefault="00967F22" w:rsidP="00967F22">
            <w:pPr>
              <w:tabs>
                <w:tab w:val="left" w:pos="142"/>
              </w:tabs>
              <w:spacing w:line="276" w:lineRule="auto"/>
              <w:jc w:val="center"/>
              <w:rPr>
                <w:b/>
                <w:bCs/>
              </w:rPr>
            </w:pPr>
            <w:r w:rsidRPr="00967F22">
              <w:rPr>
                <w:b/>
                <w:bCs/>
              </w:rPr>
              <w:t>1</w:t>
            </w:r>
          </w:p>
        </w:tc>
        <w:tc>
          <w:tcPr>
            <w:tcW w:w="1842" w:type="dxa"/>
            <w:gridSpan w:val="2"/>
            <w:tcBorders>
              <w:top w:val="single" w:sz="8" w:space="0" w:color="auto"/>
              <w:left w:val="nil"/>
              <w:bottom w:val="single" w:sz="4" w:space="0" w:color="auto"/>
              <w:right w:val="single" w:sz="8" w:space="0" w:color="000000"/>
            </w:tcBorders>
            <w:shd w:val="clear" w:color="auto" w:fill="auto"/>
            <w:noWrap/>
            <w:vAlign w:val="center"/>
          </w:tcPr>
          <w:p w14:paraId="724620E5" w14:textId="77777777" w:rsidR="00967F22" w:rsidRPr="00967F22" w:rsidRDefault="00967F22" w:rsidP="00967F22">
            <w:pPr>
              <w:tabs>
                <w:tab w:val="left" w:pos="142"/>
              </w:tabs>
              <w:spacing w:line="276" w:lineRule="auto"/>
              <w:jc w:val="center"/>
              <w:rPr>
                <w:b/>
                <w:bCs/>
              </w:rPr>
            </w:pPr>
            <w:r w:rsidRPr="00967F22">
              <w:rPr>
                <w:b/>
                <w:bCs/>
              </w:rPr>
              <w:t>1,5</w:t>
            </w:r>
          </w:p>
        </w:tc>
        <w:tc>
          <w:tcPr>
            <w:tcW w:w="1865" w:type="dxa"/>
            <w:gridSpan w:val="2"/>
            <w:tcBorders>
              <w:top w:val="single" w:sz="8" w:space="0" w:color="auto"/>
              <w:left w:val="nil"/>
              <w:bottom w:val="single" w:sz="4" w:space="0" w:color="auto"/>
              <w:right w:val="single" w:sz="8" w:space="0" w:color="000000"/>
            </w:tcBorders>
            <w:shd w:val="clear" w:color="auto" w:fill="auto"/>
            <w:noWrap/>
            <w:vAlign w:val="center"/>
          </w:tcPr>
          <w:p w14:paraId="0768EB2E" w14:textId="77777777" w:rsidR="00967F22" w:rsidRPr="00967F22" w:rsidRDefault="00967F22" w:rsidP="00967F22">
            <w:pPr>
              <w:tabs>
                <w:tab w:val="left" w:pos="142"/>
              </w:tabs>
              <w:spacing w:line="276" w:lineRule="auto"/>
              <w:jc w:val="center"/>
              <w:rPr>
                <w:b/>
                <w:bCs/>
              </w:rPr>
            </w:pPr>
            <w:r w:rsidRPr="00967F22">
              <w:rPr>
                <w:b/>
                <w:bCs/>
              </w:rPr>
              <w:t>2</w:t>
            </w:r>
          </w:p>
        </w:tc>
      </w:tr>
      <w:tr w:rsidR="00967F22" w:rsidRPr="00967F22" w14:paraId="11ED758B" w14:textId="77777777" w:rsidTr="00AA4A9F">
        <w:trPr>
          <w:trHeight w:val="113"/>
          <w:jc w:val="center"/>
        </w:trPr>
        <w:tc>
          <w:tcPr>
            <w:tcW w:w="1417" w:type="dxa"/>
            <w:vMerge/>
            <w:tcBorders>
              <w:top w:val="single" w:sz="8" w:space="0" w:color="auto"/>
              <w:left w:val="single" w:sz="8" w:space="0" w:color="auto"/>
              <w:bottom w:val="single" w:sz="8" w:space="0" w:color="000000"/>
              <w:right w:val="single" w:sz="8" w:space="0" w:color="auto"/>
            </w:tcBorders>
            <w:shd w:val="clear" w:color="auto" w:fill="auto"/>
            <w:vAlign w:val="center"/>
          </w:tcPr>
          <w:p w14:paraId="73F8513F" w14:textId="77777777" w:rsidR="00967F22" w:rsidRPr="00967F22" w:rsidRDefault="00967F22" w:rsidP="00967F22">
            <w:pPr>
              <w:tabs>
                <w:tab w:val="left" w:pos="142"/>
              </w:tabs>
              <w:spacing w:line="276" w:lineRule="auto"/>
              <w:jc w:val="center"/>
              <w:rPr>
                <w:b/>
                <w:bCs/>
              </w:rPr>
            </w:pPr>
          </w:p>
        </w:tc>
        <w:tc>
          <w:tcPr>
            <w:tcW w:w="1016" w:type="dxa"/>
            <w:tcBorders>
              <w:top w:val="nil"/>
              <w:left w:val="nil"/>
              <w:bottom w:val="single" w:sz="8" w:space="0" w:color="auto"/>
              <w:right w:val="single" w:sz="4" w:space="0" w:color="auto"/>
            </w:tcBorders>
            <w:shd w:val="clear" w:color="auto" w:fill="auto"/>
            <w:noWrap/>
            <w:vAlign w:val="center"/>
          </w:tcPr>
          <w:p w14:paraId="1851D9BF" w14:textId="77777777" w:rsidR="00967F22" w:rsidRPr="00967F22" w:rsidRDefault="00967F22" w:rsidP="00967F22">
            <w:pPr>
              <w:tabs>
                <w:tab w:val="left" w:pos="142"/>
              </w:tabs>
              <w:spacing w:line="276" w:lineRule="auto"/>
              <w:jc w:val="center"/>
              <w:rPr>
                <w:b/>
                <w:bCs/>
              </w:rPr>
            </w:pPr>
            <w:r w:rsidRPr="00967F22">
              <w:rPr>
                <w:b/>
                <w:bCs/>
              </w:rPr>
              <w:t>τ, с</w:t>
            </w:r>
          </w:p>
        </w:tc>
        <w:tc>
          <w:tcPr>
            <w:tcW w:w="851" w:type="dxa"/>
            <w:tcBorders>
              <w:top w:val="nil"/>
              <w:left w:val="nil"/>
              <w:bottom w:val="single" w:sz="8" w:space="0" w:color="auto"/>
              <w:right w:val="nil"/>
            </w:tcBorders>
            <w:shd w:val="clear" w:color="auto" w:fill="auto"/>
            <w:noWrap/>
            <w:vAlign w:val="center"/>
          </w:tcPr>
          <w:p w14:paraId="171B319B" w14:textId="77777777" w:rsidR="00967F22" w:rsidRPr="00967F22" w:rsidRDefault="00967F22" w:rsidP="00967F22">
            <w:pPr>
              <w:tabs>
                <w:tab w:val="left" w:pos="142"/>
              </w:tabs>
              <w:spacing w:line="276" w:lineRule="auto"/>
              <w:jc w:val="center"/>
              <w:rPr>
                <w:b/>
                <w:bCs/>
                <w:iCs/>
              </w:rPr>
            </w:pPr>
            <w:r w:rsidRPr="00967F22">
              <w:rPr>
                <w:b/>
                <w:bCs/>
                <w:iCs/>
              </w:rPr>
              <w:t>δ, %</w:t>
            </w:r>
          </w:p>
        </w:tc>
        <w:tc>
          <w:tcPr>
            <w:tcW w:w="850" w:type="dxa"/>
            <w:tcBorders>
              <w:top w:val="nil"/>
              <w:left w:val="single" w:sz="8" w:space="0" w:color="auto"/>
              <w:bottom w:val="single" w:sz="8" w:space="0" w:color="auto"/>
              <w:right w:val="single" w:sz="4" w:space="0" w:color="auto"/>
            </w:tcBorders>
            <w:shd w:val="clear" w:color="auto" w:fill="auto"/>
            <w:noWrap/>
            <w:vAlign w:val="center"/>
          </w:tcPr>
          <w:p w14:paraId="094ACA26" w14:textId="77777777" w:rsidR="00967F22" w:rsidRPr="00967F22" w:rsidRDefault="00967F22" w:rsidP="00967F22">
            <w:pPr>
              <w:tabs>
                <w:tab w:val="left" w:pos="142"/>
              </w:tabs>
              <w:spacing w:line="276" w:lineRule="auto"/>
              <w:jc w:val="center"/>
              <w:rPr>
                <w:b/>
                <w:bCs/>
              </w:rPr>
            </w:pPr>
            <w:r w:rsidRPr="00967F22">
              <w:rPr>
                <w:b/>
                <w:bCs/>
              </w:rPr>
              <w:t>τ, с</w:t>
            </w:r>
          </w:p>
        </w:tc>
        <w:tc>
          <w:tcPr>
            <w:tcW w:w="993" w:type="dxa"/>
            <w:tcBorders>
              <w:top w:val="nil"/>
              <w:left w:val="nil"/>
              <w:bottom w:val="single" w:sz="8" w:space="0" w:color="auto"/>
              <w:right w:val="single" w:sz="8" w:space="0" w:color="auto"/>
            </w:tcBorders>
            <w:shd w:val="clear" w:color="auto" w:fill="auto"/>
            <w:noWrap/>
            <w:vAlign w:val="center"/>
          </w:tcPr>
          <w:p w14:paraId="1539C82F" w14:textId="77777777" w:rsidR="00967F22" w:rsidRPr="00967F22" w:rsidRDefault="00967F22" w:rsidP="00967F22">
            <w:pPr>
              <w:tabs>
                <w:tab w:val="left" w:pos="142"/>
              </w:tabs>
              <w:spacing w:line="276" w:lineRule="auto"/>
              <w:jc w:val="center"/>
              <w:rPr>
                <w:b/>
                <w:bCs/>
                <w:iCs/>
              </w:rPr>
            </w:pPr>
            <w:r w:rsidRPr="00967F22">
              <w:rPr>
                <w:b/>
                <w:bCs/>
                <w:iCs/>
              </w:rPr>
              <w:t>δ, %</w:t>
            </w:r>
          </w:p>
        </w:tc>
        <w:tc>
          <w:tcPr>
            <w:tcW w:w="959" w:type="dxa"/>
            <w:tcBorders>
              <w:top w:val="nil"/>
              <w:left w:val="nil"/>
              <w:bottom w:val="single" w:sz="8" w:space="0" w:color="auto"/>
              <w:right w:val="single" w:sz="4" w:space="0" w:color="auto"/>
            </w:tcBorders>
            <w:shd w:val="clear" w:color="auto" w:fill="auto"/>
            <w:noWrap/>
            <w:vAlign w:val="center"/>
          </w:tcPr>
          <w:p w14:paraId="64C16546" w14:textId="77777777" w:rsidR="00967F22" w:rsidRPr="00967F22" w:rsidRDefault="00967F22" w:rsidP="00967F22">
            <w:pPr>
              <w:tabs>
                <w:tab w:val="left" w:pos="142"/>
              </w:tabs>
              <w:spacing w:line="276" w:lineRule="auto"/>
              <w:jc w:val="center"/>
              <w:rPr>
                <w:b/>
                <w:bCs/>
              </w:rPr>
            </w:pPr>
            <w:r w:rsidRPr="00967F22">
              <w:rPr>
                <w:b/>
                <w:bCs/>
              </w:rPr>
              <w:t>τ, с</w:t>
            </w:r>
          </w:p>
        </w:tc>
        <w:tc>
          <w:tcPr>
            <w:tcW w:w="883" w:type="dxa"/>
            <w:tcBorders>
              <w:top w:val="nil"/>
              <w:left w:val="nil"/>
              <w:bottom w:val="single" w:sz="8" w:space="0" w:color="auto"/>
              <w:right w:val="single" w:sz="8" w:space="0" w:color="auto"/>
            </w:tcBorders>
            <w:shd w:val="clear" w:color="auto" w:fill="auto"/>
            <w:noWrap/>
            <w:vAlign w:val="center"/>
          </w:tcPr>
          <w:p w14:paraId="6A572317" w14:textId="77777777" w:rsidR="00967F22" w:rsidRPr="00967F22" w:rsidRDefault="00967F22" w:rsidP="00967F22">
            <w:pPr>
              <w:tabs>
                <w:tab w:val="left" w:pos="142"/>
              </w:tabs>
              <w:spacing w:line="276" w:lineRule="auto"/>
              <w:jc w:val="center"/>
              <w:rPr>
                <w:b/>
                <w:bCs/>
                <w:iCs/>
              </w:rPr>
            </w:pPr>
            <w:r w:rsidRPr="00967F22">
              <w:rPr>
                <w:b/>
                <w:bCs/>
                <w:iCs/>
              </w:rPr>
              <w:t>δ, %</w:t>
            </w:r>
          </w:p>
        </w:tc>
        <w:tc>
          <w:tcPr>
            <w:tcW w:w="959" w:type="dxa"/>
            <w:tcBorders>
              <w:top w:val="nil"/>
              <w:left w:val="nil"/>
              <w:bottom w:val="single" w:sz="8" w:space="0" w:color="auto"/>
              <w:right w:val="single" w:sz="4" w:space="0" w:color="auto"/>
            </w:tcBorders>
            <w:shd w:val="clear" w:color="auto" w:fill="auto"/>
            <w:noWrap/>
            <w:vAlign w:val="center"/>
          </w:tcPr>
          <w:p w14:paraId="2BEA2271" w14:textId="77777777" w:rsidR="00967F22" w:rsidRPr="00967F22" w:rsidRDefault="00967F22" w:rsidP="00967F22">
            <w:pPr>
              <w:tabs>
                <w:tab w:val="left" w:pos="142"/>
              </w:tabs>
              <w:spacing w:line="276" w:lineRule="auto"/>
              <w:jc w:val="center"/>
              <w:rPr>
                <w:b/>
                <w:bCs/>
              </w:rPr>
            </w:pPr>
            <w:r w:rsidRPr="00967F22">
              <w:rPr>
                <w:b/>
                <w:bCs/>
              </w:rPr>
              <w:t>τ, с</w:t>
            </w:r>
          </w:p>
        </w:tc>
        <w:tc>
          <w:tcPr>
            <w:tcW w:w="906" w:type="dxa"/>
            <w:tcBorders>
              <w:top w:val="nil"/>
              <w:left w:val="nil"/>
              <w:bottom w:val="single" w:sz="8" w:space="0" w:color="auto"/>
              <w:right w:val="single" w:sz="8" w:space="0" w:color="auto"/>
            </w:tcBorders>
            <w:shd w:val="clear" w:color="auto" w:fill="auto"/>
            <w:noWrap/>
            <w:vAlign w:val="center"/>
          </w:tcPr>
          <w:p w14:paraId="503810E8" w14:textId="77777777" w:rsidR="00967F22" w:rsidRPr="00967F22" w:rsidRDefault="00967F22" w:rsidP="00967F22">
            <w:pPr>
              <w:tabs>
                <w:tab w:val="left" w:pos="142"/>
              </w:tabs>
              <w:spacing w:line="276" w:lineRule="auto"/>
              <w:jc w:val="center"/>
              <w:rPr>
                <w:b/>
                <w:bCs/>
                <w:iCs/>
              </w:rPr>
            </w:pPr>
            <w:r w:rsidRPr="00967F22">
              <w:rPr>
                <w:b/>
                <w:bCs/>
                <w:iCs/>
              </w:rPr>
              <w:t>δ, %</w:t>
            </w:r>
          </w:p>
        </w:tc>
      </w:tr>
      <w:tr w:rsidR="00967F22" w:rsidRPr="00967F22" w14:paraId="1CE8D964" w14:textId="77777777" w:rsidTr="00323BA9">
        <w:trPr>
          <w:trHeight w:val="113"/>
          <w:jc w:val="center"/>
        </w:trPr>
        <w:tc>
          <w:tcPr>
            <w:tcW w:w="8834" w:type="dxa"/>
            <w:gridSpan w:val="9"/>
            <w:tcBorders>
              <w:top w:val="single" w:sz="8" w:space="0" w:color="auto"/>
              <w:left w:val="single" w:sz="8" w:space="0" w:color="auto"/>
              <w:bottom w:val="single" w:sz="8" w:space="0" w:color="auto"/>
              <w:right w:val="single" w:sz="8" w:space="0" w:color="000000"/>
            </w:tcBorders>
            <w:shd w:val="clear" w:color="auto" w:fill="auto"/>
            <w:noWrap/>
            <w:vAlign w:val="center"/>
          </w:tcPr>
          <w:p w14:paraId="5DC30021" w14:textId="77777777" w:rsidR="00967F22" w:rsidRPr="00967F22" w:rsidRDefault="00967F22" w:rsidP="00967F22">
            <w:pPr>
              <w:tabs>
                <w:tab w:val="left" w:pos="142"/>
              </w:tabs>
              <w:spacing w:line="276" w:lineRule="auto"/>
              <w:jc w:val="center"/>
              <w:rPr>
                <w:b/>
                <w:bCs/>
                <w:iCs/>
              </w:rPr>
            </w:pPr>
            <w:r w:rsidRPr="00967F22">
              <w:rPr>
                <w:b/>
                <w:bCs/>
                <w:iCs/>
              </w:rPr>
              <w:t>Т</w:t>
            </w:r>
            <w:r w:rsidRPr="00967F22">
              <w:rPr>
                <w:b/>
                <w:bCs/>
                <w:iCs/>
                <w:vertAlign w:val="subscript"/>
              </w:rPr>
              <w:t>1</w:t>
            </w:r>
            <w:r w:rsidRPr="00967F22">
              <w:rPr>
                <w:b/>
                <w:bCs/>
                <w:iCs/>
              </w:rPr>
              <w:t>=373 K</w:t>
            </w:r>
          </w:p>
        </w:tc>
      </w:tr>
      <w:tr w:rsidR="00967F22" w:rsidRPr="00967F22" w14:paraId="690D86A7" w14:textId="77777777" w:rsidTr="00AA4A9F">
        <w:trPr>
          <w:trHeight w:val="20"/>
          <w:jc w:val="center"/>
        </w:trPr>
        <w:tc>
          <w:tcPr>
            <w:tcW w:w="1417" w:type="dxa"/>
            <w:tcBorders>
              <w:top w:val="nil"/>
              <w:left w:val="single" w:sz="8" w:space="0" w:color="auto"/>
              <w:bottom w:val="single" w:sz="4" w:space="0" w:color="auto"/>
              <w:right w:val="nil"/>
            </w:tcBorders>
            <w:shd w:val="clear" w:color="auto" w:fill="auto"/>
            <w:noWrap/>
            <w:vAlign w:val="center"/>
          </w:tcPr>
          <w:p w14:paraId="2BE89E48" w14:textId="77777777" w:rsidR="00967F22" w:rsidRPr="00967F22" w:rsidRDefault="00967F22" w:rsidP="00967F22">
            <w:pPr>
              <w:tabs>
                <w:tab w:val="left" w:pos="142"/>
              </w:tabs>
              <w:spacing w:line="276" w:lineRule="auto"/>
              <w:jc w:val="center"/>
            </w:pPr>
            <w:r w:rsidRPr="00967F22">
              <w:t>5</w:t>
            </w:r>
          </w:p>
        </w:tc>
        <w:tc>
          <w:tcPr>
            <w:tcW w:w="1016" w:type="dxa"/>
            <w:tcBorders>
              <w:top w:val="nil"/>
              <w:left w:val="single" w:sz="8" w:space="0" w:color="auto"/>
              <w:bottom w:val="single" w:sz="4" w:space="0" w:color="auto"/>
              <w:right w:val="single" w:sz="4" w:space="0" w:color="auto"/>
            </w:tcBorders>
            <w:shd w:val="clear" w:color="auto" w:fill="auto"/>
            <w:noWrap/>
            <w:vAlign w:val="center"/>
          </w:tcPr>
          <w:p w14:paraId="160CF88A" w14:textId="77777777" w:rsidR="00967F22" w:rsidRPr="00967F22" w:rsidRDefault="00967F22" w:rsidP="00967F22">
            <w:pPr>
              <w:tabs>
                <w:tab w:val="left" w:pos="142"/>
              </w:tabs>
              <w:spacing w:line="276" w:lineRule="auto"/>
              <w:jc w:val="center"/>
            </w:pPr>
            <w:r w:rsidRPr="00967F22">
              <w:t>11,7</w:t>
            </w:r>
          </w:p>
        </w:tc>
        <w:tc>
          <w:tcPr>
            <w:tcW w:w="851" w:type="dxa"/>
            <w:tcBorders>
              <w:top w:val="nil"/>
              <w:left w:val="nil"/>
              <w:bottom w:val="single" w:sz="4" w:space="0" w:color="auto"/>
              <w:right w:val="nil"/>
            </w:tcBorders>
            <w:shd w:val="clear" w:color="auto" w:fill="auto"/>
            <w:noWrap/>
            <w:vAlign w:val="center"/>
          </w:tcPr>
          <w:p w14:paraId="0AA78B72" w14:textId="77777777" w:rsidR="00967F22" w:rsidRPr="00967F22" w:rsidRDefault="00967F22" w:rsidP="00967F22">
            <w:pPr>
              <w:tabs>
                <w:tab w:val="left" w:pos="142"/>
              </w:tabs>
              <w:spacing w:line="276" w:lineRule="auto"/>
              <w:jc w:val="center"/>
              <w:rPr>
                <w:iCs/>
              </w:rPr>
            </w:pPr>
            <w:r w:rsidRPr="00967F22">
              <w:rPr>
                <w:iCs/>
              </w:rPr>
              <w:t>0,8</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589D4890" w14:textId="77777777" w:rsidR="00967F22" w:rsidRPr="00967F22" w:rsidRDefault="00967F22" w:rsidP="00967F22">
            <w:pPr>
              <w:tabs>
                <w:tab w:val="left" w:pos="142"/>
              </w:tabs>
              <w:spacing w:line="276" w:lineRule="auto"/>
              <w:jc w:val="center"/>
            </w:pPr>
            <w:r w:rsidRPr="00967F22">
              <w:t>29,8</w:t>
            </w:r>
          </w:p>
        </w:tc>
        <w:tc>
          <w:tcPr>
            <w:tcW w:w="993" w:type="dxa"/>
            <w:tcBorders>
              <w:top w:val="nil"/>
              <w:left w:val="nil"/>
              <w:bottom w:val="single" w:sz="4" w:space="0" w:color="auto"/>
              <w:right w:val="nil"/>
            </w:tcBorders>
            <w:shd w:val="clear" w:color="auto" w:fill="auto"/>
            <w:noWrap/>
            <w:vAlign w:val="center"/>
          </w:tcPr>
          <w:p w14:paraId="24F5A657" w14:textId="77777777" w:rsidR="00967F22" w:rsidRPr="00967F22" w:rsidRDefault="00967F22" w:rsidP="00967F22">
            <w:pPr>
              <w:tabs>
                <w:tab w:val="left" w:pos="142"/>
              </w:tabs>
              <w:spacing w:line="276" w:lineRule="auto"/>
              <w:jc w:val="center"/>
              <w:rPr>
                <w:iCs/>
              </w:rPr>
            </w:pPr>
            <w:r w:rsidRPr="00967F22">
              <w:rPr>
                <w:iCs/>
              </w:rPr>
              <w:t>0,5</w:t>
            </w:r>
          </w:p>
        </w:tc>
        <w:tc>
          <w:tcPr>
            <w:tcW w:w="959" w:type="dxa"/>
            <w:tcBorders>
              <w:top w:val="nil"/>
              <w:left w:val="single" w:sz="8" w:space="0" w:color="auto"/>
              <w:bottom w:val="single" w:sz="4" w:space="0" w:color="auto"/>
              <w:right w:val="single" w:sz="4" w:space="0" w:color="auto"/>
            </w:tcBorders>
            <w:shd w:val="clear" w:color="auto" w:fill="auto"/>
            <w:noWrap/>
            <w:vAlign w:val="center"/>
          </w:tcPr>
          <w:p w14:paraId="7EFB0BE7" w14:textId="77777777" w:rsidR="00967F22" w:rsidRPr="00967F22" w:rsidRDefault="00967F22" w:rsidP="00967F22">
            <w:pPr>
              <w:tabs>
                <w:tab w:val="left" w:pos="142"/>
              </w:tabs>
              <w:spacing w:line="276" w:lineRule="auto"/>
              <w:jc w:val="center"/>
            </w:pPr>
            <w:r w:rsidRPr="00967F22">
              <w:t>50,8</w:t>
            </w:r>
          </w:p>
        </w:tc>
        <w:tc>
          <w:tcPr>
            <w:tcW w:w="883" w:type="dxa"/>
            <w:tcBorders>
              <w:top w:val="nil"/>
              <w:left w:val="nil"/>
              <w:bottom w:val="single" w:sz="4" w:space="0" w:color="auto"/>
              <w:right w:val="single" w:sz="8" w:space="0" w:color="auto"/>
            </w:tcBorders>
            <w:shd w:val="clear" w:color="auto" w:fill="auto"/>
            <w:noWrap/>
            <w:vAlign w:val="center"/>
          </w:tcPr>
          <w:p w14:paraId="000494E2" w14:textId="77777777" w:rsidR="00967F22" w:rsidRPr="00967F22" w:rsidRDefault="00967F22" w:rsidP="00967F22">
            <w:pPr>
              <w:tabs>
                <w:tab w:val="left" w:pos="142"/>
              </w:tabs>
              <w:spacing w:line="276" w:lineRule="auto"/>
              <w:jc w:val="center"/>
              <w:rPr>
                <w:iCs/>
              </w:rPr>
            </w:pPr>
            <w:r w:rsidRPr="00967F22">
              <w:rPr>
                <w:iCs/>
              </w:rPr>
              <w:t>0,3</w:t>
            </w:r>
          </w:p>
        </w:tc>
        <w:tc>
          <w:tcPr>
            <w:tcW w:w="959" w:type="dxa"/>
            <w:tcBorders>
              <w:top w:val="nil"/>
              <w:left w:val="nil"/>
              <w:bottom w:val="single" w:sz="4" w:space="0" w:color="auto"/>
              <w:right w:val="single" w:sz="4" w:space="0" w:color="auto"/>
            </w:tcBorders>
            <w:shd w:val="clear" w:color="auto" w:fill="auto"/>
            <w:noWrap/>
            <w:vAlign w:val="center"/>
          </w:tcPr>
          <w:p w14:paraId="4AD04E3C" w14:textId="77777777" w:rsidR="00967F22" w:rsidRPr="00967F22" w:rsidRDefault="00967F22" w:rsidP="00967F22">
            <w:pPr>
              <w:tabs>
                <w:tab w:val="left" w:pos="142"/>
              </w:tabs>
              <w:spacing w:line="276" w:lineRule="auto"/>
              <w:jc w:val="center"/>
            </w:pPr>
            <w:r w:rsidRPr="00967F22">
              <w:t>74,0</w:t>
            </w:r>
          </w:p>
        </w:tc>
        <w:tc>
          <w:tcPr>
            <w:tcW w:w="906" w:type="dxa"/>
            <w:tcBorders>
              <w:top w:val="nil"/>
              <w:left w:val="nil"/>
              <w:bottom w:val="single" w:sz="4" w:space="0" w:color="auto"/>
              <w:right w:val="single" w:sz="8" w:space="0" w:color="auto"/>
            </w:tcBorders>
            <w:shd w:val="clear" w:color="auto" w:fill="auto"/>
            <w:noWrap/>
            <w:vAlign w:val="center"/>
          </w:tcPr>
          <w:p w14:paraId="34562D1D" w14:textId="77777777" w:rsidR="00967F22" w:rsidRPr="00967F22" w:rsidRDefault="00967F22" w:rsidP="00967F22">
            <w:pPr>
              <w:tabs>
                <w:tab w:val="left" w:pos="142"/>
              </w:tabs>
              <w:spacing w:line="276" w:lineRule="auto"/>
              <w:jc w:val="center"/>
              <w:rPr>
                <w:iCs/>
              </w:rPr>
            </w:pPr>
            <w:r w:rsidRPr="00967F22">
              <w:rPr>
                <w:iCs/>
              </w:rPr>
              <w:t>0,3</w:t>
            </w:r>
          </w:p>
        </w:tc>
      </w:tr>
      <w:tr w:rsidR="00967F22" w:rsidRPr="00967F22" w14:paraId="09DAADD5" w14:textId="77777777" w:rsidTr="00AA4A9F">
        <w:trPr>
          <w:trHeight w:val="20"/>
          <w:jc w:val="center"/>
        </w:trPr>
        <w:tc>
          <w:tcPr>
            <w:tcW w:w="1417" w:type="dxa"/>
            <w:tcBorders>
              <w:top w:val="nil"/>
              <w:left w:val="single" w:sz="8" w:space="0" w:color="auto"/>
              <w:bottom w:val="single" w:sz="4" w:space="0" w:color="auto"/>
              <w:right w:val="nil"/>
            </w:tcBorders>
            <w:shd w:val="clear" w:color="auto" w:fill="auto"/>
            <w:noWrap/>
            <w:vAlign w:val="center"/>
          </w:tcPr>
          <w:p w14:paraId="46F39BB2" w14:textId="77777777" w:rsidR="00967F22" w:rsidRPr="00967F22" w:rsidRDefault="00967F22" w:rsidP="00967F22">
            <w:pPr>
              <w:tabs>
                <w:tab w:val="left" w:pos="142"/>
              </w:tabs>
              <w:spacing w:line="276" w:lineRule="auto"/>
              <w:jc w:val="center"/>
            </w:pPr>
            <w:r w:rsidRPr="00967F22">
              <w:t>10</w:t>
            </w:r>
          </w:p>
        </w:tc>
        <w:tc>
          <w:tcPr>
            <w:tcW w:w="1016" w:type="dxa"/>
            <w:tcBorders>
              <w:top w:val="nil"/>
              <w:left w:val="single" w:sz="8" w:space="0" w:color="auto"/>
              <w:bottom w:val="single" w:sz="4" w:space="0" w:color="auto"/>
              <w:right w:val="single" w:sz="4" w:space="0" w:color="auto"/>
            </w:tcBorders>
            <w:shd w:val="clear" w:color="auto" w:fill="auto"/>
            <w:noWrap/>
            <w:vAlign w:val="center"/>
          </w:tcPr>
          <w:p w14:paraId="0AA8CC24" w14:textId="77777777" w:rsidR="00967F22" w:rsidRPr="00967F22" w:rsidRDefault="00967F22" w:rsidP="00967F22">
            <w:pPr>
              <w:tabs>
                <w:tab w:val="left" w:pos="142"/>
              </w:tabs>
              <w:spacing w:line="276" w:lineRule="auto"/>
              <w:jc w:val="center"/>
            </w:pPr>
            <w:r w:rsidRPr="00967F22">
              <w:t>11,7</w:t>
            </w:r>
          </w:p>
        </w:tc>
        <w:tc>
          <w:tcPr>
            <w:tcW w:w="851" w:type="dxa"/>
            <w:tcBorders>
              <w:top w:val="nil"/>
              <w:left w:val="nil"/>
              <w:bottom w:val="single" w:sz="4" w:space="0" w:color="auto"/>
              <w:right w:val="nil"/>
            </w:tcBorders>
            <w:shd w:val="clear" w:color="auto" w:fill="auto"/>
            <w:noWrap/>
            <w:vAlign w:val="center"/>
          </w:tcPr>
          <w:p w14:paraId="08AC37B4" w14:textId="77777777" w:rsidR="00967F22" w:rsidRPr="00967F22" w:rsidRDefault="00967F22" w:rsidP="00967F22">
            <w:pPr>
              <w:tabs>
                <w:tab w:val="left" w:pos="142"/>
              </w:tabs>
              <w:spacing w:line="276" w:lineRule="auto"/>
              <w:jc w:val="center"/>
              <w:rPr>
                <w:iCs/>
              </w:rPr>
            </w:pPr>
            <w:r w:rsidRPr="00967F22">
              <w:rPr>
                <w:iCs/>
              </w:rPr>
              <w:t>1,2</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51E1B7D3" w14:textId="77777777" w:rsidR="00967F22" w:rsidRPr="00967F22" w:rsidRDefault="00967F22" w:rsidP="00967F22">
            <w:pPr>
              <w:tabs>
                <w:tab w:val="left" w:pos="142"/>
              </w:tabs>
              <w:spacing w:line="276" w:lineRule="auto"/>
              <w:jc w:val="center"/>
            </w:pPr>
            <w:r w:rsidRPr="00967F22">
              <w:t>29,8</w:t>
            </w:r>
          </w:p>
        </w:tc>
        <w:tc>
          <w:tcPr>
            <w:tcW w:w="993" w:type="dxa"/>
            <w:tcBorders>
              <w:top w:val="nil"/>
              <w:left w:val="nil"/>
              <w:bottom w:val="single" w:sz="4" w:space="0" w:color="auto"/>
              <w:right w:val="nil"/>
            </w:tcBorders>
            <w:shd w:val="clear" w:color="auto" w:fill="auto"/>
            <w:noWrap/>
            <w:vAlign w:val="center"/>
          </w:tcPr>
          <w:p w14:paraId="5B5605C6" w14:textId="77777777" w:rsidR="00967F22" w:rsidRPr="00967F22" w:rsidRDefault="00967F22" w:rsidP="00967F22">
            <w:pPr>
              <w:tabs>
                <w:tab w:val="left" w:pos="142"/>
              </w:tabs>
              <w:spacing w:line="276" w:lineRule="auto"/>
              <w:jc w:val="center"/>
              <w:rPr>
                <w:iCs/>
              </w:rPr>
            </w:pPr>
            <w:r w:rsidRPr="00967F22">
              <w:rPr>
                <w:iCs/>
              </w:rPr>
              <w:t>0,7</w:t>
            </w:r>
          </w:p>
        </w:tc>
        <w:tc>
          <w:tcPr>
            <w:tcW w:w="959" w:type="dxa"/>
            <w:tcBorders>
              <w:top w:val="nil"/>
              <w:left w:val="single" w:sz="8" w:space="0" w:color="auto"/>
              <w:bottom w:val="single" w:sz="4" w:space="0" w:color="auto"/>
              <w:right w:val="single" w:sz="4" w:space="0" w:color="auto"/>
            </w:tcBorders>
            <w:shd w:val="clear" w:color="auto" w:fill="auto"/>
            <w:noWrap/>
            <w:vAlign w:val="center"/>
          </w:tcPr>
          <w:p w14:paraId="0E285AE5" w14:textId="77777777" w:rsidR="00967F22" w:rsidRPr="00967F22" w:rsidRDefault="00967F22" w:rsidP="00967F22">
            <w:pPr>
              <w:tabs>
                <w:tab w:val="left" w:pos="142"/>
              </w:tabs>
              <w:spacing w:line="276" w:lineRule="auto"/>
              <w:jc w:val="center"/>
            </w:pPr>
            <w:r w:rsidRPr="00967F22">
              <w:t>50,8</w:t>
            </w:r>
          </w:p>
        </w:tc>
        <w:tc>
          <w:tcPr>
            <w:tcW w:w="883" w:type="dxa"/>
            <w:tcBorders>
              <w:top w:val="nil"/>
              <w:left w:val="nil"/>
              <w:bottom w:val="single" w:sz="4" w:space="0" w:color="auto"/>
              <w:right w:val="single" w:sz="8" w:space="0" w:color="auto"/>
            </w:tcBorders>
            <w:shd w:val="clear" w:color="auto" w:fill="auto"/>
            <w:noWrap/>
            <w:vAlign w:val="center"/>
          </w:tcPr>
          <w:p w14:paraId="3D33AE20" w14:textId="77777777" w:rsidR="00967F22" w:rsidRPr="00967F22" w:rsidRDefault="00967F22" w:rsidP="00967F22">
            <w:pPr>
              <w:tabs>
                <w:tab w:val="left" w:pos="142"/>
              </w:tabs>
              <w:spacing w:line="276" w:lineRule="auto"/>
              <w:jc w:val="center"/>
              <w:rPr>
                <w:iCs/>
              </w:rPr>
            </w:pPr>
            <w:r w:rsidRPr="00967F22">
              <w:rPr>
                <w:iCs/>
              </w:rPr>
              <w:t>0,5</w:t>
            </w:r>
          </w:p>
        </w:tc>
        <w:tc>
          <w:tcPr>
            <w:tcW w:w="959" w:type="dxa"/>
            <w:tcBorders>
              <w:top w:val="nil"/>
              <w:left w:val="nil"/>
              <w:bottom w:val="single" w:sz="4" w:space="0" w:color="auto"/>
              <w:right w:val="single" w:sz="4" w:space="0" w:color="auto"/>
            </w:tcBorders>
            <w:shd w:val="clear" w:color="auto" w:fill="auto"/>
            <w:noWrap/>
            <w:vAlign w:val="center"/>
          </w:tcPr>
          <w:p w14:paraId="02ABDE8A" w14:textId="77777777" w:rsidR="00967F22" w:rsidRPr="00967F22" w:rsidRDefault="00967F22" w:rsidP="00967F22">
            <w:pPr>
              <w:tabs>
                <w:tab w:val="left" w:pos="142"/>
              </w:tabs>
              <w:spacing w:line="276" w:lineRule="auto"/>
              <w:jc w:val="center"/>
            </w:pPr>
            <w:r w:rsidRPr="00967F22">
              <w:t>73,9</w:t>
            </w:r>
          </w:p>
        </w:tc>
        <w:tc>
          <w:tcPr>
            <w:tcW w:w="906" w:type="dxa"/>
            <w:tcBorders>
              <w:top w:val="nil"/>
              <w:left w:val="nil"/>
              <w:bottom w:val="single" w:sz="4" w:space="0" w:color="auto"/>
              <w:right w:val="single" w:sz="8" w:space="0" w:color="auto"/>
            </w:tcBorders>
            <w:shd w:val="clear" w:color="auto" w:fill="auto"/>
            <w:noWrap/>
            <w:vAlign w:val="center"/>
          </w:tcPr>
          <w:p w14:paraId="1685109A" w14:textId="77777777" w:rsidR="00967F22" w:rsidRPr="00967F22" w:rsidRDefault="00967F22" w:rsidP="00967F22">
            <w:pPr>
              <w:tabs>
                <w:tab w:val="left" w:pos="142"/>
              </w:tabs>
              <w:spacing w:line="276" w:lineRule="auto"/>
              <w:jc w:val="center"/>
              <w:rPr>
                <w:iCs/>
              </w:rPr>
            </w:pPr>
            <w:r w:rsidRPr="00967F22">
              <w:rPr>
                <w:iCs/>
              </w:rPr>
              <w:t>0,4</w:t>
            </w:r>
          </w:p>
        </w:tc>
      </w:tr>
      <w:tr w:rsidR="00967F22" w:rsidRPr="00967F22" w14:paraId="4AB614EC" w14:textId="77777777" w:rsidTr="00AA4A9F">
        <w:trPr>
          <w:trHeight w:val="20"/>
          <w:jc w:val="center"/>
        </w:trPr>
        <w:tc>
          <w:tcPr>
            <w:tcW w:w="1417" w:type="dxa"/>
            <w:tcBorders>
              <w:top w:val="nil"/>
              <w:left w:val="single" w:sz="8" w:space="0" w:color="auto"/>
              <w:bottom w:val="single" w:sz="8" w:space="0" w:color="auto"/>
              <w:right w:val="nil"/>
            </w:tcBorders>
            <w:shd w:val="clear" w:color="auto" w:fill="auto"/>
            <w:noWrap/>
            <w:vAlign w:val="center"/>
          </w:tcPr>
          <w:p w14:paraId="254B6C3E" w14:textId="77777777" w:rsidR="00967F22" w:rsidRPr="00967F22" w:rsidRDefault="00967F22" w:rsidP="00967F22">
            <w:pPr>
              <w:spacing w:line="276" w:lineRule="auto"/>
              <w:jc w:val="center"/>
            </w:pPr>
            <w:r w:rsidRPr="00967F22">
              <w:t>20</w:t>
            </w:r>
          </w:p>
        </w:tc>
        <w:tc>
          <w:tcPr>
            <w:tcW w:w="1016" w:type="dxa"/>
            <w:tcBorders>
              <w:top w:val="nil"/>
              <w:left w:val="single" w:sz="8" w:space="0" w:color="auto"/>
              <w:bottom w:val="single" w:sz="8" w:space="0" w:color="auto"/>
              <w:right w:val="single" w:sz="4" w:space="0" w:color="auto"/>
            </w:tcBorders>
            <w:shd w:val="clear" w:color="auto" w:fill="auto"/>
            <w:noWrap/>
            <w:vAlign w:val="center"/>
          </w:tcPr>
          <w:p w14:paraId="59845246" w14:textId="77777777" w:rsidR="00967F22" w:rsidRPr="00967F22" w:rsidRDefault="00967F22" w:rsidP="00967F22">
            <w:pPr>
              <w:spacing w:line="276" w:lineRule="auto"/>
              <w:jc w:val="center"/>
            </w:pPr>
            <w:r w:rsidRPr="00967F22">
              <w:t>11,6</w:t>
            </w:r>
          </w:p>
        </w:tc>
        <w:tc>
          <w:tcPr>
            <w:tcW w:w="851" w:type="dxa"/>
            <w:tcBorders>
              <w:top w:val="nil"/>
              <w:left w:val="nil"/>
              <w:bottom w:val="single" w:sz="4" w:space="0" w:color="auto"/>
              <w:right w:val="nil"/>
            </w:tcBorders>
            <w:shd w:val="clear" w:color="auto" w:fill="auto"/>
            <w:noWrap/>
            <w:vAlign w:val="center"/>
          </w:tcPr>
          <w:p w14:paraId="445539C5" w14:textId="77777777" w:rsidR="00967F22" w:rsidRPr="00967F22" w:rsidRDefault="00967F22" w:rsidP="00967F22">
            <w:pPr>
              <w:spacing w:line="276" w:lineRule="auto"/>
              <w:jc w:val="center"/>
              <w:rPr>
                <w:iCs/>
              </w:rPr>
            </w:pPr>
            <w:r w:rsidRPr="00967F22">
              <w:rPr>
                <w:iCs/>
              </w:rPr>
              <w:t>1,5</w:t>
            </w:r>
          </w:p>
        </w:tc>
        <w:tc>
          <w:tcPr>
            <w:tcW w:w="850" w:type="dxa"/>
            <w:tcBorders>
              <w:top w:val="nil"/>
              <w:left w:val="single" w:sz="8" w:space="0" w:color="auto"/>
              <w:bottom w:val="single" w:sz="8" w:space="0" w:color="auto"/>
              <w:right w:val="single" w:sz="4" w:space="0" w:color="auto"/>
            </w:tcBorders>
            <w:shd w:val="clear" w:color="auto" w:fill="auto"/>
            <w:noWrap/>
            <w:vAlign w:val="center"/>
          </w:tcPr>
          <w:p w14:paraId="14961B74" w14:textId="77777777" w:rsidR="00967F22" w:rsidRPr="00967F22" w:rsidRDefault="00967F22" w:rsidP="00967F22">
            <w:pPr>
              <w:spacing w:line="276" w:lineRule="auto"/>
              <w:jc w:val="center"/>
            </w:pPr>
            <w:r w:rsidRPr="00967F22">
              <w:t>29,7</w:t>
            </w:r>
          </w:p>
        </w:tc>
        <w:tc>
          <w:tcPr>
            <w:tcW w:w="993" w:type="dxa"/>
            <w:tcBorders>
              <w:top w:val="nil"/>
              <w:left w:val="nil"/>
              <w:bottom w:val="single" w:sz="4" w:space="0" w:color="auto"/>
              <w:right w:val="nil"/>
            </w:tcBorders>
            <w:shd w:val="clear" w:color="auto" w:fill="auto"/>
            <w:noWrap/>
            <w:vAlign w:val="center"/>
          </w:tcPr>
          <w:p w14:paraId="5DA7DF4C" w14:textId="77777777" w:rsidR="00967F22" w:rsidRPr="00967F22" w:rsidRDefault="00967F22" w:rsidP="00967F22">
            <w:pPr>
              <w:spacing w:line="276" w:lineRule="auto"/>
              <w:jc w:val="center"/>
              <w:rPr>
                <w:iCs/>
              </w:rPr>
            </w:pPr>
            <w:r w:rsidRPr="00967F22">
              <w:rPr>
                <w:iCs/>
              </w:rPr>
              <w:t>1,0</w:t>
            </w:r>
          </w:p>
        </w:tc>
        <w:tc>
          <w:tcPr>
            <w:tcW w:w="959" w:type="dxa"/>
            <w:tcBorders>
              <w:top w:val="nil"/>
              <w:left w:val="single" w:sz="8" w:space="0" w:color="auto"/>
              <w:bottom w:val="single" w:sz="8" w:space="0" w:color="auto"/>
              <w:right w:val="single" w:sz="4" w:space="0" w:color="auto"/>
            </w:tcBorders>
            <w:shd w:val="clear" w:color="auto" w:fill="auto"/>
            <w:noWrap/>
            <w:vAlign w:val="center"/>
          </w:tcPr>
          <w:p w14:paraId="0C2E3C42" w14:textId="77777777" w:rsidR="00967F22" w:rsidRPr="00967F22" w:rsidRDefault="00967F22" w:rsidP="00967F22">
            <w:pPr>
              <w:spacing w:line="276" w:lineRule="auto"/>
              <w:jc w:val="center"/>
            </w:pPr>
            <w:r w:rsidRPr="00967F22">
              <w:t>50,7</w:t>
            </w:r>
          </w:p>
        </w:tc>
        <w:tc>
          <w:tcPr>
            <w:tcW w:w="883" w:type="dxa"/>
            <w:tcBorders>
              <w:top w:val="nil"/>
              <w:left w:val="nil"/>
              <w:bottom w:val="single" w:sz="8" w:space="0" w:color="auto"/>
              <w:right w:val="single" w:sz="8" w:space="0" w:color="auto"/>
            </w:tcBorders>
            <w:shd w:val="clear" w:color="auto" w:fill="auto"/>
            <w:noWrap/>
            <w:vAlign w:val="center"/>
          </w:tcPr>
          <w:p w14:paraId="64CA54B1" w14:textId="77777777" w:rsidR="00967F22" w:rsidRPr="00967F22" w:rsidRDefault="00967F22" w:rsidP="00967F22">
            <w:pPr>
              <w:spacing w:line="276" w:lineRule="auto"/>
              <w:jc w:val="center"/>
              <w:rPr>
                <w:iCs/>
              </w:rPr>
            </w:pPr>
            <w:r w:rsidRPr="00967F22">
              <w:rPr>
                <w:iCs/>
              </w:rPr>
              <w:t>0,7</w:t>
            </w:r>
          </w:p>
        </w:tc>
        <w:tc>
          <w:tcPr>
            <w:tcW w:w="959" w:type="dxa"/>
            <w:tcBorders>
              <w:top w:val="nil"/>
              <w:left w:val="nil"/>
              <w:bottom w:val="single" w:sz="8" w:space="0" w:color="auto"/>
              <w:right w:val="single" w:sz="4" w:space="0" w:color="auto"/>
            </w:tcBorders>
            <w:shd w:val="clear" w:color="auto" w:fill="auto"/>
            <w:noWrap/>
            <w:vAlign w:val="center"/>
          </w:tcPr>
          <w:p w14:paraId="411FE44A" w14:textId="77777777" w:rsidR="00967F22" w:rsidRPr="00967F22" w:rsidRDefault="00967F22" w:rsidP="00967F22">
            <w:pPr>
              <w:spacing w:line="276" w:lineRule="auto"/>
              <w:jc w:val="center"/>
            </w:pPr>
            <w:r w:rsidRPr="00967F22">
              <w:t>73,7</w:t>
            </w:r>
          </w:p>
        </w:tc>
        <w:tc>
          <w:tcPr>
            <w:tcW w:w="906" w:type="dxa"/>
            <w:tcBorders>
              <w:top w:val="nil"/>
              <w:left w:val="nil"/>
              <w:bottom w:val="single" w:sz="4" w:space="0" w:color="auto"/>
              <w:right w:val="single" w:sz="8" w:space="0" w:color="auto"/>
            </w:tcBorders>
            <w:shd w:val="clear" w:color="auto" w:fill="auto"/>
            <w:noWrap/>
            <w:vAlign w:val="center"/>
          </w:tcPr>
          <w:p w14:paraId="7F85CA7D" w14:textId="77777777" w:rsidR="00967F22" w:rsidRPr="00967F22" w:rsidRDefault="00967F22" w:rsidP="00967F22">
            <w:pPr>
              <w:spacing w:line="276" w:lineRule="auto"/>
              <w:jc w:val="center"/>
              <w:rPr>
                <w:iCs/>
              </w:rPr>
            </w:pPr>
            <w:r w:rsidRPr="00967F22">
              <w:rPr>
                <w:iCs/>
              </w:rPr>
              <w:t>0,6</w:t>
            </w:r>
          </w:p>
        </w:tc>
      </w:tr>
      <w:tr w:rsidR="00967F22" w:rsidRPr="00967F22" w14:paraId="23EC9AB3" w14:textId="77777777" w:rsidTr="00323BA9">
        <w:trPr>
          <w:trHeight w:val="113"/>
          <w:jc w:val="center"/>
        </w:trPr>
        <w:tc>
          <w:tcPr>
            <w:tcW w:w="8834" w:type="dxa"/>
            <w:gridSpan w:val="9"/>
            <w:tcBorders>
              <w:top w:val="single" w:sz="8" w:space="0" w:color="auto"/>
              <w:left w:val="single" w:sz="8" w:space="0" w:color="auto"/>
              <w:bottom w:val="single" w:sz="8" w:space="0" w:color="auto"/>
              <w:right w:val="single" w:sz="8" w:space="0" w:color="000000"/>
            </w:tcBorders>
            <w:shd w:val="clear" w:color="auto" w:fill="auto"/>
            <w:noWrap/>
            <w:vAlign w:val="center"/>
          </w:tcPr>
          <w:p w14:paraId="464D70C9" w14:textId="77777777" w:rsidR="00967F22" w:rsidRPr="00967F22" w:rsidRDefault="00967F22" w:rsidP="00967F22">
            <w:pPr>
              <w:spacing w:line="276" w:lineRule="auto"/>
              <w:jc w:val="center"/>
              <w:rPr>
                <w:iCs/>
              </w:rPr>
            </w:pPr>
            <w:r w:rsidRPr="00967F22">
              <w:rPr>
                <w:iCs/>
              </w:rPr>
              <w:t>Т</w:t>
            </w:r>
            <w:r w:rsidRPr="00967F22">
              <w:rPr>
                <w:iCs/>
                <w:vertAlign w:val="subscript"/>
              </w:rPr>
              <w:t>1</w:t>
            </w:r>
            <w:r w:rsidRPr="00967F22">
              <w:rPr>
                <w:iCs/>
              </w:rPr>
              <w:t>=573 K</w:t>
            </w:r>
          </w:p>
        </w:tc>
      </w:tr>
      <w:tr w:rsidR="00967F22" w:rsidRPr="00967F22" w14:paraId="6A24E7F6" w14:textId="77777777" w:rsidTr="00AA4A9F">
        <w:trPr>
          <w:trHeight w:val="113"/>
          <w:jc w:val="center"/>
        </w:trPr>
        <w:tc>
          <w:tcPr>
            <w:tcW w:w="1417" w:type="dxa"/>
            <w:tcBorders>
              <w:top w:val="nil"/>
              <w:left w:val="single" w:sz="8" w:space="0" w:color="auto"/>
              <w:bottom w:val="single" w:sz="4" w:space="0" w:color="auto"/>
              <w:right w:val="nil"/>
            </w:tcBorders>
            <w:shd w:val="clear" w:color="auto" w:fill="auto"/>
            <w:noWrap/>
            <w:vAlign w:val="center"/>
          </w:tcPr>
          <w:p w14:paraId="46F78A09" w14:textId="77777777" w:rsidR="00967F22" w:rsidRPr="00967F22" w:rsidRDefault="00967F22" w:rsidP="00967F22">
            <w:pPr>
              <w:spacing w:line="276" w:lineRule="auto"/>
              <w:jc w:val="center"/>
            </w:pPr>
            <w:r w:rsidRPr="00967F22">
              <w:t>5</w:t>
            </w:r>
          </w:p>
        </w:tc>
        <w:tc>
          <w:tcPr>
            <w:tcW w:w="1016" w:type="dxa"/>
            <w:tcBorders>
              <w:top w:val="nil"/>
              <w:left w:val="single" w:sz="8" w:space="0" w:color="auto"/>
              <w:bottom w:val="single" w:sz="4" w:space="0" w:color="auto"/>
              <w:right w:val="single" w:sz="4" w:space="0" w:color="auto"/>
            </w:tcBorders>
            <w:shd w:val="clear" w:color="auto" w:fill="auto"/>
            <w:noWrap/>
            <w:vAlign w:val="center"/>
          </w:tcPr>
          <w:p w14:paraId="21776046" w14:textId="77777777" w:rsidR="00967F22" w:rsidRPr="00967F22" w:rsidRDefault="00967F22" w:rsidP="00967F22">
            <w:pPr>
              <w:spacing w:line="276" w:lineRule="auto"/>
              <w:jc w:val="center"/>
            </w:pPr>
            <w:r w:rsidRPr="00967F22">
              <w:t>2,3</w:t>
            </w:r>
          </w:p>
        </w:tc>
        <w:tc>
          <w:tcPr>
            <w:tcW w:w="851" w:type="dxa"/>
            <w:tcBorders>
              <w:top w:val="nil"/>
              <w:left w:val="nil"/>
              <w:bottom w:val="single" w:sz="4" w:space="0" w:color="auto"/>
              <w:right w:val="nil"/>
            </w:tcBorders>
            <w:shd w:val="clear" w:color="auto" w:fill="auto"/>
            <w:noWrap/>
            <w:vAlign w:val="center"/>
          </w:tcPr>
          <w:p w14:paraId="7BB53192" w14:textId="77777777" w:rsidR="00967F22" w:rsidRPr="00967F22" w:rsidRDefault="00967F22" w:rsidP="00967F22">
            <w:pPr>
              <w:spacing w:line="276" w:lineRule="auto"/>
              <w:jc w:val="center"/>
              <w:rPr>
                <w:iCs/>
              </w:rPr>
            </w:pPr>
            <w:r w:rsidRPr="00967F22">
              <w:rPr>
                <w:iCs/>
              </w:rPr>
              <w:t>3,6</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713BAD90" w14:textId="77777777" w:rsidR="00967F22" w:rsidRPr="00967F22" w:rsidRDefault="00967F22" w:rsidP="00967F22">
            <w:pPr>
              <w:spacing w:line="276" w:lineRule="auto"/>
              <w:jc w:val="center"/>
            </w:pPr>
            <w:r w:rsidRPr="00967F22">
              <w:t>6,0</w:t>
            </w:r>
          </w:p>
        </w:tc>
        <w:tc>
          <w:tcPr>
            <w:tcW w:w="993" w:type="dxa"/>
            <w:tcBorders>
              <w:top w:val="nil"/>
              <w:left w:val="nil"/>
              <w:bottom w:val="single" w:sz="4" w:space="0" w:color="auto"/>
              <w:right w:val="nil"/>
            </w:tcBorders>
            <w:shd w:val="clear" w:color="auto" w:fill="auto"/>
            <w:noWrap/>
            <w:vAlign w:val="center"/>
          </w:tcPr>
          <w:p w14:paraId="197E7383" w14:textId="77777777" w:rsidR="00967F22" w:rsidRPr="00967F22" w:rsidRDefault="00967F22" w:rsidP="00967F22">
            <w:pPr>
              <w:spacing w:line="276" w:lineRule="auto"/>
              <w:jc w:val="center"/>
              <w:rPr>
                <w:iCs/>
              </w:rPr>
            </w:pPr>
            <w:r w:rsidRPr="00967F22">
              <w:rPr>
                <w:iCs/>
              </w:rPr>
              <w:t>2,4</w:t>
            </w:r>
          </w:p>
        </w:tc>
        <w:tc>
          <w:tcPr>
            <w:tcW w:w="959" w:type="dxa"/>
            <w:tcBorders>
              <w:top w:val="nil"/>
              <w:left w:val="single" w:sz="8" w:space="0" w:color="auto"/>
              <w:bottom w:val="single" w:sz="4" w:space="0" w:color="auto"/>
              <w:right w:val="single" w:sz="4" w:space="0" w:color="auto"/>
            </w:tcBorders>
            <w:shd w:val="clear" w:color="auto" w:fill="auto"/>
            <w:noWrap/>
            <w:vAlign w:val="center"/>
          </w:tcPr>
          <w:p w14:paraId="2322285B" w14:textId="77777777" w:rsidR="00967F22" w:rsidRPr="00967F22" w:rsidRDefault="00967F22" w:rsidP="00967F22">
            <w:pPr>
              <w:spacing w:line="276" w:lineRule="auto"/>
              <w:jc w:val="center"/>
            </w:pPr>
            <w:r w:rsidRPr="00967F22">
              <w:t>10,4</w:t>
            </w:r>
          </w:p>
        </w:tc>
        <w:tc>
          <w:tcPr>
            <w:tcW w:w="883" w:type="dxa"/>
            <w:tcBorders>
              <w:top w:val="nil"/>
              <w:left w:val="nil"/>
              <w:bottom w:val="single" w:sz="4" w:space="0" w:color="auto"/>
              <w:right w:val="single" w:sz="8" w:space="0" w:color="auto"/>
            </w:tcBorders>
            <w:shd w:val="clear" w:color="auto" w:fill="auto"/>
            <w:noWrap/>
            <w:vAlign w:val="center"/>
          </w:tcPr>
          <w:p w14:paraId="7072F4A3" w14:textId="77777777" w:rsidR="00967F22" w:rsidRPr="00967F22" w:rsidRDefault="00967F22" w:rsidP="00967F22">
            <w:pPr>
              <w:spacing w:line="276" w:lineRule="auto"/>
              <w:jc w:val="center"/>
              <w:rPr>
                <w:iCs/>
              </w:rPr>
            </w:pPr>
            <w:r w:rsidRPr="00967F22">
              <w:rPr>
                <w:iCs/>
              </w:rPr>
              <w:t>1,7</w:t>
            </w:r>
          </w:p>
        </w:tc>
        <w:tc>
          <w:tcPr>
            <w:tcW w:w="959" w:type="dxa"/>
            <w:tcBorders>
              <w:top w:val="nil"/>
              <w:left w:val="nil"/>
              <w:bottom w:val="single" w:sz="4" w:space="0" w:color="auto"/>
              <w:right w:val="single" w:sz="4" w:space="0" w:color="auto"/>
            </w:tcBorders>
            <w:shd w:val="clear" w:color="auto" w:fill="auto"/>
            <w:noWrap/>
            <w:vAlign w:val="center"/>
          </w:tcPr>
          <w:p w14:paraId="051FF94B" w14:textId="77777777" w:rsidR="00967F22" w:rsidRPr="00967F22" w:rsidRDefault="00967F22" w:rsidP="00967F22">
            <w:pPr>
              <w:spacing w:line="276" w:lineRule="auto"/>
              <w:jc w:val="center"/>
            </w:pPr>
            <w:r w:rsidRPr="00967F22">
              <w:t>15,2</w:t>
            </w:r>
          </w:p>
        </w:tc>
        <w:tc>
          <w:tcPr>
            <w:tcW w:w="906" w:type="dxa"/>
            <w:tcBorders>
              <w:top w:val="nil"/>
              <w:left w:val="nil"/>
              <w:bottom w:val="single" w:sz="4" w:space="0" w:color="auto"/>
              <w:right w:val="single" w:sz="8" w:space="0" w:color="auto"/>
            </w:tcBorders>
            <w:shd w:val="clear" w:color="auto" w:fill="auto"/>
            <w:noWrap/>
            <w:vAlign w:val="center"/>
          </w:tcPr>
          <w:p w14:paraId="36AB7143" w14:textId="77777777" w:rsidR="00967F22" w:rsidRPr="00967F22" w:rsidRDefault="00967F22" w:rsidP="00967F22">
            <w:pPr>
              <w:spacing w:line="276" w:lineRule="auto"/>
              <w:jc w:val="center"/>
              <w:rPr>
                <w:iCs/>
              </w:rPr>
            </w:pPr>
            <w:r w:rsidRPr="00967F22">
              <w:rPr>
                <w:iCs/>
              </w:rPr>
              <w:t>1,3</w:t>
            </w:r>
          </w:p>
        </w:tc>
      </w:tr>
      <w:tr w:rsidR="00967F22" w:rsidRPr="00967F22" w14:paraId="2AE14B33" w14:textId="77777777" w:rsidTr="00AA4A9F">
        <w:trPr>
          <w:trHeight w:val="113"/>
          <w:jc w:val="center"/>
        </w:trPr>
        <w:tc>
          <w:tcPr>
            <w:tcW w:w="1417" w:type="dxa"/>
            <w:tcBorders>
              <w:top w:val="nil"/>
              <w:left w:val="single" w:sz="8" w:space="0" w:color="auto"/>
              <w:bottom w:val="single" w:sz="4" w:space="0" w:color="auto"/>
              <w:right w:val="nil"/>
            </w:tcBorders>
            <w:shd w:val="clear" w:color="auto" w:fill="auto"/>
            <w:noWrap/>
            <w:vAlign w:val="center"/>
          </w:tcPr>
          <w:p w14:paraId="24E3B34B" w14:textId="77777777" w:rsidR="00967F22" w:rsidRPr="00967F22" w:rsidRDefault="00967F22" w:rsidP="00967F22">
            <w:pPr>
              <w:spacing w:line="276" w:lineRule="auto"/>
              <w:jc w:val="center"/>
            </w:pPr>
            <w:r w:rsidRPr="00967F22">
              <w:t>10</w:t>
            </w:r>
          </w:p>
        </w:tc>
        <w:tc>
          <w:tcPr>
            <w:tcW w:w="1016" w:type="dxa"/>
            <w:tcBorders>
              <w:top w:val="nil"/>
              <w:left w:val="single" w:sz="8" w:space="0" w:color="auto"/>
              <w:bottom w:val="single" w:sz="4" w:space="0" w:color="auto"/>
              <w:right w:val="single" w:sz="4" w:space="0" w:color="auto"/>
            </w:tcBorders>
            <w:shd w:val="clear" w:color="auto" w:fill="auto"/>
            <w:noWrap/>
            <w:vAlign w:val="center"/>
          </w:tcPr>
          <w:p w14:paraId="4E61FF70" w14:textId="77777777" w:rsidR="00967F22" w:rsidRPr="00967F22" w:rsidRDefault="00967F22" w:rsidP="00967F22">
            <w:pPr>
              <w:spacing w:line="276" w:lineRule="auto"/>
              <w:jc w:val="center"/>
            </w:pPr>
            <w:r w:rsidRPr="00967F22">
              <w:t>2,2</w:t>
            </w:r>
          </w:p>
        </w:tc>
        <w:tc>
          <w:tcPr>
            <w:tcW w:w="851" w:type="dxa"/>
            <w:tcBorders>
              <w:top w:val="nil"/>
              <w:left w:val="nil"/>
              <w:bottom w:val="single" w:sz="4" w:space="0" w:color="auto"/>
              <w:right w:val="nil"/>
            </w:tcBorders>
            <w:shd w:val="clear" w:color="auto" w:fill="auto"/>
            <w:noWrap/>
            <w:vAlign w:val="center"/>
          </w:tcPr>
          <w:p w14:paraId="20915890" w14:textId="77777777" w:rsidR="00967F22" w:rsidRPr="00967F22" w:rsidRDefault="00967F22" w:rsidP="00967F22">
            <w:pPr>
              <w:spacing w:line="276" w:lineRule="auto"/>
              <w:jc w:val="center"/>
              <w:rPr>
                <w:iCs/>
              </w:rPr>
            </w:pPr>
            <w:r w:rsidRPr="00967F22">
              <w:rPr>
                <w:iCs/>
              </w:rPr>
              <w:t>5,5</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02FF3CDF" w14:textId="77777777" w:rsidR="00967F22" w:rsidRPr="00967F22" w:rsidRDefault="00967F22" w:rsidP="00967F22">
            <w:pPr>
              <w:spacing w:line="276" w:lineRule="auto"/>
              <w:jc w:val="center"/>
            </w:pPr>
            <w:r w:rsidRPr="00967F22">
              <w:t>5,9</w:t>
            </w:r>
          </w:p>
        </w:tc>
        <w:tc>
          <w:tcPr>
            <w:tcW w:w="993" w:type="dxa"/>
            <w:tcBorders>
              <w:top w:val="nil"/>
              <w:left w:val="nil"/>
              <w:bottom w:val="single" w:sz="4" w:space="0" w:color="auto"/>
              <w:right w:val="nil"/>
            </w:tcBorders>
            <w:shd w:val="clear" w:color="auto" w:fill="auto"/>
            <w:noWrap/>
            <w:vAlign w:val="center"/>
          </w:tcPr>
          <w:p w14:paraId="14CEDF1A" w14:textId="77777777" w:rsidR="00967F22" w:rsidRPr="00967F22" w:rsidRDefault="00967F22" w:rsidP="00967F22">
            <w:pPr>
              <w:spacing w:line="276" w:lineRule="auto"/>
              <w:jc w:val="center"/>
              <w:rPr>
                <w:iCs/>
              </w:rPr>
            </w:pPr>
            <w:r w:rsidRPr="00967F22">
              <w:rPr>
                <w:iCs/>
              </w:rPr>
              <w:t>3,6</w:t>
            </w:r>
          </w:p>
        </w:tc>
        <w:tc>
          <w:tcPr>
            <w:tcW w:w="959" w:type="dxa"/>
            <w:tcBorders>
              <w:top w:val="nil"/>
              <w:left w:val="single" w:sz="8" w:space="0" w:color="auto"/>
              <w:bottom w:val="single" w:sz="4" w:space="0" w:color="auto"/>
              <w:right w:val="single" w:sz="4" w:space="0" w:color="auto"/>
            </w:tcBorders>
            <w:shd w:val="clear" w:color="auto" w:fill="auto"/>
            <w:noWrap/>
            <w:vAlign w:val="center"/>
          </w:tcPr>
          <w:p w14:paraId="5F51A2BE" w14:textId="77777777" w:rsidR="00967F22" w:rsidRPr="00967F22" w:rsidRDefault="00967F22" w:rsidP="00967F22">
            <w:pPr>
              <w:spacing w:line="276" w:lineRule="auto"/>
              <w:jc w:val="center"/>
            </w:pPr>
            <w:r w:rsidRPr="00967F22">
              <w:t>10,3</w:t>
            </w:r>
          </w:p>
        </w:tc>
        <w:tc>
          <w:tcPr>
            <w:tcW w:w="883" w:type="dxa"/>
            <w:tcBorders>
              <w:top w:val="nil"/>
              <w:left w:val="nil"/>
              <w:bottom w:val="single" w:sz="4" w:space="0" w:color="auto"/>
              <w:right w:val="single" w:sz="8" w:space="0" w:color="auto"/>
            </w:tcBorders>
            <w:shd w:val="clear" w:color="auto" w:fill="auto"/>
            <w:noWrap/>
            <w:vAlign w:val="center"/>
          </w:tcPr>
          <w:p w14:paraId="59DD29A4" w14:textId="77777777" w:rsidR="00967F22" w:rsidRPr="00967F22" w:rsidRDefault="00967F22" w:rsidP="00967F22">
            <w:pPr>
              <w:spacing w:line="276" w:lineRule="auto"/>
              <w:jc w:val="center"/>
              <w:rPr>
                <w:iCs/>
              </w:rPr>
            </w:pPr>
            <w:r w:rsidRPr="00967F22">
              <w:rPr>
                <w:iCs/>
              </w:rPr>
              <w:t>2,6</w:t>
            </w:r>
          </w:p>
        </w:tc>
        <w:tc>
          <w:tcPr>
            <w:tcW w:w="959" w:type="dxa"/>
            <w:tcBorders>
              <w:top w:val="nil"/>
              <w:left w:val="nil"/>
              <w:bottom w:val="single" w:sz="4" w:space="0" w:color="auto"/>
              <w:right w:val="single" w:sz="4" w:space="0" w:color="auto"/>
            </w:tcBorders>
            <w:shd w:val="clear" w:color="auto" w:fill="auto"/>
            <w:noWrap/>
            <w:vAlign w:val="center"/>
          </w:tcPr>
          <w:p w14:paraId="14935185" w14:textId="77777777" w:rsidR="00967F22" w:rsidRPr="00967F22" w:rsidRDefault="00967F22" w:rsidP="00967F22">
            <w:pPr>
              <w:spacing w:line="276" w:lineRule="auto"/>
              <w:jc w:val="center"/>
            </w:pPr>
            <w:r w:rsidRPr="00967F22">
              <w:t>15,1</w:t>
            </w:r>
          </w:p>
        </w:tc>
        <w:tc>
          <w:tcPr>
            <w:tcW w:w="906" w:type="dxa"/>
            <w:tcBorders>
              <w:top w:val="nil"/>
              <w:left w:val="nil"/>
              <w:bottom w:val="single" w:sz="4" w:space="0" w:color="auto"/>
              <w:right w:val="single" w:sz="8" w:space="0" w:color="auto"/>
            </w:tcBorders>
            <w:shd w:val="clear" w:color="auto" w:fill="auto"/>
            <w:noWrap/>
            <w:vAlign w:val="center"/>
          </w:tcPr>
          <w:p w14:paraId="72AB2618" w14:textId="77777777" w:rsidR="00967F22" w:rsidRPr="00967F22" w:rsidRDefault="00967F22" w:rsidP="00967F22">
            <w:pPr>
              <w:spacing w:line="276" w:lineRule="auto"/>
              <w:jc w:val="center"/>
              <w:rPr>
                <w:iCs/>
              </w:rPr>
            </w:pPr>
            <w:r w:rsidRPr="00967F22">
              <w:rPr>
                <w:iCs/>
              </w:rPr>
              <w:t>2,0</w:t>
            </w:r>
          </w:p>
        </w:tc>
      </w:tr>
      <w:tr w:rsidR="00967F22" w:rsidRPr="00967F22" w14:paraId="2EA26DFE" w14:textId="77777777" w:rsidTr="00AA4A9F">
        <w:trPr>
          <w:trHeight w:val="113"/>
          <w:jc w:val="center"/>
        </w:trPr>
        <w:tc>
          <w:tcPr>
            <w:tcW w:w="1417" w:type="dxa"/>
            <w:tcBorders>
              <w:top w:val="nil"/>
              <w:left w:val="single" w:sz="8" w:space="0" w:color="auto"/>
              <w:bottom w:val="single" w:sz="8" w:space="0" w:color="auto"/>
              <w:right w:val="nil"/>
            </w:tcBorders>
            <w:shd w:val="clear" w:color="auto" w:fill="auto"/>
            <w:noWrap/>
            <w:vAlign w:val="center"/>
          </w:tcPr>
          <w:p w14:paraId="200EAD56" w14:textId="77777777" w:rsidR="00967F22" w:rsidRPr="00967F22" w:rsidRDefault="00967F22" w:rsidP="00967F22">
            <w:pPr>
              <w:spacing w:line="276" w:lineRule="auto"/>
              <w:jc w:val="center"/>
            </w:pPr>
            <w:r w:rsidRPr="00967F22">
              <w:t>20</w:t>
            </w:r>
          </w:p>
        </w:tc>
        <w:tc>
          <w:tcPr>
            <w:tcW w:w="1016" w:type="dxa"/>
            <w:tcBorders>
              <w:top w:val="nil"/>
              <w:left w:val="single" w:sz="8" w:space="0" w:color="auto"/>
              <w:bottom w:val="single" w:sz="8" w:space="0" w:color="auto"/>
              <w:right w:val="single" w:sz="4" w:space="0" w:color="auto"/>
            </w:tcBorders>
            <w:shd w:val="clear" w:color="auto" w:fill="auto"/>
            <w:noWrap/>
            <w:vAlign w:val="center"/>
          </w:tcPr>
          <w:p w14:paraId="6E1C6C7E" w14:textId="77777777" w:rsidR="00967F22" w:rsidRPr="00967F22" w:rsidRDefault="00967F22" w:rsidP="00967F22">
            <w:pPr>
              <w:spacing w:line="276" w:lineRule="auto"/>
              <w:jc w:val="center"/>
            </w:pPr>
            <w:r w:rsidRPr="00967F22">
              <w:t>2,2</w:t>
            </w:r>
          </w:p>
        </w:tc>
        <w:tc>
          <w:tcPr>
            <w:tcW w:w="851" w:type="dxa"/>
            <w:tcBorders>
              <w:top w:val="nil"/>
              <w:left w:val="nil"/>
              <w:bottom w:val="single" w:sz="4" w:space="0" w:color="auto"/>
              <w:right w:val="nil"/>
            </w:tcBorders>
            <w:shd w:val="clear" w:color="auto" w:fill="auto"/>
            <w:noWrap/>
            <w:vAlign w:val="center"/>
          </w:tcPr>
          <w:p w14:paraId="537B1D13" w14:textId="77777777" w:rsidR="00967F22" w:rsidRPr="00967F22" w:rsidRDefault="00967F22" w:rsidP="00967F22">
            <w:pPr>
              <w:spacing w:line="276" w:lineRule="auto"/>
              <w:jc w:val="center"/>
              <w:rPr>
                <w:iCs/>
              </w:rPr>
            </w:pPr>
            <w:r w:rsidRPr="00967F22">
              <w:rPr>
                <w:iCs/>
              </w:rPr>
              <w:t>7,6</w:t>
            </w:r>
          </w:p>
        </w:tc>
        <w:tc>
          <w:tcPr>
            <w:tcW w:w="850" w:type="dxa"/>
            <w:tcBorders>
              <w:top w:val="nil"/>
              <w:left w:val="single" w:sz="8" w:space="0" w:color="auto"/>
              <w:bottom w:val="single" w:sz="8" w:space="0" w:color="auto"/>
              <w:right w:val="single" w:sz="4" w:space="0" w:color="auto"/>
            </w:tcBorders>
            <w:shd w:val="clear" w:color="auto" w:fill="auto"/>
            <w:noWrap/>
            <w:vAlign w:val="center"/>
          </w:tcPr>
          <w:p w14:paraId="3517531F" w14:textId="77777777" w:rsidR="00967F22" w:rsidRPr="00967F22" w:rsidRDefault="00967F22" w:rsidP="00967F22">
            <w:pPr>
              <w:spacing w:line="276" w:lineRule="auto"/>
              <w:jc w:val="center"/>
            </w:pPr>
            <w:r w:rsidRPr="00967F22">
              <w:t>5,8</w:t>
            </w:r>
          </w:p>
        </w:tc>
        <w:tc>
          <w:tcPr>
            <w:tcW w:w="993" w:type="dxa"/>
            <w:tcBorders>
              <w:top w:val="nil"/>
              <w:left w:val="nil"/>
              <w:bottom w:val="single" w:sz="4" w:space="0" w:color="auto"/>
              <w:right w:val="nil"/>
            </w:tcBorders>
            <w:shd w:val="clear" w:color="auto" w:fill="auto"/>
            <w:noWrap/>
            <w:vAlign w:val="center"/>
          </w:tcPr>
          <w:p w14:paraId="5ADC9158" w14:textId="77777777" w:rsidR="00967F22" w:rsidRPr="00967F22" w:rsidRDefault="00967F22" w:rsidP="00967F22">
            <w:pPr>
              <w:spacing w:line="276" w:lineRule="auto"/>
              <w:jc w:val="center"/>
              <w:rPr>
                <w:iCs/>
              </w:rPr>
            </w:pPr>
            <w:r w:rsidRPr="00967F22">
              <w:rPr>
                <w:iCs/>
              </w:rPr>
              <w:t>5,2</w:t>
            </w:r>
          </w:p>
        </w:tc>
        <w:tc>
          <w:tcPr>
            <w:tcW w:w="959" w:type="dxa"/>
            <w:tcBorders>
              <w:top w:val="nil"/>
              <w:left w:val="single" w:sz="8" w:space="0" w:color="auto"/>
              <w:bottom w:val="single" w:sz="8" w:space="0" w:color="auto"/>
              <w:right w:val="single" w:sz="4" w:space="0" w:color="auto"/>
            </w:tcBorders>
            <w:shd w:val="clear" w:color="auto" w:fill="auto"/>
            <w:noWrap/>
            <w:vAlign w:val="center"/>
          </w:tcPr>
          <w:p w14:paraId="5AC0C8F0" w14:textId="77777777" w:rsidR="00967F22" w:rsidRPr="00967F22" w:rsidRDefault="00967F22" w:rsidP="00967F22">
            <w:pPr>
              <w:spacing w:line="276" w:lineRule="auto"/>
              <w:jc w:val="center"/>
            </w:pPr>
            <w:r w:rsidRPr="00967F22">
              <w:t>10,2</w:t>
            </w:r>
          </w:p>
        </w:tc>
        <w:tc>
          <w:tcPr>
            <w:tcW w:w="883" w:type="dxa"/>
            <w:tcBorders>
              <w:top w:val="nil"/>
              <w:left w:val="nil"/>
              <w:bottom w:val="single" w:sz="8" w:space="0" w:color="auto"/>
              <w:right w:val="single" w:sz="8" w:space="0" w:color="auto"/>
            </w:tcBorders>
            <w:shd w:val="clear" w:color="auto" w:fill="auto"/>
            <w:noWrap/>
            <w:vAlign w:val="center"/>
          </w:tcPr>
          <w:p w14:paraId="30E99593" w14:textId="77777777" w:rsidR="00967F22" w:rsidRPr="00967F22" w:rsidRDefault="00967F22" w:rsidP="00967F22">
            <w:pPr>
              <w:spacing w:line="276" w:lineRule="auto"/>
              <w:jc w:val="center"/>
              <w:rPr>
                <w:iCs/>
              </w:rPr>
            </w:pPr>
            <w:r w:rsidRPr="00967F22">
              <w:rPr>
                <w:iCs/>
              </w:rPr>
              <w:t>3,7</w:t>
            </w:r>
          </w:p>
        </w:tc>
        <w:tc>
          <w:tcPr>
            <w:tcW w:w="959" w:type="dxa"/>
            <w:tcBorders>
              <w:top w:val="nil"/>
              <w:left w:val="nil"/>
              <w:bottom w:val="single" w:sz="8" w:space="0" w:color="auto"/>
              <w:right w:val="single" w:sz="4" w:space="0" w:color="auto"/>
            </w:tcBorders>
            <w:shd w:val="clear" w:color="auto" w:fill="auto"/>
            <w:noWrap/>
            <w:vAlign w:val="center"/>
          </w:tcPr>
          <w:p w14:paraId="0C1C01F2" w14:textId="77777777" w:rsidR="00967F22" w:rsidRPr="00967F22" w:rsidRDefault="00967F22" w:rsidP="00967F22">
            <w:pPr>
              <w:spacing w:line="276" w:lineRule="auto"/>
              <w:jc w:val="center"/>
            </w:pPr>
            <w:r w:rsidRPr="00967F22">
              <w:t>14,9</w:t>
            </w:r>
          </w:p>
        </w:tc>
        <w:tc>
          <w:tcPr>
            <w:tcW w:w="906" w:type="dxa"/>
            <w:tcBorders>
              <w:top w:val="nil"/>
              <w:left w:val="nil"/>
              <w:bottom w:val="single" w:sz="4" w:space="0" w:color="auto"/>
              <w:right w:val="single" w:sz="8" w:space="0" w:color="auto"/>
            </w:tcBorders>
            <w:shd w:val="clear" w:color="auto" w:fill="auto"/>
            <w:noWrap/>
            <w:vAlign w:val="center"/>
          </w:tcPr>
          <w:p w14:paraId="298356B7" w14:textId="77777777" w:rsidR="00967F22" w:rsidRPr="00967F22" w:rsidRDefault="00967F22" w:rsidP="00967F22">
            <w:pPr>
              <w:spacing w:line="276" w:lineRule="auto"/>
              <w:jc w:val="center"/>
              <w:rPr>
                <w:iCs/>
              </w:rPr>
            </w:pPr>
            <w:r w:rsidRPr="00967F22">
              <w:rPr>
                <w:iCs/>
              </w:rPr>
              <w:t>3,0</w:t>
            </w:r>
          </w:p>
        </w:tc>
      </w:tr>
      <w:tr w:rsidR="00967F22" w:rsidRPr="00967F22" w14:paraId="6455B7D6" w14:textId="77777777" w:rsidTr="00323BA9">
        <w:trPr>
          <w:trHeight w:val="113"/>
          <w:jc w:val="center"/>
        </w:trPr>
        <w:tc>
          <w:tcPr>
            <w:tcW w:w="8834" w:type="dxa"/>
            <w:gridSpan w:val="9"/>
            <w:tcBorders>
              <w:top w:val="single" w:sz="8" w:space="0" w:color="auto"/>
              <w:left w:val="single" w:sz="8" w:space="0" w:color="auto"/>
              <w:bottom w:val="single" w:sz="8" w:space="0" w:color="auto"/>
              <w:right w:val="single" w:sz="8" w:space="0" w:color="000000"/>
            </w:tcBorders>
            <w:shd w:val="clear" w:color="auto" w:fill="auto"/>
            <w:noWrap/>
            <w:vAlign w:val="center"/>
          </w:tcPr>
          <w:p w14:paraId="28627600" w14:textId="77777777" w:rsidR="00967F22" w:rsidRPr="00967F22" w:rsidRDefault="00967F22" w:rsidP="00967F22">
            <w:pPr>
              <w:spacing w:line="276" w:lineRule="auto"/>
              <w:jc w:val="center"/>
              <w:rPr>
                <w:iCs/>
              </w:rPr>
            </w:pPr>
            <w:r w:rsidRPr="00967F22">
              <w:rPr>
                <w:iCs/>
              </w:rPr>
              <w:t>Т</w:t>
            </w:r>
            <w:r w:rsidRPr="00967F22">
              <w:rPr>
                <w:iCs/>
                <w:vertAlign w:val="subscript"/>
              </w:rPr>
              <w:t>1</w:t>
            </w:r>
            <w:r w:rsidRPr="00967F22">
              <w:rPr>
                <w:iCs/>
              </w:rPr>
              <w:t>=773 K</w:t>
            </w:r>
          </w:p>
        </w:tc>
      </w:tr>
      <w:tr w:rsidR="00967F22" w:rsidRPr="00967F22" w14:paraId="39F4C705" w14:textId="77777777" w:rsidTr="00AA4A9F">
        <w:trPr>
          <w:trHeight w:val="113"/>
          <w:jc w:val="center"/>
        </w:trPr>
        <w:tc>
          <w:tcPr>
            <w:tcW w:w="1417" w:type="dxa"/>
            <w:tcBorders>
              <w:top w:val="nil"/>
              <w:left w:val="single" w:sz="8" w:space="0" w:color="auto"/>
              <w:bottom w:val="single" w:sz="4" w:space="0" w:color="auto"/>
              <w:right w:val="nil"/>
            </w:tcBorders>
            <w:shd w:val="clear" w:color="auto" w:fill="auto"/>
            <w:noWrap/>
            <w:vAlign w:val="center"/>
          </w:tcPr>
          <w:p w14:paraId="477A84C7" w14:textId="77777777" w:rsidR="00967F22" w:rsidRPr="00967F22" w:rsidRDefault="00967F22" w:rsidP="00967F22">
            <w:pPr>
              <w:spacing w:line="276" w:lineRule="auto"/>
              <w:jc w:val="center"/>
            </w:pPr>
            <w:r w:rsidRPr="00967F22">
              <w:t>5</w:t>
            </w:r>
          </w:p>
        </w:tc>
        <w:tc>
          <w:tcPr>
            <w:tcW w:w="1016" w:type="dxa"/>
            <w:tcBorders>
              <w:top w:val="nil"/>
              <w:left w:val="single" w:sz="8" w:space="0" w:color="auto"/>
              <w:bottom w:val="single" w:sz="4" w:space="0" w:color="auto"/>
              <w:right w:val="single" w:sz="4" w:space="0" w:color="auto"/>
            </w:tcBorders>
            <w:shd w:val="clear" w:color="auto" w:fill="auto"/>
            <w:noWrap/>
            <w:vAlign w:val="center"/>
          </w:tcPr>
          <w:p w14:paraId="42449FAF" w14:textId="77777777" w:rsidR="00967F22" w:rsidRPr="00967F22" w:rsidRDefault="00967F22" w:rsidP="00967F22">
            <w:pPr>
              <w:spacing w:line="276" w:lineRule="auto"/>
              <w:jc w:val="center"/>
            </w:pPr>
            <w:r w:rsidRPr="00967F22">
              <w:t>1,1</w:t>
            </w:r>
          </w:p>
        </w:tc>
        <w:tc>
          <w:tcPr>
            <w:tcW w:w="851" w:type="dxa"/>
            <w:tcBorders>
              <w:top w:val="nil"/>
              <w:left w:val="nil"/>
              <w:bottom w:val="single" w:sz="4" w:space="0" w:color="auto"/>
              <w:right w:val="nil"/>
            </w:tcBorders>
            <w:shd w:val="clear" w:color="auto" w:fill="auto"/>
            <w:noWrap/>
            <w:vAlign w:val="center"/>
          </w:tcPr>
          <w:p w14:paraId="5DAECACC" w14:textId="77777777" w:rsidR="00967F22" w:rsidRPr="00967F22" w:rsidRDefault="00967F22" w:rsidP="00967F22">
            <w:pPr>
              <w:spacing w:line="276" w:lineRule="auto"/>
              <w:jc w:val="center"/>
              <w:rPr>
                <w:iCs/>
              </w:rPr>
            </w:pPr>
            <w:r w:rsidRPr="00967F22">
              <w:rPr>
                <w:iCs/>
              </w:rPr>
              <w:t>6,7</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15A6E63A" w14:textId="77777777" w:rsidR="00967F22" w:rsidRPr="00967F22" w:rsidRDefault="00967F22" w:rsidP="00967F22">
            <w:pPr>
              <w:spacing w:line="276" w:lineRule="auto"/>
              <w:jc w:val="center"/>
            </w:pPr>
            <w:r w:rsidRPr="00967F22">
              <w:t>3,1</w:t>
            </w:r>
          </w:p>
        </w:tc>
        <w:tc>
          <w:tcPr>
            <w:tcW w:w="993" w:type="dxa"/>
            <w:tcBorders>
              <w:top w:val="nil"/>
              <w:left w:val="nil"/>
              <w:bottom w:val="single" w:sz="4" w:space="0" w:color="auto"/>
              <w:right w:val="nil"/>
            </w:tcBorders>
            <w:shd w:val="clear" w:color="auto" w:fill="auto"/>
            <w:noWrap/>
            <w:vAlign w:val="center"/>
          </w:tcPr>
          <w:p w14:paraId="3EDB0B0C" w14:textId="77777777" w:rsidR="00967F22" w:rsidRPr="00967F22" w:rsidRDefault="00967F22" w:rsidP="00967F22">
            <w:pPr>
              <w:spacing w:line="276" w:lineRule="auto"/>
              <w:jc w:val="center"/>
              <w:rPr>
                <w:iCs/>
              </w:rPr>
            </w:pPr>
            <w:r w:rsidRPr="00967F22">
              <w:rPr>
                <w:iCs/>
              </w:rPr>
              <w:t>4,4</w:t>
            </w:r>
          </w:p>
        </w:tc>
        <w:tc>
          <w:tcPr>
            <w:tcW w:w="959" w:type="dxa"/>
            <w:tcBorders>
              <w:top w:val="nil"/>
              <w:left w:val="single" w:sz="8" w:space="0" w:color="auto"/>
              <w:bottom w:val="single" w:sz="4" w:space="0" w:color="auto"/>
              <w:right w:val="single" w:sz="4" w:space="0" w:color="auto"/>
            </w:tcBorders>
            <w:shd w:val="clear" w:color="auto" w:fill="auto"/>
            <w:noWrap/>
            <w:vAlign w:val="center"/>
          </w:tcPr>
          <w:p w14:paraId="7443AC3D" w14:textId="77777777" w:rsidR="00967F22" w:rsidRPr="00967F22" w:rsidRDefault="00967F22" w:rsidP="00967F22">
            <w:pPr>
              <w:spacing w:line="276" w:lineRule="auto"/>
              <w:jc w:val="center"/>
            </w:pPr>
            <w:r w:rsidRPr="00967F22">
              <w:t>5,3</w:t>
            </w:r>
          </w:p>
        </w:tc>
        <w:tc>
          <w:tcPr>
            <w:tcW w:w="883" w:type="dxa"/>
            <w:tcBorders>
              <w:top w:val="nil"/>
              <w:left w:val="nil"/>
              <w:bottom w:val="single" w:sz="4" w:space="0" w:color="auto"/>
              <w:right w:val="nil"/>
            </w:tcBorders>
            <w:shd w:val="clear" w:color="auto" w:fill="auto"/>
            <w:noWrap/>
            <w:vAlign w:val="center"/>
          </w:tcPr>
          <w:p w14:paraId="63339B0A" w14:textId="77777777" w:rsidR="00967F22" w:rsidRPr="00967F22" w:rsidRDefault="00967F22" w:rsidP="00967F22">
            <w:pPr>
              <w:spacing w:line="276" w:lineRule="auto"/>
              <w:jc w:val="center"/>
              <w:rPr>
                <w:iCs/>
              </w:rPr>
            </w:pPr>
            <w:r w:rsidRPr="00967F22">
              <w:rPr>
                <w:iCs/>
              </w:rPr>
              <w:t>3,2</w:t>
            </w:r>
          </w:p>
        </w:tc>
        <w:tc>
          <w:tcPr>
            <w:tcW w:w="959" w:type="dxa"/>
            <w:tcBorders>
              <w:top w:val="nil"/>
              <w:left w:val="single" w:sz="8" w:space="0" w:color="auto"/>
              <w:bottom w:val="single" w:sz="4" w:space="0" w:color="auto"/>
              <w:right w:val="single" w:sz="4" w:space="0" w:color="auto"/>
            </w:tcBorders>
            <w:shd w:val="clear" w:color="auto" w:fill="auto"/>
            <w:noWrap/>
            <w:vAlign w:val="center"/>
          </w:tcPr>
          <w:p w14:paraId="4DCFCAA3" w14:textId="77777777" w:rsidR="00967F22" w:rsidRPr="00967F22" w:rsidRDefault="00967F22" w:rsidP="00967F22">
            <w:pPr>
              <w:spacing w:line="276" w:lineRule="auto"/>
              <w:jc w:val="center"/>
            </w:pPr>
            <w:r w:rsidRPr="00967F22">
              <w:t>7,8</w:t>
            </w:r>
          </w:p>
        </w:tc>
        <w:tc>
          <w:tcPr>
            <w:tcW w:w="906" w:type="dxa"/>
            <w:tcBorders>
              <w:top w:val="nil"/>
              <w:left w:val="nil"/>
              <w:bottom w:val="single" w:sz="4" w:space="0" w:color="auto"/>
              <w:right w:val="single" w:sz="8" w:space="0" w:color="auto"/>
            </w:tcBorders>
            <w:shd w:val="clear" w:color="auto" w:fill="auto"/>
            <w:noWrap/>
            <w:vAlign w:val="center"/>
          </w:tcPr>
          <w:p w14:paraId="379DC0A8" w14:textId="77777777" w:rsidR="00967F22" w:rsidRPr="00967F22" w:rsidRDefault="00967F22" w:rsidP="00967F22">
            <w:pPr>
              <w:spacing w:line="276" w:lineRule="auto"/>
              <w:jc w:val="center"/>
              <w:rPr>
                <w:iCs/>
              </w:rPr>
            </w:pPr>
            <w:r w:rsidRPr="00967F22">
              <w:rPr>
                <w:iCs/>
              </w:rPr>
              <w:t>2,5</w:t>
            </w:r>
          </w:p>
        </w:tc>
      </w:tr>
      <w:tr w:rsidR="00967F22" w:rsidRPr="00967F22" w14:paraId="11ACE83D" w14:textId="77777777" w:rsidTr="00AA4A9F">
        <w:trPr>
          <w:trHeight w:val="113"/>
          <w:jc w:val="center"/>
        </w:trPr>
        <w:tc>
          <w:tcPr>
            <w:tcW w:w="1417" w:type="dxa"/>
            <w:tcBorders>
              <w:top w:val="nil"/>
              <w:left w:val="single" w:sz="8" w:space="0" w:color="auto"/>
              <w:bottom w:val="single" w:sz="4" w:space="0" w:color="auto"/>
              <w:right w:val="nil"/>
            </w:tcBorders>
            <w:shd w:val="clear" w:color="auto" w:fill="auto"/>
            <w:noWrap/>
            <w:vAlign w:val="center"/>
          </w:tcPr>
          <w:p w14:paraId="7E83EA6C" w14:textId="77777777" w:rsidR="00967F22" w:rsidRPr="00967F22" w:rsidRDefault="00967F22" w:rsidP="00967F22">
            <w:pPr>
              <w:spacing w:line="276" w:lineRule="auto"/>
              <w:jc w:val="center"/>
            </w:pPr>
            <w:r w:rsidRPr="00967F22">
              <w:t>10</w:t>
            </w:r>
          </w:p>
        </w:tc>
        <w:tc>
          <w:tcPr>
            <w:tcW w:w="1016" w:type="dxa"/>
            <w:tcBorders>
              <w:top w:val="nil"/>
              <w:left w:val="single" w:sz="8" w:space="0" w:color="auto"/>
              <w:bottom w:val="single" w:sz="4" w:space="0" w:color="auto"/>
              <w:right w:val="single" w:sz="4" w:space="0" w:color="auto"/>
            </w:tcBorders>
            <w:shd w:val="clear" w:color="auto" w:fill="auto"/>
            <w:noWrap/>
            <w:vAlign w:val="center"/>
          </w:tcPr>
          <w:p w14:paraId="25C528BF" w14:textId="77777777" w:rsidR="00967F22" w:rsidRPr="00967F22" w:rsidRDefault="00967F22" w:rsidP="00967F22">
            <w:pPr>
              <w:spacing w:line="276" w:lineRule="auto"/>
              <w:jc w:val="center"/>
            </w:pPr>
            <w:r w:rsidRPr="00967F22">
              <w:t>1,1</w:t>
            </w:r>
          </w:p>
        </w:tc>
        <w:tc>
          <w:tcPr>
            <w:tcW w:w="851" w:type="dxa"/>
            <w:tcBorders>
              <w:top w:val="nil"/>
              <w:left w:val="nil"/>
              <w:bottom w:val="single" w:sz="4" w:space="0" w:color="auto"/>
              <w:right w:val="nil"/>
            </w:tcBorders>
            <w:shd w:val="clear" w:color="auto" w:fill="auto"/>
            <w:noWrap/>
            <w:vAlign w:val="center"/>
          </w:tcPr>
          <w:p w14:paraId="17B8F670" w14:textId="77777777" w:rsidR="00967F22" w:rsidRPr="00967F22" w:rsidRDefault="00967F22" w:rsidP="00967F22">
            <w:pPr>
              <w:spacing w:line="276" w:lineRule="auto"/>
              <w:jc w:val="center"/>
              <w:rPr>
                <w:iCs/>
              </w:rPr>
            </w:pPr>
            <w:r w:rsidRPr="00967F22">
              <w:rPr>
                <w:iCs/>
              </w:rPr>
              <w:t>10,0</w:t>
            </w:r>
          </w:p>
        </w:tc>
        <w:tc>
          <w:tcPr>
            <w:tcW w:w="850" w:type="dxa"/>
            <w:tcBorders>
              <w:top w:val="nil"/>
              <w:left w:val="single" w:sz="8" w:space="0" w:color="auto"/>
              <w:bottom w:val="single" w:sz="4" w:space="0" w:color="auto"/>
              <w:right w:val="single" w:sz="4" w:space="0" w:color="auto"/>
            </w:tcBorders>
            <w:shd w:val="clear" w:color="auto" w:fill="auto"/>
            <w:noWrap/>
            <w:vAlign w:val="center"/>
          </w:tcPr>
          <w:p w14:paraId="2DD2F25E" w14:textId="77777777" w:rsidR="00967F22" w:rsidRPr="00967F22" w:rsidRDefault="00967F22" w:rsidP="00967F22">
            <w:pPr>
              <w:spacing w:line="276" w:lineRule="auto"/>
              <w:jc w:val="center"/>
            </w:pPr>
            <w:r w:rsidRPr="00967F22">
              <w:t>3,0</w:t>
            </w:r>
          </w:p>
        </w:tc>
        <w:tc>
          <w:tcPr>
            <w:tcW w:w="993" w:type="dxa"/>
            <w:tcBorders>
              <w:top w:val="nil"/>
              <w:left w:val="nil"/>
              <w:bottom w:val="single" w:sz="4" w:space="0" w:color="auto"/>
              <w:right w:val="nil"/>
            </w:tcBorders>
            <w:shd w:val="clear" w:color="auto" w:fill="auto"/>
            <w:noWrap/>
            <w:vAlign w:val="center"/>
          </w:tcPr>
          <w:p w14:paraId="10A8C529" w14:textId="77777777" w:rsidR="00967F22" w:rsidRPr="00967F22" w:rsidRDefault="00967F22" w:rsidP="00967F22">
            <w:pPr>
              <w:spacing w:line="276" w:lineRule="auto"/>
              <w:jc w:val="center"/>
              <w:rPr>
                <w:iCs/>
              </w:rPr>
            </w:pPr>
            <w:r w:rsidRPr="00967F22">
              <w:rPr>
                <w:iCs/>
              </w:rPr>
              <w:t>6,9</w:t>
            </w:r>
          </w:p>
        </w:tc>
        <w:tc>
          <w:tcPr>
            <w:tcW w:w="959" w:type="dxa"/>
            <w:tcBorders>
              <w:top w:val="nil"/>
              <w:left w:val="single" w:sz="8" w:space="0" w:color="auto"/>
              <w:bottom w:val="single" w:sz="4" w:space="0" w:color="auto"/>
              <w:right w:val="single" w:sz="4" w:space="0" w:color="auto"/>
            </w:tcBorders>
            <w:shd w:val="clear" w:color="auto" w:fill="auto"/>
            <w:noWrap/>
            <w:vAlign w:val="center"/>
          </w:tcPr>
          <w:p w14:paraId="35A07489" w14:textId="77777777" w:rsidR="00967F22" w:rsidRPr="00967F22" w:rsidRDefault="00967F22" w:rsidP="00967F22">
            <w:pPr>
              <w:spacing w:line="276" w:lineRule="auto"/>
              <w:jc w:val="center"/>
            </w:pPr>
            <w:r w:rsidRPr="00967F22">
              <w:t>5,2</w:t>
            </w:r>
          </w:p>
        </w:tc>
        <w:tc>
          <w:tcPr>
            <w:tcW w:w="883" w:type="dxa"/>
            <w:tcBorders>
              <w:top w:val="nil"/>
              <w:left w:val="nil"/>
              <w:bottom w:val="single" w:sz="4" w:space="0" w:color="auto"/>
              <w:right w:val="nil"/>
            </w:tcBorders>
            <w:shd w:val="clear" w:color="auto" w:fill="auto"/>
            <w:noWrap/>
            <w:vAlign w:val="center"/>
          </w:tcPr>
          <w:p w14:paraId="67A37FE9" w14:textId="77777777" w:rsidR="00967F22" w:rsidRPr="00967F22" w:rsidRDefault="00967F22" w:rsidP="00967F22">
            <w:pPr>
              <w:spacing w:line="276" w:lineRule="auto"/>
              <w:jc w:val="center"/>
              <w:rPr>
                <w:iCs/>
              </w:rPr>
            </w:pPr>
            <w:r w:rsidRPr="00967F22">
              <w:rPr>
                <w:iCs/>
              </w:rPr>
              <w:t>5,1</w:t>
            </w:r>
          </w:p>
        </w:tc>
        <w:tc>
          <w:tcPr>
            <w:tcW w:w="959" w:type="dxa"/>
            <w:tcBorders>
              <w:top w:val="nil"/>
              <w:left w:val="single" w:sz="8" w:space="0" w:color="auto"/>
              <w:bottom w:val="single" w:sz="4" w:space="0" w:color="auto"/>
              <w:right w:val="single" w:sz="4" w:space="0" w:color="auto"/>
            </w:tcBorders>
            <w:shd w:val="clear" w:color="auto" w:fill="auto"/>
            <w:noWrap/>
            <w:vAlign w:val="center"/>
          </w:tcPr>
          <w:p w14:paraId="066F0D2D" w14:textId="77777777" w:rsidR="00967F22" w:rsidRPr="00967F22" w:rsidRDefault="00967F22" w:rsidP="00967F22">
            <w:pPr>
              <w:spacing w:line="276" w:lineRule="auto"/>
              <w:jc w:val="center"/>
            </w:pPr>
            <w:r w:rsidRPr="00967F22">
              <w:t>7,7</w:t>
            </w:r>
          </w:p>
        </w:tc>
        <w:tc>
          <w:tcPr>
            <w:tcW w:w="906" w:type="dxa"/>
            <w:tcBorders>
              <w:top w:val="nil"/>
              <w:left w:val="nil"/>
              <w:bottom w:val="single" w:sz="4" w:space="0" w:color="auto"/>
              <w:right w:val="single" w:sz="8" w:space="0" w:color="auto"/>
            </w:tcBorders>
            <w:shd w:val="clear" w:color="auto" w:fill="auto"/>
            <w:noWrap/>
            <w:vAlign w:val="center"/>
          </w:tcPr>
          <w:p w14:paraId="6D5930AA" w14:textId="77777777" w:rsidR="00967F22" w:rsidRPr="00967F22" w:rsidRDefault="00967F22" w:rsidP="00967F22">
            <w:pPr>
              <w:spacing w:line="276" w:lineRule="auto"/>
              <w:jc w:val="center"/>
              <w:rPr>
                <w:iCs/>
              </w:rPr>
            </w:pPr>
            <w:r w:rsidRPr="00967F22">
              <w:rPr>
                <w:iCs/>
              </w:rPr>
              <w:t>4,0</w:t>
            </w:r>
          </w:p>
        </w:tc>
      </w:tr>
      <w:tr w:rsidR="00967F22" w:rsidRPr="00967F22" w14:paraId="7D16C397" w14:textId="77777777" w:rsidTr="00AA4A9F">
        <w:trPr>
          <w:trHeight w:val="113"/>
          <w:jc w:val="center"/>
        </w:trPr>
        <w:tc>
          <w:tcPr>
            <w:tcW w:w="1417" w:type="dxa"/>
            <w:tcBorders>
              <w:top w:val="nil"/>
              <w:left w:val="single" w:sz="8" w:space="0" w:color="auto"/>
              <w:bottom w:val="single" w:sz="8" w:space="0" w:color="auto"/>
              <w:right w:val="nil"/>
            </w:tcBorders>
            <w:shd w:val="clear" w:color="auto" w:fill="auto"/>
            <w:noWrap/>
            <w:vAlign w:val="center"/>
          </w:tcPr>
          <w:p w14:paraId="31563704" w14:textId="77777777" w:rsidR="00967F22" w:rsidRPr="00967F22" w:rsidRDefault="00967F22" w:rsidP="00967F22">
            <w:pPr>
              <w:spacing w:line="276" w:lineRule="auto"/>
              <w:jc w:val="center"/>
            </w:pPr>
            <w:r w:rsidRPr="00967F22">
              <w:t>20</w:t>
            </w:r>
          </w:p>
        </w:tc>
        <w:tc>
          <w:tcPr>
            <w:tcW w:w="1016" w:type="dxa"/>
            <w:tcBorders>
              <w:top w:val="nil"/>
              <w:left w:val="single" w:sz="8" w:space="0" w:color="auto"/>
              <w:bottom w:val="single" w:sz="8" w:space="0" w:color="auto"/>
              <w:right w:val="single" w:sz="4" w:space="0" w:color="auto"/>
            </w:tcBorders>
            <w:shd w:val="clear" w:color="auto" w:fill="auto"/>
            <w:noWrap/>
            <w:vAlign w:val="center"/>
          </w:tcPr>
          <w:p w14:paraId="53895989" w14:textId="77777777" w:rsidR="00967F22" w:rsidRPr="00967F22" w:rsidRDefault="00967F22" w:rsidP="00967F22">
            <w:pPr>
              <w:spacing w:line="276" w:lineRule="auto"/>
              <w:jc w:val="center"/>
            </w:pPr>
            <w:r w:rsidRPr="00967F22">
              <w:t>1,0</w:t>
            </w:r>
          </w:p>
        </w:tc>
        <w:tc>
          <w:tcPr>
            <w:tcW w:w="851" w:type="dxa"/>
            <w:tcBorders>
              <w:top w:val="nil"/>
              <w:left w:val="nil"/>
              <w:bottom w:val="single" w:sz="8" w:space="0" w:color="auto"/>
              <w:right w:val="nil"/>
            </w:tcBorders>
            <w:shd w:val="clear" w:color="auto" w:fill="auto"/>
            <w:noWrap/>
            <w:vAlign w:val="center"/>
          </w:tcPr>
          <w:p w14:paraId="573CC8BD" w14:textId="77777777" w:rsidR="00967F22" w:rsidRPr="00967F22" w:rsidRDefault="00967F22" w:rsidP="00967F22">
            <w:pPr>
              <w:spacing w:line="276" w:lineRule="auto"/>
              <w:jc w:val="center"/>
              <w:rPr>
                <w:iCs/>
              </w:rPr>
            </w:pPr>
            <w:r w:rsidRPr="00967F22">
              <w:rPr>
                <w:iCs/>
              </w:rPr>
              <w:t>14,2</w:t>
            </w:r>
          </w:p>
        </w:tc>
        <w:tc>
          <w:tcPr>
            <w:tcW w:w="850" w:type="dxa"/>
            <w:tcBorders>
              <w:top w:val="nil"/>
              <w:left w:val="single" w:sz="8" w:space="0" w:color="auto"/>
              <w:bottom w:val="single" w:sz="8" w:space="0" w:color="auto"/>
              <w:right w:val="single" w:sz="4" w:space="0" w:color="auto"/>
            </w:tcBorders>
            <w:shd w:val="clear" w:color="auto" w:fill="auto"/>
            <w:noWrap/>
            <w:vAlign w:val="center"/>
          </w:tcPr>
          <w:p w14:paraId="51EDF10C" w14:textId="77777777" w:rsidR="00967F22" w:rsidRPr="00967F22" w:rsidRDefault="00967F22" w:rsidP="00967F22">
            <w:pPr>
              <w:spacing w:line="276" w:lineRule="auto"/>
              <w:jc w:val="center"/>
            </w:pPr>
            <w:r w:rsidRPr="00967F22">
              <w:t>2,9</w:t>
            </w:r>
          </w:p>
        </w:tc>
        <w:tc>
          <w:tcPr>
            <w:tcW w:w="993" w:type="dxa"/>
            <w:tcBorders>
              <w:top w:val="nil"/>
              <w:left w:val="nil"/>
              <w:bottom w:val="single" w:sz="8" w:space="0" w:color="auto"/>
              <w:right w:val="nil"/>
            </w:tcBorders>
            <w:shd w:val="clear" w:color="auto" w:fill="auto"/>
            <w:noWrap/>
            <w:vAlign w:val="center"/>
          </w:tcPr>
          <w:p w14:paraId="304532E6" w14:textId="77777777" w:rsidR="00967F22" w:rsidRPr="00967F22" w:rsidRDefault="00967F22" w:rsidP="00967F22">
            <w:pPr>
              <w:spacing w:line="276" w:lineRule="auto"/>
              <w:jc w:val="center"/>
              <w:rPr>
                <w:iCs/>
              </w:rPr>
            </w:pPr>
            <w:r w:rsidRPr="00967F22">
              <w:rPr>
                <w:iCs/>
              </w:rPr>
              <w:t>9,8</w:t>
            </w:r>
          </w:p>
        </w:tc>
        <w:tc>
          <w:tcPr>
            <w:tcW w:w="959" w:type="dxa"/>
            <w:tcBorders>
              <w:top w:val="nil"/>
              <w:left w:val="single" w:sz="8" w:space="0" w:color="auto"/>
              <w:bottom w:val="single" w:sz="8" w:space="0" w:color="auto"/>
              <w:right w:val="single" w:sz="4" w:space="0" w:color="auto"/>
            </w:tcBorders>
            <w:shd w:val="clear" w:color="auto" w:fill="auto"/>
            <w:noWrap/>
            <w:vAlign w:val="center"/>
          </w:tcPr>
          <w:p w14:paraId="69BE7DB7" w14:textId="77777777" w:rsidR="00967F22" w:rsidRPr="00967F22" w:rsidRDefault="00967F22" w:rsidP="00967F22">
            <w:pPr>
              <w:spacing w:line="276" w:lineRule="auto"/>
              <w:jc w:val="center"/>
            </w:pPr>
            <w:r w:rsidRPr="00967F22">
              <w:t>5,1</w:t>
            </w:r>
          </w:p>
        </w:tc>
        <w:tc>
          <w:tcPr>
            <w:tcW w:w="883" w:type="dxa"/>
            <w:tcBorders>
              <w:top w:val="nil"/>
              <w:left w:val="nil"/>
              <w:bottom w:val="single" w:sz="8" w:space="0" w:color="auto"/>
              <w:right w:val="nil"/>
            </w:tcBorders>
            <w:shd w:val="clear" w:color="auto" w:fill="auto"/>
            <w:noWrap/>
            <w:vAlign w:val="center"/>
          </w:tcPr>
          <w:p w14:paraId="4BE9BF5B" w14:textId="77777777" w:rsidR="00967F22" w:rsidRPr="00967F22" w:rsidRDefault="00967F22" w:rsidP="00967F22">
            <w:pPr>
              <w:spacing w:line="276" w:lineRule="auto"/>
              <w:jc w:val="center"/>
              <w:rPr>
                <w:iCs/>
              </w:rPr>
            </w:pPr>
            <w:r w:rsidRPr="00967F22">
              <w:rPr>
                <w:iCs/>
              </w:rPr>
              <w:t>7,3</w:t>
            </w:r>
          </w:p>
        </w:tc>
        <w:tc>
          <w:tcPr>
            <w:tcW w:w="959" w:type="dxa"/>
            <w:tcBorders>
              <w:top w:val="nil"/>
              <w:left w:val="single" w:sz="8" w:space="0" w:color="auto"/>
              <w:bottom w:val="single" w:sz="8" w:space="0" w:color="auto"/>
              <w:right w:val="single" w:sz="4" w:space="0" w:color="auto"/>
            </w:tcBorders>
            <w:shd w:val="clear" w:color="auto" w:fill="auto"/>
            <w:noWrap/>
            <w:vAlign w:val="center"/>
          </w:tcPr>
          <w:p w14:paraId="615ED2C9" w14:textId="77777777" w:rsidR="00967F22" w:rsidRPr="00967F22" w:rsidRDefault="00967F22" w:rsidP="00967F22">
            <w:pPr>
              <w:spacing w:line="276" w:lineRule="auto"/>
              <w:jc w:val="center"/>
            </w:pPr>
            <w:r w:rsidRPr="00967F22">
              <w:t>7,6</w:t>
            </w:r>
          </w:p>
        </w:tc>
        <w:tc>
          <w:tcPr>
            <w:tcW w:w="906" w:type="dxa"/>
            <w:tcBorders>
              <w:top w:val="nil"/>
              <w:left w:val="nil"/>
              <w:bottom w:val="single" w:sz="8" w:space="0" w:color="auto"/>
              <w:right w:val="single" w:sz="8" w:space="0" w:color="auto"/>
            </w:tcBorders>
            <w:shd w:val="clear" w:color="auto" w:fill="auto"/>
            <w:noWrap/>
            <w:vAlign w:val="center"/>
          </w:tcPr>
          <w:p w14:paraId="0DC942DD" w14:textId="77777777" w:rsidR="00967F22" w:rsidRPr="00967F22" w:rsidRDefault="00967F22" w:rsidP="00967F22">
            <w:pPr>
              <w:spacing w:line="276" w:lineRule="auto"/>
              <w:jc w:val="center"/>
              <w:rPr>
                <w:iCs/>
              </w:rPr>
            </w:pPr>
            <w:r w:rsidRPr="00967F22">
              <w:rPr>
                <w:iCs/>
              </w:rPr>
              <w:t>6,0</w:t>
            </w:r>
          </w:p>
        </w:tc>
      </w:tr>
    </w:tbl>
    <w:p w14:paraId="6D5A779B" w14:textId="77777777" w:rsidR="00967F22" w:rsidRPr="00967F22" w:rsidRDefault="00967F22" w:rsidP="00967F22">
      <w:pPr>
        <w:spacing w:after="120" w:line="276" w:lineRule="auto"/>
        <w:jc w:val="center"/>
        <w:rPr>
          <w:iCs/>
        </w:rPr>
      </w:pPr>
      <w:r w:rsidRPr="00967F22">
        <w:rPr>
          <w:b/>
          <w:iCs/>
        </w:rPr>
        <w:t>(</w:t>
      </w:r>
      <w:r w:rsidRPr="00967F22">
        <w:rPr>
          <w:iCs/>
        </w:rPr>
        <w:t>Т</w:t>
      </w:r>
      <w:r w:rsidRPr="00967F22">
        <w:rPr>
          <w:iCs/>
          <w:vertAlign w:val="subscript"/>
        </w:rPr>
        <w:t>20</w:t>
      </w:r>
      <w:r w:rsidRPr="00967F22">
        <w:rPr>
          <w:iCs/>
        </w:rPr>
        <w:t>= 293 K; С</w:t>
      </w:r>
      <w:r w:rsidRPr="00967F22">
        <w:rPr>
          <w:iCs/>
          <w:vertAlign w:val="subscript"/>
        </w:rPr>
        <w:t>20</w:t>
      </w:r>
      <w:r w:rsidRPr="00967F22">
        <w:rPr>
          <w:iCs/>
        </w:rPr>
        <w:t>=20%; С</w:t>
      </w:r>
      <w:r w:rsidRPr="00967F22">
        <w:rPr>
          <w:iCs/>
          <w:vertAlign w:val="subscript"/>
        </w:rPr>
        <w:t>2(N)</w:t>
      </w:r>
      <w:r w:rsidRPr="00967F22">
        <w:rPr>
          <w:iCs/>
        </w:rPr>
        <w:t xml:space="preserve"> =70%; Т</w:t>
      </w:r>
      <w:r w:rsidRPr="00967F22">
        <w:rPr>
          <w:iCs/>
          <w:vertAlign w:val="subscript"/>
        </w:rPr>
        <w:t>20</w:t>
      </w:r>
      <w:r w:rsidRPr="00967F22">
        <w:rPr>
          <w:iCs/>
        </w:rPr>
        <w:t>= 293 K, v</w:t>
      </w:r>
      <w:r w:rsidRPr="00967F22">
        <w:rPr>
          <w:iCs/>
          <w:vertAlign w:val="subscript"/>
        </w:rPr>
        <w:t>1</w:t>
      </w:r>
      <w:r w:rsidRPr="00967F22">
        <w:rPr>
          <w:iCs/>
        </w:rPr>
        <w:t>= 1 м/с)</w:t>
      </w:r>
    </w:p>
    <w:p w14:paraId="450D4841" w14:textId="77777777" w:rsidR="00967F22" w:rsidRPr="00967F22" w:rsidRDefault="00967F22" w:rsidP="00967F22">
      <w:pPr>
        <w:spacing w:line="276" w:lineRule="auto"/>
        <w:ind w:firstLine="567"/>
        <w:jc w:val="both"/>
      </w:pPr>
      <w:r w:rsidRPr="00967F22">
        <w:t>З результатів розрахунків видно, що попереднє підігрівання краплі до температури Т</w:t>
      </w:r>
      <w:r w:rsidRPr="00967F22">
        <w:rPr>
          <w:vertAlign w:val="subscript"/>
        </w:rPr>
        <w:t>2</w:t>
      </w:r>
      <w:r w:rsidRPr="00967F22">
        <w:t>'' незначно скорочує час контактування (6,9…14,6%) і відносне зменшення тривалості випаровування мало залежить від її діаметра, а здебільшого визначається початковою температурою (табл. 1). Збільшення початкової швидкості краплі відчутніше впливає на інтенсивність випарювання дрібних крапель, проте відносне зменшення тривалості випаровування не перевищує 14,2 % (табл. 2).</w:t>
      </w:r>
    </w:p>
    <w:p w14:paraId="2999B471" w14:textId="77777777" w:rsidR="00967F22" w:rsidRPr="00967F22" w:rsidRDefault="00967F22" w:rsidP="00967F22">
      <w:pPr>
        <w:spacing w:line="276" w:lineRule="auto"/>
        <w:ind w:firstLine="567"/>
        <w:jc w:val="both"/>
      </w:pPr>
      <w:r w:rsidRPr="00967F22">
        <w:t xml:space="preserve">Це пояснюється тим, що </w:t>
      </w:r>
      <w:proofErr w:type="spellStart"/>
      <w:r w:rsidRPr="00967F22">
        <w:t>інтенсифікуюча</w:t>
      </w:r>
      <w:proofErr w:type="spellEnd"/>
      <w:r w:rsidRPr="00967F22">
        <w:t xml:space="preserve"> дія температури та швидкості краплі є короткотривалою і має відчутний ефект у початковий момент контактування краплі з повітрям, тобто на стадії нагрівання краплі та початкового прискорення. Протягом основного часу випарювання температура і швидкість краплі вирівнюються і характеристики процесу практично не залежать від початкових параметрів краплі. </w:t>
      </w:r>
    </w:p>
    <w:p w14:paraId="08AC09D4" w14:textId="77777777" w:rsidR="00967F22" w:rsidRPr="00967F22" w:rsidRDefault="00967F22" w:rsidP="00967F22">
      <w:pPr>
        <w:spacing w:line="276" w:lineRule="auto"/>
        <w:ind w:firstLine="567"/>
        <w:jc w:val="both"/>
      </w:pPr>
      <w:r w:rsidRPr="00967F22">
        <w:t>Кращих показників випарювання можна досягнути за одночасного підвищення початкових температури та швидкості краплі (табл.3).</w:t>
      </w:r>
    </w:p>
    <w:p w14:paraId="4B01B506" w14:textId="77777777" w:rsidR="00967F22" w:rsidRPr="00967F22" w:rsidRDefault="00967F22" w:rsidP="00967F22">
      <w:pPr>
        <w:spacing w:after="120" w:line="276" w:lineRule="auto"/>
        <w:ind w:firstLine="567"/>
        <w:jc w:val="both"/>
      </w:pPr>
      <w:r w:rsidRPr="00967F22">
        <w:t>Результати розрахунків показують, що попередній підігрів краплі до температури T</w:t>
      </w:r>
      <w:r w:rsidRPr="00967F22">
        <w:rPr>
          <w:vertAlign w:val="subscript"/>
        </w:rPr>
        <w:t>2</w:t>
      </w:r>
      <w:r w:rsidRPr="00967F22">
        <w:t xml:space="preserve">'' зменшує час контактування на 6,9–14,6% і відносне зменшення тривалості випаровування мало залежить від її діаметра, а здебільшого визначається початковою температурою (табл. 1). Підвищення початкової швидкості краплі більш суттєво впливає на інтенсивність випаровування дрібних крапель, але відносне скорочення тривалості випаровування не перевищує 14,2% (табл. 2). Це пояснюється тим, що </w:t>
      </w:r>
      <w:proofErr w:type="spellStart"/>
      <w:r w:rsidRPr="00967F22">
        <w:t>інтенсифікуюча</w:t>
      </w:r>
      <w:proofErr w:type="spellEnd"/>
      <w:r w:rsidRPr="00967F22">
        <w:t xml:space="preserve"> дія температури та швидкості краплі є короткочасними і проявляються головним чином на початковому етапі контакту краплі з повітрям, тобто під час її нагрівання та початкового прискорення. Протягом основного періоду випаровування температура і швидкість краплі вирівнюються, і характеристики процесу практично не залежать від початкових параметрів краплі. Найкращих показників випаровування можна досягти при одночасному підвищенні початкової температури та швидкості краплі (табл. 3).</w:t>
      </w:r>
    </w:p>
    <w:p w14:paraId="2D059D29" w14:textId="3EE44DDA" w:rsidR="00967F22" w:rsidRPr="00967F22" w:rsidRDefault="00967F22" w:rsidP="00967F22">
      <w:pPr>
        <w:spacing w:line="276" w:lineRule="auto"/>
        <w:ind w:firstLine="567"/>
        <w:jc w:val="center"/>
        <w:rPr>
          <w:bCs/>
        </w:rPr>
      </w:pPr>
      <w:r w:rsidRPr="00967F22">
        <w:rPr>
          <w:bCs/>
        </w:rPr>
        <w:lastRenderedPageBreak/>
        <w:t>Таблиця 3. Вплив початкових температури (Т</w:t>
      </w:r>
      <w:r w:rsidRPr="00967F22">
        <w:rPr>
          <w:bCs/>
          <w:vertAlign w:val="subscript"/>
        </w:rPr>
        <w:t>2</w:t>
      </w:r>
      <w:r w:rsidRPr="00967F22">
        <w:rPr>
          <w:bCs/>
          <w:vertAlign w:val="subscript"/>
          <w:lang w:val="ru-RU"/>
        </w:rPr>
        <w:t>0</w:t>
      </w:r>
      <w:r w:rsidRPr="00967F22">
        <w:rPr>
          <w:bCs/>
          <w:lang w:val="ru-RU"/>
        </w:rPr>
        <w:t>=</w:t>
      </w:r>
      <w:r w:rsidRPr="00967F22">
        <w:rPr>
          <w:bCs/>
        </w:rPr>
        <w:t>Т</w:t>
      </w:r>
      <w:r w:rsidRPr="00967F22">
        <w:rPr>
          <w:bCs/>
          <w:vertAlign w:val="subscript"/>
        </w:rPr>
        <w:t>2</w:t>
      </w:r>
      <w:r w:rsidRPr="00967F22">
        <w:rPr>
          <w:bCs/>
        </w:rPr>
        <w:t>'', К) і швидкості краплі (v</w:t>
      </w:r>
      <w:r w:rsidRPr="00967F22">
        <w:rPr>
          <w:bCs/>
          <w:vertAlign w:val="subscript"/>
        </w:rPr>
        <w:t>20</w:t>
      </w:r>
      <w:r w:rsidRPr="00967F22">
        <w:rPr>
          <w:bCs/>
        </w:rPr>
        <w:t>, м/с ) на час контактування (τ, с) та його відносне зменшення (δ %)</w:t>
      </w:r>
    </w:p>
    <w:tbl>
      <w:tblPr>
        <w:tblW w:w="9498" w:type="dxa"/>
        <w:jc w:val="center"/>
        <w:tblLook w:val="04A0" w:firstRow="1" w:lastRow="0" w:firstColumn="1" w:lastColumn="0" w:noHBand="0" w:noVBand="1"/>
      </w:tblPr>
      <w:tblGrid>
        <w:gridCol w:w="1243"/>
        <w:gridCol w:w="1134"/>
        <w:gridCol w:w="814"/>
        <w:gridCol w:w="1052"/>
        <w:gridCol w:w="1063"/>
        <w:gridCol w:w="1205"/>
        <w:gridCol w:w="896"/>
        <w:gridCol w:w="1088"/>
        <w:gridCol w:w="1003"/>
      </w:tblGrid>
      <w:tr w:rsidR="00967F22" w:rsidRPr="00967F22" w14:paraId="69A16239" w14:textId="77777777" w:rsidTr="00323BA9">
        <w:trPr>
          <w:trHeight w:val="20"/>
          <w:jc w:val="center"/>
        </w:trPr>
        <w:tc>
          <w:tcPr>
            <w:tcW w:w="1243"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14:paraId="4B6AF826" w14:textId="77777777" w:rsidR="00967F22" w:rsidRPr="00967F22" w:rsidRDefault="00967F22" w:rsidP="00967F22">
            <w:pPr>
              <w:spacing w:line="276" w:lineRule="auto"/>
              <w:jc w:val="center"/>
              <w:rPr>
                <w:b/>
                <w:bCs/>
              </w:rPr>
            </w:pPr>
            <w:r w:rsidRPr="00967F22">
              <w:rPr>
                <w:b/>
                <w:bCs/>
              </w:rPr>
              <w:t>v</w:t>
            </w:r>
            <w:r w:rsidRPr="00967F22">
              <w:rPr>
                <w:b/>
                <w:bCs/>
                <w:vertAlign w:val="subscript"/>
              </w:rPr>
              <w:t>20</w:t>
            </w:r>
            <w:r w:rsidRPr="00967F22">
              <w:rPr>
                <w:b/>
                <w:bCs/>
              </w:rPr>
              <w:t xml:space="preserve">, м/с </w:t>
            </w:r>
          </w:p>
        </w:tc>
        <w:tc>
          <w:tcPr>
            <w:tcW w:w="8255" w:type="dxa"/>
            <w:gridSpan w:val="8"/>
            <w:tcBorders>
              <w:top w:val="single" w:sz="8" w:space="0" w:color="auto"/>
              <w:left w:val="nil"/>
              <w:bottom w:val="single" w:sz="8" w:space="0" w:color="auto"/>
              <w:right w:val="single" w:sz="8" w:space="0" w:color="000000"/>
            </w:tcBorders>
            <w:shd w:val="clear" w:color="auto" w:fill="auto"/>
            <w:noWrap/>
            <w:vAlign w:val="bottom"/>
          </w:tcPr>
          <w:p w14:paraId="61BEA3DE" w14:textId="77777777" w:rsidR="00967F22" w:rsidRPr="00967F22" w:rsidRDefault="00967F22" w:rsidP="00967F22">
            <w:pPr>
              <w:spacing w:line="276" w:lineRule="auto"/>
              <w:jc w:val="center"/>
              <w:rPr>
                <w:b/>
                <w:bCs/>
              </w:rPr>
            </w:pPr>
            <w:r w:rsidRPr="00967F22">
              <w:rPr>
                <w:b/>
                <w:bCs/>
              </w:rPr>
              <w:t xml:space="preserve">Початковий діаметр краплі </w:t>
            </w:r>
            <w:r w:rsidRPr="00967F22">
              <w:rPr>
                <w:b/>
                <w:bCs/>
                <w:iCs/>
              </w:rPr>
              <w:t>d</w:t>
            </w:r>
            <w:r w:rsidRPr="00967F22">
              <w:rPr>
                <w:b/>
                <w:bCs/>
                <w:iCs/>
                <w:vertAlign w:val="subscript"/>
              </w:rPr>
              <w:t>20</w:t>
            </w:r>
            <w:r w:rsidRPr="00967F22">
              <w:rPr>
                <w:b/>
                <w:bCs/>
              </w:rPr>
              <w:t>·10</w:t>
            </w:r>
            <w:r w:rsidRPr="00967F22">
              <w:rPr>
                <w:b/>
                <w:bCs/>
                <w:vertAlign w:val="superscript"/>
              </w:rPr>
              <w:t>3</w:t>
            </w:r>
            <w:r w:rsidRPr="00967F22">
              <w:rPr>
                <w:b/>
                <w:bCs/>
              </w:rPr>
              <w:t>, м</w:t>
            </w:r>
          </w:p>
        </w:tc>
      </w:tr>
      <w:tr w:rsidR="00967F22" w:rsidRPr="00967F22" w14:paraId="57149BA7" w14:textId="77777777" w:rsidTr="00323BA9">
        <w:trPr>
          <w:trHeight w:val="20"/>
          <w:jc w:val="center"/>
        </w:trPr>
        <w:tc>
          <w:tcPr>
            <w:tcW w:w="1243" w:type="dxa"/>
            <w:vMerge/>
            <w:tcBorders>
              <w:top w:val="single" w:sz="8" w:space="0" w:color="auto"/>
              <w:left w:val="single" w:sz="8" w:space="0" w:color="auto"/>
              <w:bottom w:val="single" w:sz="8" w:space="0" w:color="000000"/>
              <w:right w:val="single" w:sz="8" w:space="0" w:color="auto"/>
            </w:tcBorders>
            <w:vAlign w:val="center"/>
          </w:tcPr>
          <w:p w14:paraId="6F421818" w14:textId="77777777" w:rsidR="00967F22" w:rsidRPr="00967F22" w:rsidRDefault="00967F22" w:rsidP="00967F22">
            <w:pPr>
              <w:spacing w:line="276" w:lineRule="auto"/>
              <w:jc w:val="center"/>
              <w:rPr>
                <w:b/>
                <w:bCs/>
              </w:rPr>
            </w:pPr>
          </w:p>
        </w:tc>
        <w:tc>
          <w:tcPr>
            <w:tcW w:w="1948" w:type="dxa"/>
            <w:gridSpan w:val="2"/>
            <w:tcBorders>
              <w:top w:val="single" w:sz="8" w:space="0" w:color="auto"/>
              <w:left w:val="nil"/>
              <w:bottom w:val="single" w:sz="4" w:space="0" w:color="auto"/>
              <w:right w:val="single" w:sz="4" w:space="0" w:color="auto"/>
            </w:tcBorders>
            <w:shd w:val="clear" w:color="auto" w:fill="auto"/>
            <w:noWrap/>
            <w:vAlign w:val="bottom"/>
          </w:tcPr>
          <w:p w14:paraId="55A3466E" w14:textId="77777777" w:rsidR="00967F22" w:rsidRPr="00967F22" w:rsidRDefault="00967F22" w:rsidP="00967F22">
            <w:pPr>
              <w:spacing w:line="276" w:lineRule="auto"/>
              <w:jc w:val="center"/>
              <w:rPr>
                <w:b/>
                <w:bCs/>
              </w:rPr>
            </w:pPr>
            <w:r w:rsidRPr="00967F22">
              <w:rPr>
                <w:b/>
                <w:bCs/>
              </w:rPr>
              <w:t>0,5</w:t>
            </w:r>
          </w:p>
        </w:tc>
        <w:tc>
          <w:tcPr>
            <w:tcW w:w="2115" w:type="dxa"/>
            <w:gridSpan w:val="2"/>
            <w:tcBorders>
              <w:top w:val="single" w:sz="8" w:space="0" w:color="auto"/>
              <w:left w:val="single" w:sz="8" w:space="0" w:color="auto"/>
              <w:bottom w:val="single" w:sz="4" w:space="0" w:color="auto"/>
              <w:right w:val="single" w:sz="8" w:space="0" w:color="000000"/>
            </w:tcBorders>
            <w:shd w:val="clear" w:color="auto" w:fill="auto"/>
            <w:noWrap/>
            <w:vAlign w:val="bottom"/>
          </w:tcPr>
          <w:p w14:paraId="73D1D195" w14:textId="77777777" w:rsidR="00967F22" w:rsidRPr="00967F22" w:rsidRDefault="00967F22" w:rsidP="00967F22">
            <w:pPr>
              <w:spacing w:line="276" w:lineRule="auto"/>
              <w:jc w:val="center"/>
              <w:rPr>
                <w:b/>
                <w:bCs/>
              </w:rPr>
            </w:pPr>
            <w:r w:rsidRPr="00967F22">
              <w:rPr>
                <w:b/>
                <w:bCs/>
              </w:rPr>
              <w:t>1</w:t>
            </w:r>
          </w:p>
        </w:tc>
        <w:tc>
          <w:tcPr>
            <w:tcW w:w="2101" w:type="dxa"/>
            <w:gridSpan w:val="2"/>
            <w:tcBorders>
              <w:top w:val="single" w:sz="8" w:space="0" w:color="auto"/>
              <w:left w:val="nil"/>
              <w:bottom w:val="single" w:sz="4" w:space="0" w:color="auto"/>
              <w:right w:val="single" w:sz="8" w:space="0" w:color="000000"/>
            </w:tcBorders>
            <w:shd w:val="clear" w:color="auto" w:fill="auto"/>
            <w:noWrap/>
            <w:vAlign w:val="bottom"/>
          </w:tcPr>
          <w:p w14:paraId="53624959" w14:textId="77777777" w:rsidR="00967F22" w:rsidRPr="00967F22" w:rsidRDefault="00967F22" w:rsidP="00967F22">
            <w:pPr>
              <w:spacing w:line="276" w:lineRule="auto"/>
              <w:jc w:val="center"/>
              <w:rPr>
                <w:b/>
                <w:bCs/>
              </w:rPr>
            </w:pPr>
            <w:r w:rsidRPr="00967F22">
              <w:rPr>
                <w:b/>
                <w:bCs/>
              </w:rPr>
              <w:t>1,5</w:t>
            </w:r>
          </w:p>
        </w:tc>
        <w:tc>
          <w:tcPr>
            <w:tcW w:w="2091" w:type="dxa"/>
            <w:gridSpan w:val="2"/>
            <w:tcBorders>
              <w:top w:val="single" w:sz="8" w:space="0" w:color="auto"/>
              <w:left w:val="nil"/>
              <w:bottom w:val="single" w:sz="4" w:space="0" w:color="auto"/>
              <w:right w:val="single" w:sz="8" w:space="0" w:color="000000"/>
            </w:tcBorders>
            <w:shd w:val="clear" w:color="auto" w:fill="auto"/>
            <w:noWrap/>
            <w:vAlign w:val="bottom"/>
          </w:tcPr>
          <w:p w14:paraId="7CA4BDDC" w14:textId="77777777" w:rsidR="00967F22" w:rsidRPr="00967F22" w:rsidRDefault="00967F22" w:rsidP="00967F22">
            <w:pPr>
              <w:spacing w:line="276" w:lineRule="auto"/>
              <w:jc w:val="center"/>
              <w:rPr>
                <w:b/>
                <w:bCs/>
              </w:rPr>
            </w:pPr>
            <w:r w:rsidRPr="00967F22">
              <w:rPr>
                <w:b/>
                <w:bCs/>
              </w:rPr>
              <w:t>2</w:t>
            </w:r>
          </w:p>
        </w:tc>
      </w:tr>
      <w:tr w:rsidR="00967F22" w:rsidRPr="00967F22" w14:paraId="4E1DF877" w14:textId="77777777" w:rsidTr="00AA4A9F">
        <w:trPr>
          <w:trHeight w:val="20"/>
          <w:jc w:val="center"/>
        </w:trPr>
        <w:tc>
          <w:tcPr>
            <w:tcW w:w="1243" w:type="dxa"/>
            <w:vMerge/>
            <w:tcBorders>
              <w:top w:val="single" w:sz="8" w:space="0" w:color="auto"/>
              <w:left w:val="single" w:sz="8" w:space="0" w:color="auto"/>
              <w:bottom w:val="single" w:sz="8" w:space="0" w:color="000000"/>
              <w:right w:val="single" w:sz="8" w:space="0" w:color="auto"/>
            </w:tcBorders>
            <w:vAlign w:val="center"/>
          </w:tcPr>
          <w:p w14:paraId="4CA443E3" w14:textId="77777777" w:rsidR="00967F22" w:rsidRPr="00967F22" w:rsidRDefault="00967F22" w:rsidP="00967F22">
            <w:pPr>
              <w:spacing w:line="276" w:lineRule="auto"/>
              <w:jc w:val="center"/>
              <w:rPr>
                <w:b/>
                <w:bCs/>
              </w:rPr>
            </w:pPr>
          </w:p>
        </w:tc>
        <w:tc>
          <w:tcPr>
            <w:tcW w:w="1134" w:type="dxa"/>
            <w:tcBorders>
              <w:top w:val="nil"/>
              <w:left w:val="nil"/>
              <w:bottom w:val="single" w:sz="8" w:space="0" w:color="auto"/>
              <w:right w:val="single" w:sz="4" w:space="0" w:color="auto"/>
            </w:tcBorders>
            <w:shd w:val="clear" w:color="auto" w:fill="auto"/>
            <w:noWrap/>
            <w:vAlign w:val="center"/>
          </w:tcPr>
          <w:p w14:paraId="54CD3CB9" w14:textId="77777777" w:rsidR="00967F22" w:rsidRPr="00967F22" w:rsidRDefault="00967F22" w:rsidP="00967F22">
            <w:pPr>
              <w:spacing w:line="276" w:lineRule="auto"/>
              <w:jc w:val="center"/>
              <w:rPr>
                <w:b/>
                <w:bCs/>
              </w:rPr>
            </w:pPr>
            <w:r w:rsidRPr="00967F22">
              <w:rPr>
                <w:b/>
                <w:bCs/>
              </w:rPr>
              <w:t>τ, с</w:t>
            </w:r>
          </w:p>
        </w:tc>
        <w:tc>
          <w:tcPr>
            <w:tcW w:w="814" w:type="dxa"/>
            <w:tcBorders>
              <w:top w:val="nil"/>
              <w:left w:val="nil"/>
              <w:bottom w:val="single" w:sz="8" w:space="0" w:color="auto"/>
              <w:right w:val="nil"/>
            </w:tcBorders>
            <w:shd w:val="clear" w:color="auto" w:fill="auto"/>
            <w:noWrap/>
            <w:vAlign w:val="center"/>
          </w:tcPr>
          <w:p w14:paraId="609F5634" w14:textId="77777777" w:rsidR="00967F22" w:rsidRPr="00967F22" w:rsidRDefault="00967F22" w:rsidP="00967F22">
            <w:pPr>
              <w:spacing w:line="276" w:lineRule="auto"/>
              <w:jc w:val="center"/>
              <w:rPr>
                <w:b/>
                <w:bCs/>
                <w:iCs/>
              </w:rPr>
            </w:pPr>
            <w:r w:rsidRPr="00967F22">
              <w:rPr>
                <w:b/>
                <w:bCs/>
                <w:iCs/>
              </w:rPr>
              <w:t>δ, %</w:t>
            </w:r>
          </w:p>
        </w:tc>
        <w:tc>
          <w:tcPr>
            <w:tcW w:w="1052" w:type="dxa"/>
            <w:tcBorders>
              <w:top w:val="nil"/>
              <w:left w:val="single" w:sz="8" w:space="0" w:color="auto"/>
              <w:bottom w:val="single" w:sz="8" w:space="0" w:color="auto"/>
              <w:right w:val="single" w:sz="4" w:space="0" w:color="auto"/>
            </w:tcBorders>
            <w:shd w:val="clear" w:color="auto" w:fill="auto"/>
            <w:noWrap/>
            <w:vAlign w:val="center"/>
          </w:tcPr>
          <w:p w14:paraId="5BBAF04A" w14:textId="77777777" w:rsidR="00967F22" w:rsidRPr="00967F22" w:rsidRDefault="00967F22" w:rsidP="00967F22">
            <w:pPr>
              <w:spacing w:line="276" w:lineRule="auto"/>
              <w:jc w:val="center"/>
              <w:rPr>
                <w:b/>
                <w:bCs/>
              </w:rPr>
            </w:pPr>
            <w:r w:rsidRPr="00967F22">
              <w:rPr>
                <w:b/>
                <w:bCs/>
              </w:rPr>
              <w:t>τ, с</w:t>
            </w:r>
          </w:p>
        </w:tc>
        <w:tc>
          <w:tcPr>
            <w:tcW w:w="1063" w:type="dxa"/>
            <w:tcBorders>
              <w:top w:val="nil"/>
              <w:left w:val="nil"/>
              <w:bottom w:val="single" w:sz="8" w:space="0" w:color="auto"/>
              <w:right w:val="single" w:sz="8" w:space="0" w:color="auto"/>
            </w:tcBorders>
            <w:shd w:val="clear" w:color="auto" w:fill="auto"/>
            <w:noWrap/>
            <w:vAlign w:val="center"/>
          </w:tcPr>
          <w:p w14:paraId="2DA13A33" w14:textId="77777777" w:rsidR="00967F22" w:rsidRPr="00967F22" w:rsidRDefault="00967F22" w:rsidP="00967F22">
            <w:pPr>
              <w:spacing w:line="276" w:lineRule="auto"/>
              <w:jc w:val="center"/>
              <w:rPr>
                <w:b/>
                <w:bCs/>
                <w:iCs/>
              </w:rPr>
            </w:pPr>
            <w:r w:rsidRPr="00967F22">
              <w:rPr>
                <w:b/>
                <w:bCs/>
                <w:iCs/>
              </w:rPr>
              <w:t>δ, %</w:t>
            </w:r>
          </w:p>
        </w:tc>
        <w:tc>
          <w:tcPr>
            <w:tcW w:w="1205" w:type="dxa"/>
            <w:tcBorders>
              <w:top w:val="nil"/>
              <w:left w:val="nil"/>
              <w:bottom w:val="single" w:sz="8" w:space="0" w:color="auto"/>
              <w:right w:val="single" w:sz="4" w:space="0" w:color="auto"/>
            </w:tcBorders>
            <w:shd w:val="clear" w:color="auto" w:fill="auto"/>
            <w:noWrap/>
            <w:vAlign w:val="center"/>
          </w:tcPr>
          <w:p w14:paraId="1D427EE9" w14:textId="77777777" w:rsidR="00967F22" w:rsidRPr="00967F22" w:rsidRDefault="00967F22" w:rsidP="00967F22">
            <w:pPr>
              <w:spacing w:line="276" w:lineRule="auto"/>
              <w:jc w:val="center"/>
              <w:rPr>
                <w:b/>
                <w:bCs/>
              </w:rPr>
            </w:pPr>
            <w:r w:rsidRPr="00967F22">
              <w:rPr>
                <w:b/>
                <w:bCs/>
              </w:rPr>
              <w:t>τ, с</w:t>
            </w:r>
          </w:p>
        </w:tc>
        <w:tc>
          <w:tcPr>
            <w:tcW w:w="896" w:type="dxa"/>
            <w:tcBorders>
              <w:top w:val="nil"/>
              <w:left w:val="nil"/>
              <w:bottom w:val="single" w:sz="8" w:space="0" w:color="auto"/>
              <w:right w:val="single" w:sz="8" w:space="0" w:color="auto"/>
            </w:tcBorders>
            <w:shd w:val="clear" w:color="auto" w:fill="auto"/>
            <w:noWrap/>
            <w:vAlign w:val="center"/>
          </w:tcPr>
          <w:p w14:paraId="1B0B75F5" w14:textId="77777777" w:rsidR="00967F22" w:rsidRPr="00967F22" w:rsidRDefault="00967F22" w:rsidP="00967F22">
            <w:pPr>
              <w:spacing w:line="276" w:lineRule="auto"/>
              <w:jc w:val="center"/>
              <w:rPr>
                <w:b/>
                <w:bCs/>
                <w:iCs/>
              </w:rPr>
            </w:pPr>
            <w:r w:rsidRPr="00967F22">
              <w:rPr>
                <w:b/>
                <w:bCs/>
                <w:iCs/>
              </w:rPr>
              <w:t>δ, %</w:t>
            </w:r>
          </w:p>
        </w:tc>
        <w:tc>
          <w:tcPr>
            <w:tcW w:w="1088" w:type="dxa"/>
            <w:tcBorders>
              <w:top w:val="nil"/>
              <w:left w:val="nil"/>
              <w:bottom w:val="single" w:sz="8" w:space="0" w:color="auto"/>
              <w:right w:val="single" w:sz="4" w:space="0" w:color="auto"/>
            </w:tcBorders>
            <w:shd w:val="clear" w:color="auto" w:fill="auto"/>
            <w:noWrap/>
            <w:vAlign w:val="center"/>
          </w:tcPr>
          <w:p w14:paraId="21B8EC28" w14:textId="77777777" w:rsidR="00967F22" w:rsidRPr="00967F22" w:rsidRDefault="00967F22" w:rsidP="00967F22">
            <w:pPr>
              <w:spacing w:line="276" w:lineRule="auto"/>
              <w:jc w:val="center"/>
              <w:rPr>
                <w:b/>
                <w:bCs/>
              </w:rPr>
            </w:pPr>
            <w:r w:rsidRPr="00967F22">
              <w:rPr>
                <w:b/>
                <w:bCs/>
              </w:rPr>
              <w:t>τ, с</w:t>
            </w:r>
          </w:p>
        </w:tc>
        <w:tc>
          <w:tcPr>
            <w:tcW w:w="1003" w:type="dxa"/>
            <w:tcBorders>
              <w:top w:val="nil"/>
              <w:left w:val="nil"/>
              <w:bottom w:val="single" w:sz="8" w:space="0" w:color="auto"/>
              <w:right w:val="single" w:sz="8" w:space="0" w:color="auto"/>
            </w:tcBorders>
            <w:shd w:val="clear" w:color="auto" w:fill="auto"/>
            <w:noWrap/>
            <w:vAlign w:val="center"/>
          </w:tcPr>
          <w:p w14:paraId="4E487E31" w14:textId="77777777" w:rsidR="00967F22" w:rsidRPr="00967F22" w:rsidRDefault="00967F22" w:rsidP="00967F22">
            <w:pPr>
              <w:spacing w:line="276" w:lineRule="auto"/>
              <w:jc w:val="center"/>
              <w:rPr>
                <w:b/>
                <w:bCs/>
                <w:iCs/>
              </w:rPr>
            </w:pPr>
            <w:r w:rsidRPr="00967F22">
              <w:rPr>
                <w:b/>
                <w:bCs/>
                <w:iCs/>
              </w:rPr>
              <w:t>δ, %</w:t>
            </w:r>
          </w:p>
        </w:tc>
      </w:tr>
      <w:tr w:rsidR="00967F22" w:rsidRPr="00967F22" w14:paraId="7F929D6F" w14:textId="77777777" w:rsidTr="00323BA9">
        <w:trPr>
          <w:trHeight w:val="20"/>
          <w:jc w:val="center"/>
        </w:trPr>
        <w:tc>
          <w:tcPr>
            <w:tcW w:w="9498" w:type="dxa"/>
            <w:gridSpan w:val="9"/>
            <w:tcBorders>
              <w:top w:val="single" w:sz="8" w:space="0" w:color="auto"/>
              <w:left w:val="single" w:sz="8" w:space="0" w:color="auto"/>
              <w:bottom w:val="single" w:sz="8" w:space="0" w:color="auto"/>
              <w:right w:val="single" w:sz="8" w:space="0" w:color="000000"/>
            </w:tcBorders>
            <w:shd w:val="clear" w:color="auto" w:fill="auto"/>
            <w:noWrap/>
            <w:vAlign w:val="bottom"/>
          </w:tcPr>
          <w:p w14:paraId="6ED1BED3" w14:textId="77777777" w:rsidR="00967F22" w:rsidRPr="00967F22" w:rsidRDefault="00967F22" w:rsidP="00967F22">
            <w:pPr>
              <w:spacing w:line="276" w:lineRule="auto"/>
              <w:jc w:val="center"/>
              <w:rPr>
                <w:b/>
                <w:bCs/>
                <w:iCs/>
              </w:rPr>
            </w:pPr>
            <w:r w:rsidRPr="00967F22">
              <w:rPr>
                <w:b/>
                <w:bCs/>
                <w:iCs/>
              </w:rPr>
              <w:t>Т</w:t>
            </w:r>
            <w:r w:rsidRPr="00967F22">
              <w:rPr>
                <w:b/>
                <w:bCs/>
                <w:iCs/>
                <w:vertAlign w:val="subscript"/>
              </w:rPr>
              <w:t>1</w:t>
            </w:r>
            <w:r w:rsidRPr="00967F22">
              <w:rPr>
                <w:b/>
                <w:bCs/>
                <w:iCs/>
              </w:rPr>
              <w:t xml:space="preserve">=373 K; </w:t>
            </w:r>
            <w:r w:rsidRPr="00967F22">
              <w:rPr>
                <w:b/>
                <w:bCs/>
              </w:rPr>
              <w:t>T</w:t>
            </w:r>
            <w:r w:rsidRPr="00967F22">
              <w:rPr>
                <w:b/>
                <w:bCs/>
                <w:vertAlign w:val="subscript"/>
              </w:rPr>
              <w:t>2</w:t>
            </w:r>
            <w:r w:rsidRPr="00967F22">
              <w:rPr>
                <w:b/>
                <w:bCs/>
              </w:rPr>
              <w:t>''</w:t>
            </w:r>
            <w:r w:rsidRPr="00967F22">
              <w:rPr>
                <w:b/>
                <w:bCs/>
                <w:iCs/>
              </w:rPr>
              <w:t>=</w:t>
            </w:r>
            <w:r w:rsidRPr="00967F22">
              <w:rPr>
                <w:b/>
                <w:bCs/>
              </w:rPr>
              <w:t>349,3K</w:t>
            </w:r>
          </w:p>
        </w:tc>
      </w:tr>
      <w:tr w:rsidR="00967F22" w:rsidRPr="00967F22" w14:paraId="40CE43DA" w14:textId="77777777" w:rsidTr="00AA4A9F">
        <w:trPr>
          <w:trHeight w:val="20"/>
          <w:jc w:val="center"/>
        </w:trPr>
        <w:tc>
          <w:tcPr>
            <w:tcW w:w="1243" w:type="dxa"/>
            <w:tcBorders>
              <w:top w:val="nil"/>
              <w:left w:val="single" w:sz="8" w:space="0" w:color="auto"/>
              <w:bottom w:val="single" w:sz="4" w:space="0" w:color="auto"/>
              <w:right w:val="nil"/>
            </w:tcBorders>
            <w:shd w:val="clear" w:color="auto" w:fill="auto"/>
            <w:noWrap/>
            <w:vAlign w:val="center"/>
          </w:tcPr>
          <w:p w14:paraId="36AEA409" w14:textId="77777777" w:rsidR="00967F22" w:rsidRPr="00967F22" w:rsidRDefault="00967F22" w:rsidP="00967F22">
            <w:pPr>
              <w:spacing w:line="276" w:lineRule="auto"/>
              <w:jc w:val="center"/>
            </w:pPr>
            <w:r w:rsidRPr="00967F22">
              <w:t>5</w:t>
            </w:r>
          </w:p>
        </w:tc>
        <w:tc>
          <w:tcPr>
            <w:tcW w:w="1134" w:type="dxa"/>
            <w:tcBorders>
              <w:top w:val="nil"/>
              <w:left w:val="single" w:sz="8" w:space="0" w:color="auto"/>
              <w:bottom w:val="single" w:sz="4" w:space="0" w:color="auto"/>
              <w:right w:val="single" w:sz="4" w:space="0" w:color="auto"/>
            </w:tcBorders>
            <w:shd w:val="clear" w:color="auto" w:fill="auto"/>
            <w:noWrap/>
            <w:vAlign w:val="center"/>
          </w:tcPr>
          <w:p w14:paraId="64D7B8B8" w14:textId="77777777" w:rsidR="00967F22" w:rsidRPr="00967F22" w:rsidRDefault="00967F22" w:rsidP="00967F22">
            <w:pPr>
              <w:spacing w:line="276" w:lineRule="auto"/>
              <w:jc w:val="center"/>
            </w:pPr>
            <w:r w:rsidRPr="00967F22">
              <w:t>10,8</w:t>
            </w:r>
          </w:p>
        </w:tc>
        <w:tc>
          <w:tcPr>
            <w:tcW w:w="814" w:type="dxa"/>
            <w:tcBorders>
              <w:top w:val="nil"/>
              <w:left w:val="nil"/>
              <w:bottom w:val="single" w:sz="4" w:space="0" w:color="auto"/>
              <w:right w:val="nil"/>
            </w:tcBorders>
            <w:shd w:val="clear" w:color="auto" w:fill="auto"/>
            <w:noWrap/>
            <w:vAlign w:val="bottom"/>
          </w:tcPr>
          <w:p w14:paraId="42D667AD" w14:textId="77777777" w:rsidR="00967F22" w:rsidRPr="00967F22" w:rsidRDefault="00967F22" w:rsidP="00967F22">
            <w:pPr>
              <w:spacing w:line="276" w:lineRule="auto"/>
              <w:jc w:val="center"/>
              <w:rPr>
                <w:iCs/>
              </w:rPr>
            </w:pPr>
            <w:r w:rsidRPr="00967F22">
              <w:rPr>
                <w:iCs/>
              </w:rPr>
              <w:t>8,3</w:t>
            </w:r>
          </w:p>
        </w:tc>
        <w:tc>
          <w:tcPr>
            <w:tcW w:w="1052" w:type="dxa"/>
            <w:tcBorders>
              <w:top w:val="nil"/>
              <w:left w:val="single" w:sz="8" w:space="0" w:color="auto"/>
              <w:bottom w:val="single" w:sz="4" w:space="0" w:color="auto"/>
              <w:right w:val="single" w:sz="4" w:space="0" w:color="auto"/>
            </w:tcBorders>
            <w:shd w:val="clear" w:color="auto" w:fill="auto"/>
            <w:noWrap/>
            <w:vAlign w:val="bottom"/>
          </w:tcPr>
          <w:p w14:paraId="365422DA" w14:textId="77777777" w:rsidR="00967F22" w:rsidRPr="00967F22" w:rsidRDefault="00967F22" w:rsidP="00967F22">
            <w:pPr>
              <w:spacing w:line="276" w:lineRule="auto"/>
              <w:jc w:val="center"/>
            </w:pPr>
            <w:r w:rsidRPr="00967F22">
              <w:t>27,7</w:t>
            </w:r>
          </w:p>
        </w:tc>
        <w:tc>
          <w:tcPr>
            <w:tcW w:w="1063" w:type="dxa"/>
            <w:tcBorders>
              <w:top w:val="nil"/>
              <w:left w:val="nil"/>
              <w:bottom w:val="single" w:sz="4" w:space="0" w:color="auto"/>
              <w:right w:val="nil"/>
            </w:tcBorders>
            <w:shd w:val="clear" w:color="auto" w:fill="auto"/>
            <w:noWrap/>
            <w:vAlign w:val="bottom"/>
          </w:tcPr>
          <w:p w14:paraId="54C9D837" w14:textId="77777777" w:rsidR="00967F22" w:rsidRPr="00967F22" w:rsidRDefault="00967F22" w:rsidP="00967F22">
            <w:pPr>
              <w:spacing w:line="276" w:lineRule="auto"/>
              <w:jc w:val="center"/>
              <w:rPr>
                <w:iCs/>
              </w:rPr>
            </w:pPr>
            <w:r w:rsidRPr="00967F22">
              <w:rPr>
                <w:iCs/>
              </w:rPr>
              <w:t>7,5</w:t>
            </w:r>
          </w:p>
        </w:tc>
        <w:tc>
          <w:tcPr>
            <w:tcW w:w="1205" w:type="dxa"/>
            <w:tcBorders>
              <w:top w:val="nil"/>
              <w:left w:val="single" w:sz="8" w:space="0" w:color="auto"/>
              <w:bottom w:val="single" w:sz="4" w:space="0" w:color="auto"/>
              <w:right w:val="single" w:sz="4" w:space="0" w:color="auto"/>
            </w:tcBorders>
            <w:shd w:val="clear" w:color="auto" w:fill="auto"/>
            <w:noWrap/>
            <w:vAlign w:val="bottom"/>
          </w:tcPr>
          <w:p w14:paraId="5E7899B5" w14:textId="77777777" w:rsidR="00967F22" w:rsidRPr="00967F22" w:rsidRDefault="00967F22" w:rsidP="00967F22">
            <w:pPr>
              <w:spacing w:line="276" w:lineRule="auto"/>
              <w:jc w:val="center"/>
            </w:pPr>
            <w:r w:rsidRPr="00967F22">
              <w:t>47,3</w:t>
            </w:r>
          </w:p>
        </w:tc>
        <w:tc>
          <w:tcPr>
            <w:tcW w:w="896" w:type="dxa"/>
            <w:tcBorders>
              <w:top w:val="nil"/>
              <w:left w:val="nil"/>
              <w:bottom w:val="single" w:sz="4" w:space="0" w:color="auto"/>
              <w:right w:val="single" w:sz="8" w:space="0" w:color="auto"/>
            </w:tcBorders>
            <w:shd w:val="clear" w:color="auto" w:fill="auto"/>
            <w:noWrap/>
            <w:vAlign w:val="bottom"/>
          </w:tcPr>
          <w:p w14:paraId="53ADABE4" w14:textId="77777777" w:rsidR="00967F22" w:rsidRPr="00967F22" w:rsidRDefault="00967F22" w:rsidP="00967F22">
            <w:pPr>
              <w:spacing w:line="276" w:lineRule="auto"/>
              <w:jc w:val="center"/>
              <w:rPr>
                <w:iCs/>
              </w:rPr>
            </w:pPr>
            <w:r w:rsidRPr="00967F22">
              <w:rPr>
                <w:iCs/>
              </w:rPr>
              <w:t>7,3</w:t>
            </w:r>
          </w:p>
        </w:tc>
        <w:tc>
          <w:tcPr>
            <w:tcW w:w="1088" w:type="dxa"/>
            <w:tcBorders>
              <w:top w:val="nil"/>
              <w:left w:val="nil"/>
              <w:bottom w:val="single" w:sz="4" w:space="0" w:color="auto"/>
              <w:right w:val="single" w:sz="4" w:space="0" w:color="auto"/>
            </w:tcBorders>
            <w:shd w:val="clear" w:color="auto" w:fill="auto"/>
            <w:noWrap/>
            <w:vAlign w:val="bottom"/>
          </w:tcPr>
          <w:p w14:paraId="48A81C53" w14:textId="77777777" w:rsidR="00967F22" w:rsidRPr="00967F22" w:rsidRDefault="00967F22" w:rsidP="00967F22">
            <w:pPr>
              <w:spacing w:line="276" w:lineRule="auto"/>
              <w:jc w:val="center"/>
            </w:pPr>
            <w:r w:rsidRPr="00967F22">
              <w:t>68,9</w:t>
            </w:r>
          </w:p>
        </w:tc>
        <w:tc>
          <w:tcPr>
            <w:tcW w:w="1003" w:type="dxa"/>
            <w:tcBorders>
              <w:top w:val="nil"/>
              <w:left w:val="nil"/>
              <w:bottom w:val="single" w:sz="4" w:space="0" w:color="auto"/>
              <w:right w:val="single" w:sz="8" w:space="0" w:color="auto"/>
            </w:tcBorders>
            <w:shd w:val="clear" w:color="auto" w:fill="auto"/>
            <w:noWrap/>
            <w:vAlign w:val="bottom"/>
          </w:tcPr>
          <w:p w14:paraId="74537577" w14:textId="77777777" w:rsidR="00967F22" w:rsidRPr="00967F22" w:rsidRDefault="00967F22" w:rsidP="00967F22">
            <w:pPr>
              <w:spacing w:line="276" w:lineRule="auto"/>
              <w:jc w:val="center"/>
              <w:rPr>
                <w:iCs/>
              </w:rPr>
            </w:pPr>
            <w:r w:rsidRPr="00967F22">
              <w:rPr>
                <w:iCs/>
              </w:rPr>
              <w:t>7,1</w:t>
            </w:r>
          </w:p>
        </w:tc>
      </w:tr>
      <w:tr w:rsidR="00967F22" w:rsidRPr="00967F22" w14:paraId="2255AE65" w14:textId="77777777" w:rsidTr="00AA4A9F">
        <w:trPr>
          <w:trHeight w:val="20"/>
          <w:jc w:val="center"/>
        </w:trPr>
        <w:tc>
          <w:tcPr>
            <w:tcW w:w="1243" w:type="dxa"/>
            <w:tcBorders>
              <w:top w:val="nil"/>
              <w:left w:val="single" w:sz="8" w:space="0" w:color="auto"/>
              <w:bottom w:val="single" w:sz="4" w:space="0" w:color="auto"/>
              <w:right w:val="nil"/>
            </w:tcBorders>
            <w:shd w:val="clear" w:color="auto" w:fill="auto"/>
            <w:noWrap/>
            <w:vAlign w:val="center"/>
          </w:tcPr>
          <w:p w14:paraId="440DD225" w14:textId="77777777" w:rsidR="00967F22" w:rsidRPr="00967F22" w:rsidRDefault="00967F22" w:rsidP="00967F22">
            <w:pPr>
              <w:spacing w:line="276" w:lineRule="auto"/>
              <w:jc w:val="center"/>
            </w:pPr>
            <w:r w:rsidRPr="00967F22">
              <w:t>10</w:t>
            </w:r>
          </w:p>
        </w:tc>
        <w:tc>
          <w:tcPr>
            <w:tcW w:w="1134" w:type="dxa"/>
            <w:tcBorders>
              <w:top w:val="nil"/>
              <w:left w:val="single" w:sz="8" w:space="0" w:color="auto"/>
              <w:bottom w:val="single" w:sz="4" w:space="0" w:color="auto"/>
              <w:right w:val="single" w:sz="4" w:space="0" w:color="auto"/>
            </w:tcBorders>
            <w:shd w:val="clear" w:color="auto" w:fill="auto"/>
            <w:noWrap/>
            <w:vAlign w:val="bottom"/>
          </w:tcPr>
          <w:p w14:paraId="6143A803" w14:textId="77777777" w:rsidR="00967F22" w:rsidRPr="00967F22" w:rsidRDefault="00967F22" w:rsidP="00967F22">
            <w:pPr>
              <w:spacing w:line="276" w:lineRule="auto"/>
              <w:jc w:val="center"/>
            </w:pPr>
            <w:r w:rsidRPr="00967F22">
              <w:t>10,8</w:t>
            </w:r>
          </w:p>
        </w:tc>
        <w:tc>
          <w:tcPr>
            <w:tcW w:w="814" w:type="dxa"/>
            <w:tcBorders>
              <w:top w:val="nil"/>
              <w:left w:val="nil"/>
              <w:bottom w:val="single" w:sz="4" w:space="0" w:color="auto"/>
              <w:right w:val="nil"/>
            </w:tcBorders>
            <w:shd w:val="clear" w:color="auto" w:fill="auto"/>
            <w:noWrap/>
            <w:vAlign w:val="bottom"/>
          </w:tcPr>
          <w:p w14:paraId="7B915B5F" w14:textId="77777777" w:rsidR="00967F22" w:rsidRPr="00967F22" w:rsidRDefault="00967F22" w:rsidP="00967F22">
            <w:pPr>
              <w:spacing w:line="276" w:lineRule="auto"/>
              <w:jc w:val="center"/>
              <w:rPr>
                <w:iCs/>
              </w:rPr>
            </w:pPr>
            <w:r w:rsidRPr="00967F22">
              <w:rPr>
                <w:iCs/>
              </w:rPr>
              <w:t>8,8</w:t>
            </w:r>
          </w:p>
        </w:tc>
        <w:tc>
          <w:tcPr>
            <w:tcW w:w="1052" w:type="dxa"/>
            <w:tcBorders>
              <w:top w:val="nil"/>
              <w:left w:val="single" w:sz="8" w:space="0" w:color="auto"/>
              <w:bottom w:val="single" w:sz="4" w:space="0" w:color="auto"/>
              <w:right w:val="single" w:sz="4" w:space="0" w:color="auto"/>
            </w:tcBorders>
            <w:shd w:val="clear" w:color="auto" w:fill="auto"/>
            <w:noWrap/>
            <w:vAlign w:val="bottom"/>
          </w:tcPr>
          <w:p w14:paraId="126B3504" w14:textId="77777777" w:rsidR="00967F22" w:rsidRPr="00967F22" w:rsidRDefault="00967F22" w:rsidP="00967F22">
            <w:pPr>
              <w:spacing w:line="276" w:lineRule="auto"/>
              <w:jc w:val="center"/>
            </w:pPr>
            <w:r w:rsidRPr="00967F22">
              <w:t>27,6</w:t>
            </w:r>
          </w:p>
        </w:tc>
        <w:tc>
          <w:tcPr>
            <w:tcW w:w="1063" w:type="dxa"/>
            <w:tcBorders>
              <w:top w:val="nil"/>
              <w:left w:val="nil"/>
              <w:bottom w:val="single" w:sz="4" w:space="0" w:color="auto"/>
              <w:right w:val="nil"/>
            </w:tcBorders>
            <w:shd w:val="clear" w:color="auto" w:fill="auto"/>
            <w:noWrap/>
            <w:vAlign w:val="bottom"/>
          </w:tcPr>
          <w:p w14:paraId="35DD8457" w14:textId="77777777" w:rsidR="00967F22" w:rsidRPr="00967F22" w:rsidRDefault="00967F22" w:rsidP="00967F22">
            <w:pPr>
              <w:spacing w:line="276" w:lineRule="auto"/>
              <w:jc w:val="center"/>
              <w:rPr>
                <w:iCs/>
              </w:rPr>
            </w:pPr>
            <w:r w:rsidRPr="00967F22">
              <w:rPr>
                <w:iCs/>
              </w:rPr>
              <w:t>7,8</w:t>
            </w:r>
          </w:p>
        </w:tc>
        <w:tc>
          <w:tcPr>
            <w:tcW w:w="1205" w:type="dxa"/>
            <w:tcBorders>
              <w:top w:val="nil"/>
              <w:left w:val="single" w:sz="8" w:space="0" w:color="auto"/>
              <w:bottom w:val="single" w:sz="4" w:space="0" w:color="auto"/>
              <w:right w:val="single" w:sz="4" w:space="0" w:color="auto"/>
            </w:tcBorders>
            <w:shd w:val="clear" w:color="auto" w:fill="auto"/>
            <w:noWrap/>
            <w:vAlign w:val="bottom"/>
          </w:tcPr>
          <w:p w14:paraId="0E2AC5B1" w14:textId="77777777" w:rsidR="00967F22" w:rsidRPr="00967F22" w:rsidRDefault="00967F22" w:rsidP="00967F22">
            <w:pPr>
              <w:spacing w:line="276" w:lineRule="auto"/>
              <w:jc w:val="center"/>
            </w:pPr>
            <w:r w:rsidRPr="00967F22">
              <w:t>47,2</w:t>
            </w:r>
          </w:p>
        </w:tc>
        <w:tc>
          <w:tcPr>
            <w:tcW w:w="896" w:type="dxa"/>
            <w:tcBorders>
              <w:top w:val="nil"/>
              <w:left w:val="nil"/>
              <w:bottom w:val="single" w:sz="4" w:space="0" w:color="auto"/>
              <w:right w:val="single" w:sz="8" w:space="0" w:color="auto"/>
            </w:tcBorders>
            <w:shd w:val="clear" w:color="auto" w:fill="auto"/>
            <w:noWrap/>
            <w:vAlign w:val="bottom"/>
          </w:tcPr>
          <w:p w14:paraId="19EEC0BD" w14:textId="77777777" w:rsidR="00967F22" w:rsidRPr="00967F22" w:rsidRDefault="00967F22" w:rsidP="00967F22">
            <w:pPr>
              <w:spacing w:line="276" w:lineRule="auto"/>
              <w:jc w:val="center"/>
              <w:rPr>
                <w:iCs/>
              </w:rPr>
            </w:pPr>
            <w:r w:rsidRPr="00967F22">
              <w:rPr>
                <w:iCs/>
              </w:rPr>
              <w:t>7,5</w:t>
            </w:r>
          </w:p>
        </w:tc>
        <w:tc>
          <w:tcPr>
            <w:tcW w:w="1088" w:type="dxa"/>
            <w:tcBorders>
              <w:top w:val="nil"/>
              <w:left w:val="nil"/>
              <w:bottom w:val="single" w:sz="4" w:space="0" w:color="auto"/>
              <w:right w:val="single" w:sz="4" w:space="0" w:color="auto"/>
            </w:tcBorders>
            <w:shd w:val="clear" w:color="auto" w:fill="auto"/>
            <w:noWrap/>
            <w:vAlign w:val="bottom"/>
          </w:tcPr>
          <w:p w14:paraId="7764D74B" w14:textId="77777777" w:rsidR="00967F22" w:rsidRPr="00967F22" w:rsidRDefault="00967F22" w:rsidP="00967F22">
            <w:pPr>
              <w:spacing w:line="276" w:lineRule="auto"/>
              <w:jc w:val="center"/>
            </w:pPr>
            <w:r w:rsidRPr="00967F22">
              <w:t>68,8</w:t>
            </w:r>
          </w:p>
        </w:tc>
        <w:tc>
          <w:tcPr>
            <w:tcW w:w="1003" w:type="dxa"/>
            <w:tcBorders>
              <w:top w:val="nil"/>
              <w:left w:val="nil"/>
              <w:bottom w:val="single" w:sz="4" w:space="0" w:color="auto"/>
              <w:right w:val="single" w:sz="8" w:space="0" w:color="auto"/>
            </w:tcBorders>
            <w:shd w:val="clear" w:color="auto" w:fill="auto"/>
            <w:noWrap/>
            <w:vAlign w:val="bottom"/>
          </w:tcPr>
          <w:p w14:paraId="72A440C5" w14:textId="77777777" w:rsidR="00967F22" w:rsidRPr="00967F22" w:rsidRDefault="00967F22" w:rsidP="00967F22">
            <w:pPr>
              <w:spacing w:line="276" w:lineRule="auto"/>
              <w:jc w:val="center"/>
              <w:rPr>
                <w:iCs/>
              </w:rPr>
            </w:pPr>
            <w:r w:rsidRPr="00967F22">
              <w:rPr>
                <w:iCs/>
              </w:rPr>
              <w:t>7,3</w:t>
            </w:r>
          </w:p>
        </w:tc>
      </w:tr>
      <w:tr w:rsidR="00967F22" w:rsidRPr="00967F22" w14:paraId="79CABA31" w14:textId="77777777" w:rsidTr="00AA4A9F">
        <w:trPr>
          <w:trHeight w:val="20"/>
          <w:jc w:val="center"/>
        </w:trPr>
        <w:tc>
          <w:tcPr>
            <w:tcW w:w="1243" w:type="dxa"/>
            <w:tcBorders>
              <w:top w:val="nil"/>
              <w:left w:val="single" w:sz="8" w:space="0" w:color="auto"/>
              <w:bottom w:val="single" w:sz="8" w:space="0" w:color="auto"/>
              <w:right w:val="nil"/>
            </w:tcBorders>
            <w:shd w:val="clear" w:color="auto" w:fill="auto"/>
            <w:noWrap/>
            <w:vAlign w:val="center"/>
          </w:tcPr>
          <w:p w14:paraId="4C1010AA" w14:textId="77777777" w:rsidR="00967F22" w:rsidRPr="00967F22" w:rsidRDefault="00967F22" w:rsidP="00967F22">
            <w:pPr>
              <w:spacing w:line="276" w:lineRule="auto"/>
              <w:jc w:val="center"/>
            </w:pPr>
            <w:r w:rsidRPr="00967F22">
              <w:t>20</w:t>
            </w:r>
          </w:p>
        </w:tc>
        <w:tc>
          <w:tcPr>
            <w:tcW w:w="1134" w:type="dxa"/>
            <w:tcBorders>
              <w:top w:val="nil"/>
              <w:left w:val="single" w:sz="8" w:space="0" w:color="auto"/>
              <w:bottom w:val="single" w:sz="8" w:space="0" w:color="auto"/>
              <w:right w:val="single" w:sz="4" w:space="0" w:color="auto"/>
            </w:tcBorders>
            <w:shd w:val="clear" w:color="auto" w:fill="auto"/>
            <w:noWrap/>
            <w:vAlign w:val="bottom"/>
          </w:tcPr>
          <w:p w14:paraId="1F5C1789" w14:textId="77777777" w:rsidR="00967F22" w:rsidRPr="00967F22" w:rsidRDefault="00967F22" w:rsidP="00967F22">
            <w:pPr>
              <w:spacing w:line="276" w:lineRule="auto"/>
              <w:jc w:val="center"/>
            </w:pPr>
            <w:r w:rsidRPr="00967F22">
              <w:t>10,7</w:t>
            </w:r>
          </w:p>
        </w:tc>
        <w:tc>
          <w:tcPr>
            <w:tcW w:w="814" w:type="dxa"/>
            <w:tcBorders>
              <w:top w:val="nil"/>
              <w:left w:val="nil"/>
              <w:bottom w:val="single" w:sz="4" w:space="0" w:color="auto"/>
              <w:right w:val="nil"/>
            </w:tcBorders>
            <w:shd w:val="clear" w:color="auto" w:fill="auto"/>
            <w:noWrap/>
            <w:vAlign w:val="bottom"/>
          </w:tcPr>
          <w:p w14:paraId="2AFFAB14" w14:textId="77777777" w:rsidR="00967F22" w:rsidRPr="00967F22" w:rsidRDefault="00967F22" w:rsidP="00967F22">
            <w:pPr>
              <w:spacing w:line="276" w:lineRule="auto"/>
              <w:jc w:val="center"/>
              <w:rPr>
                <w:iCs/>
              </w:rPr>
            </w:pPr>
            <w:r w:rsidRPr="00967F22">
              <w:rPr>
                <w:iCs/>
              </w:rPr>
              <w:t>9,3</w:t>
            </w:r>
          </w:p>
        </w:tc>
        <w:tc>
          <w:tcPr>
            <w:tcW w:w="1052" w:type="dxa"/>
            <w:tcBorders>
              <w:top w:val="nil"/>
              <w:left w:val="single" w:sz="8" w:space="0" w:color="auto"/>
              <w:bottom w:val="single" w:sz="8" w:space="0" w:color="auto"/>
              <w:right w:val="single" w:sz="4" w:space="0" w:color="auto"/>
            </w:tcBorders>
            <w:shd w:val="clear" w:color="auto" w:fill="auto"/>
            <w:noWrap/>
            <w:vAlign w:val="bottom"/>
          </w:tcPr>
          <w:p w14:paraId="2D52DC9C" w14:textId="77777777" w:rsidR="00967F22" w:rsidRPr="00967F22" w:rsidRDefault="00967F22" w:rsidP="00967F22">
            <w:pPr>
              <w:spacing w:line="276" w:lineRule="auto"/>
              <w:jc w:val="center"/>
            </w:pPr>
            <w:r w:rsidRPr="00967F22">
              <w:t>27,5</w:t>
            </w:r>
          </w:p>
        </w:tc>
        <w:tc>
          <w:tcPr>
            <w:tcW w:w="1063" w:type="dxa"/>
            <w:tcBorders>
              <w:top w:val="nil"/>
              <w:left w:val="nil"/>
              <w:bottom w:val="single" w:sz="4" w:space="0" w:color="auto"/>
              <w:right w:val="nil"/>
            </w:tcBorders>
            <w:shd w:val="clear" w:color="auto" w:fill="auto"/>
            <w:noWrap/>
            <w:vAlign w:val="bottom"/>
          </w:tcPr>
          <w:p w14:paraId="5EE604F1" w14:textId="77777777" w:rsidR="00967F22" w:rsidRPr="00967F22" w:rsidRDefault="00967F22" w:rsidP="00967F22">
            <w:pPr>
              <w:spacing w:line="276" w:lineRule="auto"/>
              <w:jc w:val="center"/>
              <w:rPr>
                <w:iCs/>
              </w:rPr>
            </w:pPr>
            <w:r w:rsidRPr="00967F22">
              <w:rPr>
                <w:iCs/>
              </w:rPr>
              <w:t>8,1</w:t>
            </w:r>
          </w:p>
        </w:tc>
        <w:tc>
          <w:tcPr>
            <w:tcW w:w="1205" w:type="dxa"/>
            <w:tcBorders>
              <w:top w:val="nil"/>
              <w:left w:val="single" w:sz="8" w:space="0" w:color="auto"/>
              <w:bottom w:val="single" w:sz="8" w:space="0" w:color="auto"/>
              <w:right w:val="single" w:sz="4" w:space="0" w:color="auto"/>
            </w:tcBorders>
            <w:shd w:val="clear" w:color="auto" w:fill="auto"/>
            <w:noWrap/>
            <w:vAlign w:val="bottom"/>
          </w:tcPr>
          <w:p w14:paraId="39587B33" w14:textId="77777777" w:rsidR="00967F22" w:rsidRPr="00967F22" w:rsidRDefault="00967F22" w:rsidP="00967F22">
            <w:pPr>
              <w:spacing w:line="276" w:lineRule="auto"/>
              <w:jc w:val="center"/>
            </w:pPr>
            <w:r w:rsidRPr="00967F22">
              <w:t>47,1</w:t>
            </w:r>
          </w:p>
        </w:tc>
        <w:tc>
          <w:tcPr>
            <w:tcW w:w="896" w:type="dxa"/>
            <w:tcBorders>
              <w:top w:val="nil"/>
              <w:left w:val="nil"/>
              <w:bottom w:val="single" w:sz="8" w:space="0" w:color="auto"/>
              <w:right w:val="single" w:sz="8" w:space="0" w:color="auto"/>
            </w:tcBorders>
            <w:shd w:val="clear" w:color="auto" w:fill="auto"/>
            <w:noWrap/>
            <w:vAlign w:val="bottom"/>
          </w:tcPr>
          <w:p w14:paraId="127B31B7" w14:textId="77777777" w:rsidR="00967F22" w:rsidRPr="00967F22" w:rsidRDefault="00967F22" w:rsidP="00967F22">
            <w:pPr>
              <w:spacing w:line="276" w:lineRule="auto"/>
              <w:jc w:val="center"/>
              <w:rPr>
                <w:iCs/>
              </w:rPr>
            </w:pPr>
            <w:r w:rsidRPr="00967F22">
              <w:rPr>
                <w:iCs/>
              </w:rPr>
              <w:t>7,8</w:t>
            </w:r>
          </w:p>
        </w:tc>
        <w:tc>
          <w:tcPr>
            <w:tcW w:w="1088" w:type="dxa"/>
            <w:tcBorders>
              <w:top w:val="nil"/>
              <w:left w:val="nil"/>
              <w:bottom w:val="single" w:sz="8" w:space="0" w:color="auto"/>
              <w:right w:val="single" w:sz="4" w:space="0" w:color="auto"/>
            </w:tcBorders>
            <w:shd w:val="clear" w:color="auto" w:fill="auto"/>
            <w:noWrap/>
            <w:vAlign w:val="bottom"/>
          </w:tcPr>
          <w:p w14:paraId="1B2EF952" w14:textId="77777777" w:rsidR="00967F22" w:rsidRPr="00967F22" w:rsidRDefault="00967F22" w:rsidP="00967F22">
            <w:pPr>
              <w:spacing w:line="276" w:lineRule="auto"/>
              <w:jc w:val="center"/>
            </w:pPr>
            <w:r w:rsidRPr="00967F22">
              <w:t>68,7</w:t>
            </w:r>
          </w:p>
        </w:tc>
        <w:tc>
          <w:tcPr>
            <w:tcW w:w="1003" w:type="dxa"/>
            <w:tcBorders>
              <w:top w:val="nil"/>
              <w:left w:val="nil"/>
              <w:bottom w:val="single" w:sz="4" w:space="0" w:color="auto"/>
              <w:right w:val="single" w:sz="8" w:space="0" w:color="auto"/>
            </w:tcBorders>
            <w:shd w:val="clear" w:color="auto" w:fill="auto"/>
            <w:noWrap/>
            <w:vAlign w:val="bottom"/>
          </w:tcPr>
          <w:p w14:paraId="741F8F56" w14:textId="77777777" w:rsidR="00967F22" w:rsidRPr="00967F22" w:rsidRDefault="00967F22" w:rsidP="00967F22">
            <w:pPr>
              <w:spacing w:line="276" w:lineRule="auto"/>
              <w:jc w:val="center"/>
              <w:rPr>
                <w:iCs/>
              </w:rPr>
            </w:pPr>
            <w:r w:rsidRPr="00967F22">
              <w:rPr>
                <w:iCs/>
              </w:rPr>
              <w:t>7,4</w:t>
            </w:r>
          </w:p>
        </w:tc>
      </w:tr>
      <w:tr w:rsidR="00967F22" w:rsidRPr="00967F22" w14:paraId="09CAE56C" w14:textId="77777777" w:rsidTr="00323BA9">
        <w:trPr>
          <w:trHeight w:val="20"/>
          <w:jc w:val="center"/>
        </w:trPr>
        <w:tc>
          <w:tcPr>
            <w:tcW w:w="9498" w:type="dxa"/>
            <w:gridSpan w:val="9"/>
            <w:tcBorders>
              <w:top w:val="single" w:sz="8" w:space="0" w:color="auto"/>
              <w:left w:val="single" w:sz="8" w:space="0" w:color="auto"/>
              <w:bottom w:val="single" w:sz="8" w:space="0" w:color="auto"/>
              <w:right w:val="single" w:sz="8" w:space="0" w:color="000000"/>
            </w:tcBorders>
            <w:shd w:val="clear" w:color="auto" w:fill="auto"/>
            <w:noWrap/>
            <w:vAlign w:val="bottom"/>
          </w:tcPr>
          <w:p w14:paraId="7155F5FD" w14:textId="77777777" w:rsidR="00967F22" w:rsidRPr="00967F22" w:rsidRDefault="00967F22" w:rsidP="00967F22">
            <w:pPr>
              <w:spacing w:line="276" w:lineRule="auto"/>
              <w:jc w:val="center"/>
              <w:rPr>
                <w:b/>
                <w:bCs/>
                <w:iCs/>
              </w:rPr>
            </w:pPr>
            <w:r w:rsidRPr="00967F22">
              <w:rPr>
                <w:b/>
                <w:bCs/>
                <w:iCs/>
              </w:rPr>
              <w:t>Т</w:t>
            </w:r>
            <w:r w:rsidRPr="00967F22">
              <w:rPr>
                <w:b/>
                <w:bCs/>
                <w:iCs/>
                <w:vertAlign w:val="subscript"/>
              </w:rPr>
              <w:t>1</w:t>
            </w:r>
            <w:r w:rsidRPr="00967F22">
              <w:rPr>
                <w:b/>
                <w:bCs/>
                <w:iCs/>
              </w:rPr>
              <w:t xml:space="preserve">=573 K; </w:t>
            </w:r>
            <w:r w:rsidRPr="00967F22">
              <w:rPr>
                <w:b/>
                <w:bCs/>
              </w:rPr>
              <w:t>T</w:t>
            </w:r>
            <w:r w:rsidRPr="00967F22">
              <w:rPr>
                <w:b/>
                <w:bCs/>
                <w:vertAlign w:val="subscript"/>
              </w:rPr>
              <w:t>2</w:t>
            </w:r>
            <w:r w:rsidRPr="00967F22">
              <w:rPr>
                <w:b/>
                <w:bCs/>
              </w:rPr>
              <w:t>''</w:t>
            </w:r>
            <w:r w:rsidRPr="00967F22">
              <w:rPr>
                <w:b/>
                <w:bCs/>
                <w:iCs/>
              </w:rPr>
              <w:t>=</w:t>
            </w:r>
            <w:r w:rsidRPr="00967F22">
              <w:rPr>
                <w:b/>
                <w:bCs/>
              </w:rPr>
              <w:t>376,3K</w:t>
            </w:r>
          </w:p>
        </w:tc>
      </w:tr>
      <w:tr w:rsidR="00967F22" w:rsidRPr="00967F22" w14:paraId="360D4BE4" w14:textId="77777777" w:rsidTr="00AA4A9F">
        <w:trPr>
          <w:trHeight w:val="20"/>
          <w:jc w:val="center"/>
        </w:trPr>
        <w:tc>
          <w:tcPr>
            <w:tcW w:w="1243" w:type="dxa"/>
            <w:tcBorders>
              <w:top w:val="nil"/>
              <w:left w:val="single" w:sz="8" w:space="0" w:color="auto"/>
              <w:bottom w:val="single" w:sz="4" w:space="0" w:color="auto"/>
              <w:right w:val="nil"/>
            </w:tcBorders>
            <w:shd w:val="clear" w:color="auto" w:fill="auto"/>
            <w:noWrap/>
            <w:vAlign w:val="center"/>
          </w:tcPr>
          <w:p w14:paraId="47D0131C" w14:textId="77777777" w:rsidR="00967F22" w:rsidRPr="00967F22" w:rsidRDefault="00967F22" w:rsidP="00967F22">
            <w:pPr>
              <w:spacing w:line="276" w:lineRule="auto"/>
              <w:jc w:val="center"/>
            </w:pPr>
            <w:r w:rsidRPr="00967F22">
              <w:t>5</w:t>
            </w:r>
          </w:p>
        </w:tc>
        <w:tc>
          <w:tcPr>
            <w:tcW w:w="1134" w:type="dxa"/>
            <w:tcBorders>
              <w:top w:val="nil"/>
              <w:left w:val="single" w:sz="8" w:space="0" w:color="auto"/>
              <w:bottom w:val="single" w:sz="4" w:space="0" w:color="auto"/>
              <w:right w:val="single" w:sz="4" w:space="0" w:color="auto"/>
            </w:tcBorders>
            <w:shd w:val="clear" w:color="auto" w:fill="auto"/>
            <w:noWrap/>
            <w:vAlign w:val="center"/>
          </w:tcPr>
          <w:p w14:paraId="1479FFD4" w14:textId="77777777" w:rsidR="00967F22" w:rsidRPr="00967F22" w:rsidRDefault="00967F22" w:rsidP="00967F22">
            <w:pPr>
              <w:spacing w:line="276" w:lineRule="auto"/>
              <w:jc w:val="center"/>
            </w:pPr>
            <w:r w:rsidRPr="00967F22">
              <w:t>1,9</w:t>
            </w:r>
          </w:p>
        </w:tc>
        <w:tc>
          <w:tcPr>
            <w:tcW w:w="814" w:type="dxa"/>
            <w:tcBorders>
              <w:top w:val="nil"/>
              <w:left w:val="nil"/>
              <w:bottom w:val="single" w:sz="4" w:space="0" w:color="auto"/>
              <w:right w:val="nil"/>
            </w:tcBorders>
            <w:shd w:val="clear" w:color="auto" w:fill="auto"/>
            <w:noWrap/>
            <w:vAlign w:val="bottom"/>
          </w:tcPr>
          <w:p w14:paraId="275815A6" w14:textId="77777777" w:rsidR="00967F22" w:rsidRPr="00967F22" w:rsidRDefault="00967F22" w:rsidP="00967F22">
            <w:pPr>
              <w:spacing w:line="276" w:lineRule="auto"/>
              <w:jc w:val="center"/>
              <w:rPr>
                <w:iCs/>
              </w:rPr>
            </w:pPr>
            <w:r w:rsidRPr="00967F22">
              <w:rPr>
                <w:iCs/>
              </w:rPr>
              <w:t>18,5</w:t>
            </w:r>
          </w:p>
        </w:tc>
        <w:tc>
          <w:tcPr>
            <w:tcW w:w="1052" w:type="dxa"/>
            <w:tcBorders>
              <w:top w:val="nil"/>
              <w:left w:val="single" w:sz="8" w:space="0" w:color="auto"/>
              <w:bottom w:val="single" w:sz="4" w:space="0" w:color="auto"/>
              <w:right w:val="single" w:sz="4" w:space="0" w:color="auto"/>
            </w:tcBorders>
            <w:shd w:val="clear" w:color="auto" w:fill="auto"/>
            <w:noWrap/>
            <w:vAlign w:val="bottom"/>
          </w:tcPr>
          <w:p w14:paraId="79434C88" w14:textId="77777777" w:rsidR="00967F22" w:rsidRPr="00967F22" w:rsidRDefault="00967F22" w:rsidP="00967F22">
            <w:pPr>
              <w:spacing w:line="276" w:lineRule="auto"/>
              <w:jc w:val="center"/>
            </w:pPr>
            <w:r w:rsidRPr="00967F22">
              <w:t>5,3</w:t>
            </w:r>
          </w:p>
        </w:tc>
        <w:tc>
          <w:tcPr>
            <w:tcW w:w="1063" w:type="dxa"/>
            <w:tcBorders>
              <w:top w:val="nil"/>
              <w:left w:val="nil"/>
              <w:bottom w:val="single" w:sz="4" w:space="0" w:color="auto"/>
              <w:right w:val="nil"/>
            </w:tcBorders>
            <w:shd w:val="clear" w:color="auto" w:fill="auto"/>
            <w:noWrap/>
            <w:vAlign w:val="bottom"/>
          </w:tcPr>
          <w:p w14:paraId="25DBE555" w14:textId="77777777" w:rsidR="00967F22" w:rsidRPr="00967F22" w:rsidRDefault="00967F22" w:rsidP="00967F22">
            <w:pPr>
              <w:spacing w:line="276" w:lineRule="auto"/>
              <w:jc w:val="center"/>
              <w:rPr>
                <w:iCs/>
              </w:rPr>
            </w:pPr>
            <w:r w:rsidRPr="00967F22">
              <w:rPr>
                <w:iCs/>
              </w:rPr>
              <w:t>14,6</w:t>
            </w:r>
          </w:p>
        </w:tc>
        <w:tc>
          <w:tcPr>
            <w:tcW w:w="1205" w:type="dxa"/>
            <w:tcBorders>
              <w:top w:val="nil"/>
              <w:left w:val="single" w:sz="8" w:space="0" w:color="auto"/>
              <w:bottom w:val="single" w:sz="4" w:space="0" w:color="auto"/>
              <w:right w:val="single" w:sz="4" w:space="0" w:color="auto"/>
            </w:tcBorders>
            <w:shd w:val="clear" w:color="auto" w:fill="auto"/>
            <w:noWrap/>
            <w:vAlign w:val="bottom"/>
          </w:tcPr>
          <w:p w14:paraId="7FF9C551" w14:textId="77777777" w:rsidR="00967F22" w:rsidRPr="00967F22" w:rsidRDefault="00967F22" w:rsidP="00967F22">
            <w:pPr>
              <w:spacing w:line="276" w:lineRule="auto"/>
              <w:jc w:val="center"/>
            </w:pPr>
            <w:r w:rsidRPr="00967F22">
              <w:t>9,1</w:t>
            </w:r>
          </w:p>
        </w:tc>
        <w:tc>
          <w:tcPr>
            <w:tcW w:w="896" w:type="dxa"/>
            <w:tcBorders>
              <w:top w:val="nil"/>
              <w:left w:val="nil"/>
              <w:bottom w:val="single" w:sz="4" w:space="0" w:color="auto"/>
              <w:right w:val="single" w:sz="8" w:space="0" w:color="auto"/>
            </w:tcBorders>
            <w:shd w:val="clear" w:color="auto" w:fill="auto"/>
            <w:noWrap/>
            <w:vAlign w:val="bottom"/>
          </w:tcPr>
          <w:p w14:paraId="2C13B3A8" w14:textId="77777777" w:rsidR="00967F22" w:rsidRPr="00967F22" w:rsidRDefault="00967F22" w:rsidP="00967F22">
            <w:pPr>
              <w:spacing w:line="276" w:lineRule="auto"/>
              <w:jc w:val="center"/>
              <w:rPr>
                <w:iCs/>
              </w:rPr>
            </w:pPr>
            <w:r w:rsidRPr="00967F22">
              <w:rPr>
                <w:iCs/>
              </w:rPr>
              <w:t>14,1</w:t>
            </w:r>
          </w:p>
        </w:tc>
        <w:tc>
          <w:tcPr>
            <w:tcW w:w="1088" w:type="dxa"/>
            <w:tcBorders>
              <w:top w:val="nil"/>
              <w:left w:val="nil"/>
              <w:bottom w:val="single" w:sz="4" w:space="0" w:color="auto"/>
              <w:right w:val="single" w:sz="4" w:space="0" w:color="auto"/>
            </w:tcBorders>
            <w:shd w:val="clear" w:color="auto" w:fill="auto"/>
            <w:noWrap/>
            <w:vAlign w:val="bottom"/>
          </w:tcPr>
          <w:p w14:paraId="0ADFF7FF" w14:textId="77777777" w:rsidR="00967F22" w:rsidRPr="00967F22" w:rsidRDefault="00967F22" w:rsidP="00967F22">
            <w:pPr>
              <w:spacing w:line="276" w:lineRule="auto"/>
              <w:jc w:val="center"/>
            </w:pPr>
            <w:r w:rsidRPr="00967F22">
              <w:t>13,3</w:t>
            </w:r>
          </w:p>
        </w:tc>
        <w:tc>
          <w:tcPr>
            <w:tcW w:w="1003" w:type="dxa"/>
            <w:tcBorders>
              <w:top w:val="nil"/>
              <w:left w:val="nil"/>
              <w:bottom w:val="single" w:sz="4" w:space="0" w:color="auto"/>
              <w:right w:val="single" w:sz="8" w:space="0" w:color="auto"/>
            </w:tcBorders>
            <w:shd w:val="clear" w:color="auto" w:fill="auto"/>
            <w:noWrap/>
            <w:vAlign w:val="bottom"/>
          </w:tcPr>
          <w:p w14:paraId="4D399B72" w14:textId="77777777" w:rsidR="00967F22" w:rsidRPr="00967F22" w:rsidRDefault="00967F22" w:rsidP="00967F22">
            <w:pPr>
              <w:spacing w:line="276" w:lineRule="auto"/>
              <w:jc w:val="center"/>
              <w:rPr>
                <w:iCs/>
              </w:rPr>
            </w:pPr>
            <w:r w:rsidRPr="00967F22">
              <w:rPr>
                <w:iCs/>
              </w:rPr>
              <w:t>13,4</w:t>
            </w:r>
          </w:p>
        </w:tc>
      </w:tr>
      <w:tr w:rsidR="00967F22" w:rsidRPr="00967F22" w14:paraId="2EA91099" w14:textId="77777777" w:rsidTr="00AA4A9F">
        <w:trPr>
          <w:trHeight w:val="20"/>
          <w:jc w:val="center"/>
        </w:trPr>
        <w:tc>
          <w:tcPr>
            <w:tcW w:w="1243" w:type="dxa"/>
            <w:tcBorders>
              <w:top w:val="nil"/>
              <w:left w:val="single" w:sz="8" w:space="0" w:color="auto"/>
              <w:bottom w:val="single" w:sz="4" w:space="0" w:color="auto"/>
              <w:right w:val="nil"/>
            </w:tcBorders>
            <w:shd w:val="clear" w:color="auto" w:fill="auto"/>
            <w:noWrap/>
            <w:vAlign w:val="center"/>
          </w:tcPr>
          <w:p w14:paraId="37253DC0" w14:textId="77777777" w:rsidR="00967F22" w:rsidRPr="00967F22" w:rsidRDefault="00967F22" w:rsidP="00967F22">
            <w:pPr>
              <w:spacing w:line="276" w:lineRule="auto"/>
              <w:jc w:val="center"/>
            </w:pPr>
            <w:r w:rsidRPr="00967F22">
              <w:t>10</w:t>
            </w:r>
          </w:p>
        </w:tc>
        <w:tc>
          <w:tcPr>
            <w:tcW w:w="1134" w:type="dxa"/>
            <w:tcBorders>
              <w:top w:val="nil"/>
              <w:left w:val="single" w:sz="8" w:space="0" w:color="auto"/>
              <w:bottom w:val="single" w:sz="4" w:space="0" w:color="auto"/>
              <w:right w:val="single" w:sz="4" w:space="0" w:color="auto"/>
            </w:tcBorders>
            <w:shd w:val="clear" w:color="auto" w:fill="auto"/>
            <w:noWrap/>
            <w:vAlign w:val="bottom"/>
          </w:tcPr>
          <w:p w14:paraId="2ABEB303" w14:textId="77777777" w:rsidR="00967F22" w:rsidRPr="00967F22" w:rsidRDefault="00967F22" w:rsidP="00967F22">
            <w:pPr>
              <w:spacing w:line="276" w:lineRule="auto"/>
              <w:jc w:val="center"/>
            </w:pPr>
            <w:r w:rsidRPr="00967F22">
              <w:t>1,9</w:t>
            </w:r>
          </w:p>
        </w:tc>
        <w:tc>
          <w:tcPr>
            <w:tcW w:w="814" w:type="dxa"/>
            <w:tcBorders>
              <w:top w:val="nil"/>
              <w:left w:val="nil"/>
              <w:bottom w:val="single" w:sz="4" w:space="0" w:color="auto"/>
              <w:right w:val="nil"/>
            </w:tcBorders>
            <w:shd w:val="clear" w:color="auto" w:fill="auto"/>
            <w:noWrap/>
            <w:vAlign w:val="bottom"/>
          </w:tcPr>
          <w:p w14:paraId="70E63FC5" w14:textId="77777777" w:rsidR="00967F22" w:rsidRPr="00967F22" w:rsidRDefault="00967F22" w:rsidP="00967F22">
            <w:pPr>
              <w:spacing w:line="276" w:lineRule="auto"/>
              <w:jc w:val="center"/>
              <w:rPr>
                <w:iCs/>
              </w:rPr>
            </w:pPr>
            <w:r w:rsidRPr="00967F22">
              <w:rPr>
                <w:iCs/>
              </w:rPr>
              <w:t>20,7</w:t>
            </w:r>
          </w:p>
        </w:tc>
        <w:tc>
          <w:tcPr>
            <w:tcW w:w="1052" w:type="dxa"/>
            <w:tcBorders>
              <w:top w:val="nil"/>
              <w:left w:val="single" w:sz="8" w:space="0" w:color="auto"/>
              <w:bottom w:val="single" w:sz="4" w:space="0" w:color="auto"/>
              <w:right w:val="single" w:sz="4" w:space="0" w:color="auto"/>
            </w:tcBorders>
            <w:shd w:val="clear" w:color="auto" w:fill="auto"/>
            <w:noWrap/>
            <w:vAlign w:val="bottom"/>
          </w:tcPr>
          <w:p w14:paraId="4C2965EC" w14:textId="77777777" w:rsidR="00967F22" w:rsidRPr="00967F22" w:rsidRDefault="00967F22" w:rsidP="00967F22">
            <w:pPr>
              <w:spacing w:line="276" w:lineRule="auto"/>
              <w:jc w:val="center"/>
            </w:pPr>
            <w:r w:rsidRPr="00967F22">
              <w:t>5,2</w:t>
            </w:r>
          </w:p>
        </w:tc>
        <w:tc>
          <w:tcPr>
            <w:tcW w:w="1063" w:type="dxa"/>
            <w:tcBorders>
              <w:top w:val="nil"/>
              <w:left w:val="nil"/>
              <w:bottom w:val="single" w:sz="4" w:space="0" w:color="auto"/>
              <w:right w:val="nil"/>
            </w:tcBorders>
            <w:shd w:val="clear" w:color="auto" w:fill="auto"/>
            <w:noWrap/>
            <w:vAlign w:val="bottom"/>
          </w:tcPr>
          <w:p w14:paraId="6B37E43A" w14:textId="77777777" w:rsidR="00967F22" w:rsidRPr="00967F22" w:rsidRDefault="00967F22" w:rsidP="00967F22">
            <w:pPr>
              <w:spacing w:line="276" w:lineRule="auto"/>
              <w:jc w:val="center"/>
              <w:rPr>
                <w:iCs/>
              </w:rPr>
            </w:pPr>
            <w:r w:rsidRPr="00967F22">
              <w:rPr>
                <w:iCs/>
              </w:rPr>
              <w:t>15,8</w:t>
            </w:r>
          </w:p>
        </w:tc>
        <w:tc>
          <w:tcPr>
            <w:tcW w:w="1205" w:type="dxa"/>
            <w:tcBorders>
              <w:top w:val="nil"/>
              <w:left w:val="single" w:sz="8" w:space="0" w:color="auto"/>
              <w:bottom w:val="single" w:sz="4" w:space="0" w:color="auto"/>
              <w:right w:val="single" w:sz="4" w:space="0" w:color="auto"/>
            </w:tcBorders>
            <w:shd w:val="clear" w:color="auto" w:fill="auto"/>
            <w:noWrap/>
            <w:vAlign w:val="bottom"/>
          </w:tcPr>
          <w:p w14:paraId="5A3B6893" w14:textId="77777777" w:rsidR="00967F22" w:rsidRPr="00967F22" w:rsidRDefault="00967F22" w:rsidP="00967F22">
            <w:pPr>
              <w:spacing w:line="276" w:lineRule="auto"/>
              <w:jc w:val="center"/>
            </w:pPr>
            <w:r w:rsidRPr="00967F22">
              <w:t>9,0</w:t>
            </w:r>
          </w:p>
        </w:tc>
        <w:tc>
          <w:tcPr>
            <w:tcW w:w="896" w:type="dxa"/>
            <w:tcBorders>
              <w:top w:val="nil"/>
              <w:left w:val="nil"/>
              <w:bottom w:val="single" w:sz="4" w:space="0" w:color="auto"/>
              <w:right w:val="single" w:sz="8" w:space="0" w:color="auto"/>
            </w:tcBorders>
            <w:shd w:val="clear" w:color="auto" w:fill="auto"/>
            <w:noWrap/>
            <w:vAlign w:val="bottom"/>
          </w:tcPr>
          <w:p w14:paraId="3427B1A2" w14:textId="77777777" w:rsidR="00967F22" w:rsidRPr="00967F22" w:rsidRDefault="00967F22" w:rsidP="00967F22">
            <w:pPr>
              <w:spacing w:line="276" w:lineRule="auto"/>
              <w:jc w:val="center"/>
              <w:rPr>
                <w:iCs/>
              </w:rPr>
            </w:pPr>
            <w:r w:rsidRPr="00967F22">
              <w:rPr>
                <w:iCs/>
              </w:rPr>
              <w:t>15,1</w:t>
            </w:r>
          </w:p>
        </w:tc>
        <w:tc>
          <w:tcPr>
            <w:tcW w:w="1088" w:type="dxa"/>
            <w:tcBorders>
              <w:top w:val="nil"/>
              <w:left w:val="nil"/>
              <w:bottom w:val="single" w:sz="4" w:space="0" w:color="auto"/>
              <w:right w:val="single" w:sz="4" w:space="0" w:color="auto"/>
            </w:tcBorders>
            <w:shd w:val="clear" w:color="auto" w:fill="auto"/>
            <w:noWrap/>
            <w:vAlign w:val="bottom"/>
          </w:tcPr>
          <w:p w14:paraId="71D672B5" w14:textId="77777777" w:rsidR="00967F22" w:rsidRPr="00967F22" w:rsidRDefault="00967F22" w:rsidP="00967F22">
            <w:pPr>
              <w:spacing w:line="276" w:lineRule="auto"/>
              <w:jc w:val="center"/>
            </w:pPr>
            <w:r w:rsidRPr="00967F22">
              <w:t>13,2</w:t>
            </w:r>
          </w:p>
        </w:tc>
        <w:tc>
          <w:tcPr>
            <w:tcW w:w="1003" w:type="dxa"/>
            <w:tcBorders>
              <w:top w:val="nil"/>
              <w:left w:val="nil"/>
              <w:bottom w:val="single" w:sz="4" w:space="0" w:color="auto"/>
              <w:right w:val="single" w:sz="8" w:space="0" w:color="auto"/>
            </w:tcBorders>
            <w:shd w:val="clear" w:color="auto" w:fill="auto"/>
            <w:noWrap/>
            <w:vAlign w:val="bottom"/>
          </w:tcPr>
          <w:p w14:paraId="4AFB884F" w14:textId="77777777" w:rsidR="00967F22" w:rsidRPr="00967F22" w:rsidRDefault="00967F22" w:rsidP="00967F22">
            <w:pPr>
              <w:spacing w:line="276" w:lineRule="auto"/>
              <w:jc w:val="center"/>
              <w:rPr>
                <w:iCs/>
              </w:rPr>
            </w:pPr>
            <w:r w:rsidRPr="00967F22">
              <w:rPr>
                <w:iCs/>
              </w:rPr>
              <w:t>14,1</w:t>
            </w:r>
          </w:p>
        </w:tc>
      </w:tr>
      <w:tr w:rsidR="00967F22" w:rsidRPr="00967F22" w14:paraId="0242CEFE" w14:textId="77777777" w:rsidTr="00AA4A9F">
        <w:trPr>
          <w:trHeight w:val="20"/>
          <w:jc w:val="center"/>
        </w:trPr>
        <w:tc>
          <w:tcPr>
            <w:tcW w:w="1243" w:type="dxa"/>
            <w:tcBorders>
              <w:top w:val="nil"/>
              <w:left w:val="single" w:sz="8" w:space="0" w:color="auto"/>
              <w:bottom w:val="single" w:sz="8" w:space="0" w:color="auto"/>
              <w:right w:val="nil"/>
            </w:tcBorders>
            <w:shd w:val="clear" w:color="auto" w:fill="auto"/>
            <w:noWrap/>
            <w:vAlign w:val="center"/>
          </w:tcPr>
          <w:p w14:paraId="26EE8584" w14:textId="77777777" w:rsidR="00967F22" w:rsidRPr="00967F22" w:rsidRDefault="00967F22" w:rsidP="00967F22">
            <w:pPr>
              <w:spacing w:line="276" w:lineRule="auto"/>
              <w:jc w:val="center"/>
            </w:pPr>
            <w:r w:rsidRPr="00967F22">
              <w:t>20</w:t>
            </w:r>
          </w:p>
        </w:tc>
        <w:tc>
          <w:tcPr>
            <w:tcW w:w="1134" w:type="dxa"/>
            <w:tcBorders>
              <w:top w:val="nil"/>
              <w:left w:val="single" w:sz="8" w:space="0" w:color="auto"/>
              <w:bottom w:val="single" w:sz="8" w:space="0" w:color="auto"/>
              <w:right w:val="single" w:sz="4" w:space="0" w:color="auto"/>
            </w:tcBorders>
            <w:shd w:val="clear" w:color="auto" w:fill="auto"/>
            <w:noWrap/>
            <w:vAlign w:val="bottom"/>
          </w:tcPr>
          <w:p w14:paraId="2784DAD1" w14:textId="77777777" w:rsidR="00967F22" w:rsidRPr="00967F22" w:rsidRDefault="00967F22" w:rsidP="00967F22">
            <w:pPr>
              <w:spacing w:line="276" w:lineRule="auto"/>
              <w:jc w:val="center"/>
            </w:pPr>
            <w:r w:rsidRPr="00967F22">
              <w:t>1,8</w:t>
            </w:r>
          </w:p>
        </w:tc>
        <w:tc>
          <w:tcPr>
            <w:tcW w:w="814" w:type="dxa"/>
            <w:tcBorders>
              <w:top w:val="nil"/>
              <w:left w:val="nil"/>
              <w:bottom w:val="single" w:sz="4" w:space="0" w:color="auto"/>
              <w:right w:val="nil"/>
            </w:tcBorders>
            <w:shd w:val="clear" w:color="auto" w:fill="auto"/>
            <w:noWrap/>
            <w:vAlign w:val="bottom"/>
          </w:tcPr>
          <w:p w14:paraId="2ECB50CE" w14:textId="77777777" w:rsidR="00967F22" w:rsidRPr="00967F22" w:rsidRDefault="00967F22" w:rsidP="00967F22">
            <w:pPr>
              <w:spacing w:line="276" w:lineRule="auto"/>
              <w:jc w:val="center"/>
              <w:rPr>
                <w:iCs/>
              </w:rPr>
            </w:pPr>
            <w:r w:rsidRPr="00967F22">
              <w:rPr>
                <w:iCs/>
              </w:rPr>
              <w:t>23,5</w:t>
            </w:r>
          </w:p>
        </w:tc>
        <w:tc>
          <w:tcPr>
            <w:tcW w:w="1052" w:type="dxa"/>
            <w:tcBorders>
              <w:top w:val="nil"/>
              <w:left w:val="single" w:sz="8" w:space="0" w:color="auto"/>
              <w:bottom w:val="single" w:sz="8" w:space="0" w:color="auto"/>
              <w:right w:val="single" w:sz="4" w:space="0" w:color="auto"/>
            </w:tcBorders>
            <w:shd w:val="clear" w:color="auto" w:fill="auto"/>
            <w:noWrap/>
            <w:vAlign w:val="bottom"/>
          </w:tcPr>
          <w:p w14:paraId="48E7B040" w14:textId="77777777" w:rsidR="00967F22" w:rsidRPr="00967F22" w:rsidRDefault="00967F22" w:rsidP="00967F22">
            <w:pPr>
              <w:spacing w:line="276" w:lineRule="auto"/>
              <w:jc w:val="center"/>
            </w:pPr>
            <w:r w:rsidRPr="00967F22">
              <w:t>5,1</w:t>
            </w:r>
          </w:p>
        </w:tc>
        <w:tc>
          <w:tcPr>
            <w:tcW w:w="1063" w:type="dxa"/>
            <w:tcBorders>
              <w:top w:val="nil"/>
              <w:left w:val="nil"/>
              <w:bottom w:val="single" w:sz="4" w:space="0" w:color="auto"/>
              <w:right w:val="nil"/>
            </w:tcBorders>
            <w:shd w:val="clear" w:color="auto" w:fill="auto"/>
            <w:noWrap/>
            <w:vAlign w:val="bottom"/>
          </w:tcPr>
          <w:p w14:paraId="7B6150AD" w14:textId="77777777" w:rsidR="00967F22" w:rsidRPr="00967F22" w:rsidRDefault="00967F22" w:rsidP="00967F22">
            <w:pPr>
              <w:spacing w:line="276" w:lineRule="auto"/>
              <w:jc w:val="center"/>
              <w:rPr>
                <w:iCs/>
              </w:rPr>
            </w:pPr>
            <w:r w:rsidRPr="00967F22">
              <w:rPr>
                <w:iCs/>
              </w:rPr>
              <w:t>17,3</w:t>
            </w:r>
          </w:p>
        </w:tc>
        <w:tc>
          <w:tcPr>
            <w:tcW w:w="1205" w:type="dxa"/>
            <w:tcBorders>
              <w:top w:val="nil"/>
              <w:left w:val="single" w:sz="8" w:space="0" w:color="auto"/>
              <w:bottom w:val="single" w:sz="8" w:space="0" w:color="auto"/>
              <w:right w:val="single" w:sz="4" w:space="0" w:color="auto"/>
            </w:tcBorders>
            <w:shd w:val="clear" w:color="auto" w:fill="auto"/>
            <w:noWrap/>
            <w:vAlign w:val="bottom"/>
          </w:tcPr>
          <w:p w14:paraId="5F60FD59" w14:textId="77777777" w:rsidR="00967F22" w:rsidRPr="00967F22" w:rsidRDefault="00967F22" w:rsidP="00967F22">
            <w:pPr>
              <w:spacing w:line="276" w:lineRule="auto"/>
              <w:jc w:val="center"/>
            </w:pPr>
            <w:r w:rsidRPr="00967F22">
              <w:t>8,8</w:t>
            </w:r>
          </w:p>
        </w:tc>
        <w:tc>
          <w:tcPr>
            <w:tcW w:w="896" w:type="dxa"/>
            <w:tcBorders>
              <w:top w:val="nil"/>
              <w:left w:val="nil"/>
              <w:bottom w:val="single" w:sz="8" w:space="0" w:color="auto"/>
              <w:right w:val="single" w:sz="8" w:space="0" w:color="auto"/>
            </w:tcBorders>
            <w:shd w:val="clear" w:color="auto" w:fill="auto"/>
            <w:noWrap/>
            <w:vAlign w:val="bottom"/>
          </w:tcPr>
          <w:p w14:paraId="26E42CF4" w14:textId="77777777" w:rsidR="00967F22" w:rsidRPr="00967F22" w:rsidRDefault="00967F22" w:rsidP="00967F22">
            <w:pPr>
              <w:spacing w:line="276" w:lineRule="auto"/>
              <w:jc w:val="center"/>
              <w:rPr>
                <w:iCs/>
              </w:rPr>
            </w:pPr>
            <w:r w:rsidRPr="00967F22">
              <w:rPr>
                <w:iCs/>
              </w:rPr>
              <w:t>16,4</w:t>
            </w:r>
          </w:p>
        </w:tc>
        <w:tc>
          <w:tcPr>
            <w:tcW w:w="1088" w:type="dxa"/>
            <w:tcBorders>
              <w:top w:val="nil"/>
              <w:left w:val="nil"/>
              <w:bottom w:val="single" w:sz="8" w:space="0" w:color="auto"/>
              <w:right w:val="single" w:sz="4" w:space="0" w:color="auto"/>
            </w:tcBorders>
            <w:shd w:val="clear" w:color="auto" w:fill="auto"/>
            <w:noWrap/>
            <w:vAlign w:val="bottom"/>
          </w:tcPr>
          <w:p w14:paraId="1A9D5C84" w14:textId="77777777" w:rsidR="00967F22" w:rsidRPr="00967F22" w:rsidRDefault="00967F22" w:rsidP="00967F22">
            <w:pPr>
              <w:spacing w:line="276" w:lineRule="auto"/>
              <w:jc w:val="center"/>
            </w:pPr>
            <w:r w:rsidRPr="00967F22">
              <w:t>13,1</w:t>
            </w:r>
          </w:p>
        </w:tc>
        <w:tc>
          <w:tcPr>
            <w:tcW w:w="1003" w:type="dxa"/>
            <w:tcBorders>
              <w:top w:val="nil"/>
              <w:left w:val="nil"/>
              <w:bottom w:val="single" w:sz="4" w:space="0" w:color="auto"/>
              <w:right w:val="single" w:sz="8" w:space="0" w:color="auto"/>
            </w:tcBorders>
            <w:shd w:val="clear" w:color="auto" w:fill="auto"/>
            <w:noWrap/>
            <w:vAlign w:val="bottom"/>
          </w:tcPr>
          <w:p w14:paraId="21F2FF8F" w14:textId="77777777" w:rsidR="00967F22" w:rsidRPr="00967F22" w:rsidRDefault="00967F22" w:rsidP="00967F22">
            <w:pPr>
              <w:spacing w:line="276" w:lineRule="auto"/>
              <w:jc w:val="center"/>
              <w:rPr>
                <w:iCs/>
              </w:rPr>
            </w:pPr>
            <w:r w:rsidRPr="00967F22">
              <w:rPr>
                <w:iCs/>
              </w:rPr>
              <w:t>15,1</w:t>
            </w:r>
          </w:p>
        </w:tc>
      </w:tr>
      <w:tr w:rsidR="00967F22" w:rsidRPr="00967F22" w14:paraId="5260920A" w14:textId="77777777" w:rsidTr="00323BA9">
        <w:trPr>
          <w:trHeight w:val="20"/>
          <w:jc w:val="center"/>
        </w:trPr>
        <w:tc>
          <w:tcPr>
            <w:tcW w:w="9498" w:type="dxa"/>
            <w:gridSpan w:val="9"/>
            <w:tcBorders>
              <w:top w:val="single" w:sz="8" w:space="0" w:color="auto"/>
              <w:left w:val="single" w:sz="8" w:space="0" w:color="auto"/>
              <w:bottom w:val="single" w:sz="8" w:space="0" w:color="auto"/>
              <w:right w:val="single" w:sz="8" w:space="0" w:color="000000"/>
            </w:tcBorders>
            <w:shd w:val="clear" w:color="auto" w:fill="auto"/>
            <w:noWrap/>
            <w:vAlign w:val="bottom"/>
          </w:tcPr>
          <w:p w14:paraId="580BA909" w14:textId="77777777" w:rsidR="00967F22" w:rsidRPr="00967F22" w:rsidRDefault="00967F22" w:rsidP="00967F22">
            <w:pPr>
              <w:spacing w:line="276" w:lineRule="auto"/>
              <w:jc w:val="center"/>
              <w:rPr>
                <w:b/>
                <w:bCs/>
                <w:iCs/>
              </w:rPr>
            </w:pPr>
            <w:r w:rsidRPr="00967F22">
              <w:rPr>
                <w:b/>
                <w:bCs/>
                <w:iCs/>
              </w:rPr>
              <w:t>Т</w:t>
            </w:r>
            <w:r w:rsidRPr="00967F22">
              <w:rPr>
                <w:b/>
                <w:bCs/>
                <w:iCs/>
                <w:vertAlign w:val="subscript"/>
              </w:rPr>
              <w:t>1</w:t>
            </w:r>
            <w:r w:rsidRPr="00967F22">
              <w:rPr>
                <w:b/>
                <w:bCs/>
                <w:iCs/>
              </w:rPr>
              <w:t xml:space="preserve">=773 K; </w:t>
            </w:r>
            <w:r w:rsidRPr="00967F22">
              <w:rPr>
                <w:b/>
                <w:bCs/>
              </w:rPr>
              <w:t>T</w:t>
            </w:r>
            <w:r w:rsidRPr="00967F22">
              <w:rPr>
                <w:b/>
                <w:bCs/>
                <w:vertAlign w:val="subscript"/>
              </w:rPr>
              <w:t>2</w:t>
            </w:r>
            <w:r w:rsidRPr="00967F22">
              <w:rPr>
                <w:b/>
                <w:bCs/>
              </w:rPr>
              <w:t>''</w:t>
            </w:r>
            <w:r w:rsidRPr="00967F22">
              <w:rPr>
                <w:b/>
                <w:bCs/>
                <w:iCs/>
              </w:rPr>
              <w:t>=</w:t>
            </w:r>
            <w:r w:rsidRPr="00967F22">
              <w:rPr>
                <w:b/>
                <w:bCs/>
              </w:rPr>
              <w:t>385,7K</w:t>
            </w:r>
          </w:p>
        </w:tc>
      </w:tr>
      <w:tr w:rsidR="00967F22" w:rsidRPr="00967F22" w14:paraId="3AC4CF16" w14:textId="77777777" w:rsidTr="00AA4A9F">
        <w:trPr>
          <w:trHeight w:val="20"/>
          <w:jc w:val="center"/>
        </w:trPr>
        <w:tc>
          <w:tcPr>
            <w:tcW w:w="1243" w:type="dxa"/>
            <w:tcBorders>
              <w:top w:val="nil"/>
              <w:left w:val="single" w:sz="8" w:space="0" w:color="auto"/>
              <w:bottom w:val="single" w:sz="4" w:space="0" w:color="auto"/>
              <w:right w:val="nil"/>
            </w:tcBorders>
            <w:shd w:val="clear" w:color="auto" w:fill="auto"/>
            <w:noWrap/>
            <w:vAlign w:val="center"/>
          </w:tcPr>
          <w:p w14:paraId="5DCF7D52" w14:textId="77777777" w:rsidR="00967F22" w:rsidRPr="00967F22" w:rsidRDefault="00967F22" w:rsidP="00967F22">
            <w:pPr>
              <w:spacing w:line="276" w:lineRule="auto"/>
              <w:jc w:val="center"/>
            </w:pPr>
            <w:r w:rsidRPr="00967F22">
              <w:t>5</w:t>
            </w:r>
          </w:p>
        </w:tc>
        <w:tc>
          <w:tcPr>
            <w:tcW w:w="1134" w:type="dxa"/>
            <w:tcBorders>
              <w:top w:val="nil"/>
              <w:left w:val="single" w:sz="8" w:space="0" w:color="auto"/>
              <w:bottom w:val="single" w:sz="4" w:space="0" w:color="auto"/>
              <w:right w:val="single" w:sz="4" w:space="0" w:color="auto"/>
            </w:tcBorders>
            <w:shd w:val="clear" w:color="auto" w:fill="auto"/>
            <w:noWrap/>
            <w:vAlign w:val="center"/>
          </w:tcPr>
          <w:p w14:paraId="7C079E02" w14:textId="77777777" w:rsidR="00967F22" w:rsidRPr="00967F22" w:rsidRDefault="00967F22" w:rsidP="00967F22">
            <w:pPr>
              <w:spacing w:line="276" w:lineRule="auto"/>
              <w:jc w:val="center"/>
            </w:pPr>
            <w:r w:rsidRPr="00967F22">
              <w:t>0,9</w:t>
            </w:r>
          </w:p>
        </w:tc>
        <w:tc>
          <w:tcPr>
            <w:tcW w:w="814" w:type="dxa"/>
            <w:tcBorders>
              <w:top w:val="nil"/>
              <w:left w:val="nil"/>
              <w:bottom w:val="single" w:sz="4" w:space="0" w:color="auto"/>
              <w:right w:val="nil"/>
            </w:tcBorders>
            <w:shd w:val="clear" w:color="auto" w:fill="auto"/>
            <w:noWrap/>
            <w:vAlign w:val="bottom"/>
          </w:tcPr>
          <w:p w14:paraId="4B45B028" w14:textId="77777777" w:rsidR="00967F22" w:rsidRPr="00967F22" w:rsidRDefault="00967F22" w:rsidP="00967F22">
            <w:pPr>
              <w:spacing w:line="276" w:lineRule="auto"/>
              <w:jc w:val="center"/>
              <w:rPr>
                <w:iCs/>
              </w:rPr>
            </w:pPr>
            <w:r w:rsidRPr="00967F22">
              <w:rPr>
                <w:iCs/>
              </w:rPr>
              <w:t>25,5</w:t>
            </w:r>
          </w:p>
        </w:tc>
        <w:tc>
          <w:tcPr>
            <w:tcW w:w="1052" w:type="dxa"/>
            <w:tcBorders>
              <w:top w:val="nil"/>
              <w:left w:val="single" w:sz="8" w:space="0" w:color="auto"/>
              <w:bottom w:val="single" w:sz="4" w:space="0" w:color="auto"/>
              <w:right w:val="single" w:sz="4" w:space="0" w:color="auto"/>
            </w:tcBorders>
            <w:shd w:val="clear" w:color="auto" w:fill="auto"/>
            <w:noWrap/>
            <w:vAlign w:val="bottom"/>
          </w:tcPr>
          <w:p w14:paraId="4B83CB11" w14:textId="77777777" w:rsidR="00967F22" w:rsidRPr="00967F22" w:rsidRDefault="00967F22" w:rsidP="00967F22">
            <w:pPr>
              <w:spacing w:line="276" w:lineRule="auto"/>
              <w:jc w:val="center"/>
            </w:pPr>
            <w:r w:rsidRPr="00967F22">
              <w:t>2,6</w:t>
            </w:r>
          </w:p>
        </w:tc>
        <w:tc>
          <w:tcPr>
            <w:tcW w:w="1063" w:type="dxa"/>
            <w:tcBorders>
              <w:top w:val="nil"/>
              <w:left w:val="nil"/>
              <w:bottom w:val="single" w:sz="4" w:space="0" w:color="auto"/>
              <w:right w:val="nil"/>
            </w:tcBorders>
            <w:shd w:val="clear" w:color="auto" w:fill="auto"/>
            <w:noWrap/>
            <w:vAlign w:val="bottom"/>
          </w:tcPr>
          <w:p w14:paraId="1A123188" w14:textId="77777777" w:rsidR="00967F22" w:rsidRPr="00967F22" w:rsidRDefault="00967F22" w:rsidP="00967F22">
            <w:pPr>
              <w:spacing w:line="276" w:lineRule="auto"/>
              <w:jc w:val="center"/>
              <w:rPr>
                <w:iCs/>
              </w:rPr>
            </w:pPr>
            <w:r w:rsidRPr="00967F22">
              <w:rPr>
                <w:iCs/>
              </w:rPr>
              <w:t>19,5</w:t>
            </w:r>
          </w:p>
        </w:tc>
        <w:tc>
          <w:tcPr>
            <w:tcW w:w="1205" w:type="dxa"/>
            <w:tcBorders>
              <w:top w:val="nil"/>
              <w:left w:val="single" w:sz="8" w:space="0" w:color="auto"/>
              <w:bottom w:val="single" w:sz="4" w:space="0" w:color="auto"/>
              <w:right w:val="single" w:sz="4" w:space="0" w:color="auto"/>
            </w:tcBorders>
            <w:shd w:val="clear" w:color="auto" w:fill="auto"/>
            <w:noWrap/>
            <w:vAlign w:val="bottom"/>
          </w:tcPr>
          <w:p w14:paraId="4702E687" w14:textId="77777777" w:rsidR="00967F22" w:rsidRPr="00967F22" w:rsidRDefault="00967F22" w:rsidP="00967F22">
            <w:pPr>
              <w:spacing w:line="276" w:lineRule="auto"/>
              <w:jc w:val="center"/>
            </w:pPr>
            <w:r w:rsidRPr="00967F22">
              <w:t>4,5</w:t>
            </w:r>
          </w:p>
        </w:tc>
        <w:tc>
          <w:tcPr>
            <w:tcW w:w="896" w:type="dxa"/>
            <w:tcBorders>
              <w:top w:val="nil"/>
              <w:left w:val="nil"/>
              <w:bottom w:val="single" w:sz="4" w:space="0" w:color="auto"/>
              <w:right w:val="nil"/>
            </w:tcBorders>
            <w:shd w:val="clear" w:color="auto" w:fill="auto"/>
            <w:noWrap/>
            <w:vAlign w:val="bottom"/>
          </w:tcPr>
          <w:p w14:paraId="5552A4C1" w14:textId="77777777" w:rsidR="00967F22" w:rsidRPr="00967F22" w:rsidRDefault="00967F22" w:rsidP="00967F22">
            <w:pPr>
              <w:spacing w:line="276" w:lineRule="auto"/>
              <w:jc w:val="center"/>
              <w:rPr>
                <w:iCs/>
              </w:rPr>
            </w:pPr>
            <w:r w:rsidRPr="00967F22">
              <w:rPr>
                <w:iCs/>
              </w:rPr>
              <w:t>17,6</w:t>
            </w:r>
          </w:p>
        </w:tc>
        <w:tc>
          <w:tcPr>
            <w:tcW w:w="1088" w:type="dxa"/>
            <w:tcBorders>
              <w:top w:val="nil"/>
              <w:left w:val="single" w:sz="8" w:space="0" w:color="auto"/>
              <w:bottom w:val="single" w:sz="4" w:space="0" w:color="auto"/>
              <w:right w:val="single" w:sz="4" w:space="0" w:color="auto"/>
            </w:tcBorders>
            <w:shd w:val="clear" w:color="auto" w:fill="auto"/>
            <w:noWrap/>
            <w:vAlign w:val="bottom"/>
          </w:tcPr>
          <w:p w14:paraId="5E87668A" w14:textId="77777777" w:rsidR="00967F22" w:rsidRPr="00967F22" w:rsidRDefault="00967F22" w:rsidP="00967F22">
            <w:pPr>
              <w:spacing w:line="276" w:lineRule="auto"/>
              <w:jc w:val="center"/>
            </w:pPr>
            <w:r w:rsidRPr="00967F22">
              <w:t>6,7</w:t>
            </w:r>
          </w:p>
        </w:tc>
        <w:tc>
          <w:tcPr>
            <w:tcW w:w="1003" w:type="dxa"/>
            <w:tcBorders>
              <w:top w:val="nil"/>
              <w:left w:val="nil"/>
              <w:bottom w:val="single" w:sz="4" w:space="0" w:color="auto"/>
              <w:right w:val="single" w:sz="8" w:space="0" w:color="auto"/>
            </w:tcBorders>
            <w:shd w:val="clear" w:color="auto" w:fill="auto"/>
            <w:noWrap/>
            <w:vAlign w:val="bottom"/>
          </w:tcPr>
          <w:p w14:paraId="0B75A197" w14:textId="77777777" w:rsidR="00967F22" w:rsidRPr="00967F22" w:rsidRDefault="00967F22" w:rsidP="00967F22">
            <w:pPr>
              <w:spacing w:line="276" w:lineRule="auto"/>
              <w:jc w:val="center"/>
              <w:rPr>
                <w:iCs/>
              </w:rPr>
            </w:pPr>
            <w:r w:rsidRPr="00967F22">
              <w:rPr>
                <w:iCs/>
              </w:rPr>
              <w:t>16,3</w:t>
            </w:r>
          </w:p>
        </w:tc>
      </w:tr>
      <w:tr w:rsidR="00967F22" w:rsidRPr="00967F22" w14:paraId="3F846784" w14:textId="77777777" w:rsidTr="00AA4A9F">
        <w:trPr>
          <w:trHeight w:val="20"/>
          <w:jc w:val="center"/>
        </w:trPr>
        <w:tc>
          <w:tcPr>
            <w:tcW w:w="1243" w:type="dxa"/>
            <w:tcBorders>
              <w:top w:val="nil"/>
              <w:left w:val="single" w:sz="8" w:space="0" w:color="auto"/>
              <w:bottom w:val="single" w:sz="4" w:space="0" w:color="auto"/>
              <w:right w:val="nil"/>
            </w:tcBorders>
            <w:shd w:val="clear" w:color="auto" w:fill="auto"/>
            <w:noWrap/>
            <w:vAlign w:val="center"/>
          </w:tcPr>
          <w:p w14:paraId="2B493F6F" w14:textId="77777777" w:rsidR="00967F22" w:rsidRPr="00967F22" w:rsidRDefault="00967F22" w:rsidP="00967F22">
            <w:pPr>
              <w:spacing w:line="276" w:lineRule="auto"/>
              <w:jc w:val="center"/>
            </w:pPr>
            <w:r w:rsidRPr="00967F22">
              <w:t>10</w:t>
            </w:r>
          </w:p>
        </w:tc>
        <w:tc>
          <w:tcPr>
            <w:tcW w:w="1134" w:type="dxa"/>
            <w:tcBorders>
              <w:top w:val="nil"/>
              <w:left w:val="single" w:sz="8" w:space="0" w:color="auto"/>
              <w:bottom w:val="single" w:sz="4" w:space="0" w:color="auto"/>
              <w:right w:val="single" w:sz="4" w:space="0" w:color="auto"/>
            </w:tcBorders>
            <w:shd w:val="clear" w:color="auto" w:fill="auto"/>
            <w:noWrap/>
            <w:vAlign w:val="bottom"/>
          </w:tcPr>
          <w:p w14:paraId="341340E5" w14:textId="77777777" w:rsidR="00967F22" w:rsidRPr="00967F22" w:rsidRDefault="00967F22" w:rsidP="00967F22">
            <w:pPr>
              <w:spacing w:line="276" w:lineRule="auto"/>
              <w:jc w:val="center"/>
            </w:pPr>
            <w:r w:rsidRPr="00967F22">
              <w:t>0,8</w:t>
            </w:r>
          </w:p>
        </w:tc>
        <w:tc>
          <w:tcPr>
            <w:tcW w:w="814" w:type="dxa"/>
            <w:tcBorders>
              <w:top w:val="nil"/>
              <w:left w:val="nil"/>
              <w:bottom w:val="single" w:sz="4" w:space="0" w:color="auto"/>
              <w:right w:val="nil"/>
            </w:tcBorders>
            <w:shd w:val="clear" w:color="auto" w:fill="auto"/>
            <w:noWrap/>
            <w:vAlign w:val="bottom"/>
          </w:tcPr>
          <w:p w14:paraId="61AD542D" w14:textId="77777777" w:rsidR="00967F22" w:rsidRPr="00967F22" w:rsidRDefault="00967F22" w:rsidP="00967F22">
            <w:pPr>
              <w:spacing w:line="276" w:lineRule="auto"/>
              <w:jc w:val="center"/>
              <w:rPr>
                <w:iCs/>
              </w:rPr>
            </w:pPr>
            <w:r w:rsidRPr="00967F22">
              <w:rPr>
                <w:iCs/>
              </w:rPr>
              <w:t>29,7</w:t>
            </w:r>
          </w:p>
        </w:tc>
        <w:tc>
          <w:tcPr>
            <w:tcW w:w="1052" w:type="dxa"/>
            <w:tcBorders>
              <w:top w:val="nil"/>
              <w:left w:val="single" w:sz="8" w:space="0" w:color="auto"/>
              <w:bottom w:val="single" w:sz="4" w:space="0" w:color="auto"/>
              <w:right w:val="single" w:sz="4" w:space="0" w:color="auto"/>
            </w:tcBorders>
            <w:shd w:val="clear" w:color="auto" w:fill="auto"/>
            <w:noWrap/>
            <w:vAlign w:val="bottom"/>
          </w:tcPr>
          <w:p w14:paraId="51832B06" w14:textId="77777777" w:rsidR="00967F22" w:rsidRPr="00967F22" w:rsidRDefault="00967F22" w:rsidP="00967F22">
            <w:pPr>
              <w:spacing w:line="276" w:lineRule="auto"/>
              <w:jc w:val="center"/>
            </w:pPr>
            <w:r w:rsidRPr="00967F22">
              <w:t>2,5</w:t>
            </w:r>
          </w:p>
        </w:tc>
        <w:tc>
          <w:tcPr>
            <w:tcW w:w="1063" w:type="dxa"/>
            <w:tcBorders>
              <w:top w:val="nil"/>
              <w:left w:val="nil"/>
              <w:bottom w:val="single" w:sz="4" w:space="0" w:color="auto"/>
              <w:right w:val="nil"/>
            </w:tcBorders>
            <w:shd w:val="clear" w:color="auto" w:fill="auto"/>
            <w:noWrap/>
            <w:vAlign w:val="bottom"/>
          </w:tcPr>
          <w:p w14:paraId="30165581" w14:textId="77777777" w:rsidR="00967F22" w:rsidRPr="00967F22" w:rsidRDefault="00967F22" w:rsidP="00967F22">
            <w:pPr>
              <w:spacing w:line="276" w:lineRule="auto"/>
              <w:jc w:val="center"/>
              <w:rPr>
                <w:iCs/>
              </w:rPr>
            </w:pPr>
            <w:r w:rsidRPr="00967F22">
              <w:rPr>
                <w:iCs/>
              </w:rPr>
              <w:t>22,3</w:t>
            </w:r>
          </w:p>
        </w:tc>
        <w:tc>
          <w:tcPr>
            <w:tcW w:w="1205" w:type="dxa"/>
            <w:tcBorders>
              <w:top w:val="nil"/>
              <w:left w:val="single" w:sz="8" w:space="0" w:color="auto"/>
              <w:bottom w:val="single" w:sz="4" w:space="0" w:color="auto"/>
              <w:right w:val="single" w:sz="4" w:space="0" w:color="auto"/>
            </w:tcBorders>
            <w:shd w:val="clear" w:color="auto" w:fill="auto"/>
            <w:noWrap/>
            <w:vAlign w:val="bottom"/>
          </w:tcPr>
          <w:p w14:paraId="63DB04E9" w14:textId="77777777" w:rsidR="00967F22" w:rsidRPr="00967F22" w:rsidRDefault="00967F22" w:rsidP="00967F22">
            <w:pPr>
              <w:spacing w:line="276" w:lineRule="auto"/>
              <w:jc w:val="center"/>
            </w:pPr>
            <w:r w:rsidRPr="00967F22">
              <w:t>4,4</w:t>
            </w:r>
          </w:p>
        </w:tc>
        <w:tc>
          <w:tcPr>
            <w:tcW w:w="896" w:type="dxa"/>
            <w:tcBorders>
              <w:top w:val="nil"/>
              <w:left w:val="nil"/>
              <w:bottom w:val="single" w:sz="4" w:space="0" w:color="auto"/>
              <w:right w:val="nil"/>
            </w:tcBorders>
            <w:shd w:val="clear" w:color="auto" w:fill="auto"/>
            <w:noWrap/>
            <w:vAlign w:val="bottom"/>
          </w:tcPr>
          <w:p w14:paraId="645850AF" w14:textId="77777777" w:rsidR="00967F22" w:rsidRPr="00967F22" w:rsidRDefault="00967F22" w:rsidP="00967F22">
            <w:pPr>
              <w:spacing w:line="276" w:lineRule="auto"/>
              <w:jc w:val="center"/>
              <w:rPr>
                <w:iCs/>
              </w:rPr>
            </w:pPr>
            <w:r w:rsidRPr="00967F22">
              <w:rPr>
                <w:iCs/>
              </w:rPr>
              <w:t>19,6</w:t>
            </w:r>
          </w:p>
        </w:tc>
        <w:tc>
          <w:tcPr>
            <w:tcW w:w="1088" w:type="dxa"/>
            <w:tcBorders>
              <w:top w:val="nil"/>
              <w:left w:val="single" w:sz="8" w:space="0" w:color="auto"/>
              <w:bottom w:val="single" w:sz="4" w:space="0" w:color="auto"/>
              <w:right w:val="single" w:sz="4" w:space="0" w:color="auto"/>
            </w:tcBorders>
            <w:shd w:val="clear" w:color="auto" w:fill="auto"/>
            <w:noWrap/>
            <w:vAlign w:val="bottom"/>
          </w:tcPr>
          <w:p w14:paraId="2B1C34F3" w14:textId="77777777" w:rsidR="00967F22" w:rsidRPr="00967F22" w:rsidRDefault="00967F22" w:rsidP="00967F22">
            <w:pPr>
              <w:spacing w:line="276" w:lineRule="auto"/>
              <w:jc w:val="center"/>
            </w:pPr>
            <w:r w:rsidRPr="00967F22">
              <w:t>6,6</w:t>
            </w:r>
          </w:p>
        </w:tc>
        <w:tc>
          <w:tcPr>
            <w:tcW w:w="1003" w:type="dxa"/>
            <w:tcBorders>
              <w:top w:val="nil"/>
              <w:left w:val="nil"/>
              <w:bottom w:val="single" w:sz="4" w:space="0" w:color="auto"/>
              <w:right w:val="single" w:sz="8" w:space="0" w:color="auto"/>
            </w:tcBorders>
            <w:shd w:val="clear" w:color="auto" w:fill="auto"/>
            <w:noWrap/>
            <w:vAlign w:val="bottom"/>
          </w:tcPr>
          <w:p w14:paraId="74280CEA" w14:textId="77777777" w:rsidR="00967F22" w:rsidRPr="00967F22" w:rsidRDefault="00967F22" w:rsidP="00967F22">
            <w:pPr>
              <w:spacing w:line="276" w:lineRule="auto"/>
              <w:jc w:val="center"/>
              <w:rPr>
                <w:iCs/>
              </w:rPr>
            </w:pPr>
            <w:r w:rsidRPr="00967F22">
              <w:rPr>
                <w:iCs/>
              </w:rPr>
              <w:t>17,8</w:t>
            </w:r>
          </w:p>
        </w:tc>
      </w:tr>
      <w:tr w:rsidR="00967F22" w:rsidRPr="00967F22" w14:paraId="7E9221E1" w14:textId="77777777" w:rsidTr="00AA4A9F">
        <w:trPr>
          <w:trHeight w:val="20"/>
          <w:jc w:val="center"/>
        </w:trPr>
        <w:tc>
          <w:tcPr>
            <w:tcW w:w="1243" w:type="dxa"/>
            <w:tcBorders>
              <w:top w:val="nil"/>
              <w:left w:val="single" w:sz="8" w:space="0" w:color="auto"/>
              <w:bottom w:val="single" w:sz="8" w:space="0" w:color="auto"/>
              <w:right w:val="nil"/>
            </w:tcBorders>
            <w:shd w:val="clear" w:color="auto" w:fill="auto"/>
            <w:noWrap/>
            <w:vAlign w:val="center"/>
          </w:tcPr>
          <w:p w14:paraId="55840C31" w14:textId="77777777" w:rsidR="00967F22" w:rsidRPr="00967F22" w:rsidRDefault="00967F22" w:rsidP="00967F22">
            <w:pPr>
              <w:spacing w:line="276" w:lineRule="auto"/>
              <w:jc w:val="center"/>
            </w:pPr>
            <w:r w:rsidRPr="00967F22">
              <w:t>20</w:t>
            </w:r>
          </w:p>
        </w:tc>
        <w:tc>
          <w:tcPr>
            <w:tcW w:w="1134" w:type="dxa"/>
            <w:tcBorders>
              <w:top w:val="nil"/>
              <w:left w:val="single" w:sz="8" w:space="0" w:color="auto"/>
              <w:bottom w:val="single" w:sz="8" w:space="0" w:color="auto"/>
              <w:right w:val="single" w:sz="4" w:space="0" w:color="auto"/>
            </w:tcBorders>
            <w:shd w:val="clear" w:color="auto" w:fill="auto"/>
            <w:noWrap/>
            <w:vAlign w:val="bottom"/>
          </w:tcPr>
          <w:p w14:paraId="45D49A74" w14:textId="77777777" w:rsidR="00967F22" w:rsidRPr="00967F22" w:rsidRDefault="00967F22" w:rsidP="00967F22">
            <w:pPr>
              <w:spacing w:line="276" w:lineRule="auto"/>
              <w:jc w:val="center"/>
            </w:pPr>
            <w:r w:rsidRPr="00967F22">
              <w:t>0,8</w:t>
            </w:r>
          </w:p>
        </w:tc>
        <w:tc>
          <w:tcPr>
            <w:tcW w:w="814" w:type="dxa"/>
            <w:tcBorders>
              <w:top w:val="nil"/>
              <w:left w:val="nil"/>
              <w:bottom w:val="single" w:sz="8" w:space="0" w:color="auto"/>
              <w:right w:val="nil"/>
            </w:tcBorders>
            <w:shd w:val="clear" w:color="auto" w:fill="auto"/>
            <w:noWrap/>
            <w:vAlign w:val="bottom"/>
          </w:tcPr>
          <w:p w14:paraId="08362824" w14:textId="77777777" w:rsidR="00967F22" w:rsidRPr="00967F22" w:rsidRDefault="00967F22" w:rsidP="00967F22">
            <w:pPr>
              <w:spacing w:line="276" w:lineRule="auto"/>
              <w:jc w:val="center"/>
              <w:rPr>
                <w:iCs/>
              </w:rPr>
            </w:pPr>
            <w:r w:rsidRPr="00967F22">
              <w:rPr>
                <w:iCs/>
              </w:rPr>
              <w:t>35,1</w:t>
            </w:r>
          </w:p>
        </w:tc>
        <w:tc>
          <w:tcPr>
            <w:tcW w:w="1052" w:type="dxa"/>
            <w:tcBorders>
              <w:top w:val="nil"/>
              <w:left w:val="single" w:sz="8" w:space="0" w:color="auto"/>
              <w:bottom w:val="single" w:sz="8" w:space="0" w:color="auto"/>
              <w:right w:val="single" w:sz="4" w:space="0" w:color="auto"/>
            </w:tcBorders>
            <w:shd w:val="clear" w:color="auto" w:fill="auto"/>
            <w:noWrap/>
            <w:vAlign w:val="bottom"/>
          </w:tcPr>
          <w:p w14:paraId="20AE91F2" w14:textId="77777777" w:rsidR="00967F22" w:rsidRPr="00967F22" w:rsidRDefault="00967F22" w:rsidP="00967F22">
            <w:pPr>
              <w:spacing w:line="276" w:lineRule="auto"/>
              <w:jc w:val="center"/>
            </w:pPr>
            <w:r w:rsidRPr="00967F22">
              <w:t>2,4</w:t>
            </w:r>
          </w:p>
        </w:tc>
        <w:tc>
          <w:tcPr>
            <w:tcW w:w="1063" w:type="dxa"/>
            <w:tcBorders>
              <w:top w:val="nil"/>
              <w:left w:val="nil"/>
              <w:bottom w:val="single" w:sz="8" w:space="0" w:color="auto"/>
              <w:right w:val="nil"/>
            </w:tcBorders>
            <w:shd w:val="clear" w:color="auto" w:fill="auto"/>
            <w:noWrap/>
            <w:vAlign w:val="bottom"/>
          </w:tcPr>
          <w:p w14:paraId="6421B279" w14:textId="77777777" w:rsidR="00967F22" w:rsidRPr="00967F22" w:rsidRDefault="00967F22" w:rsidP="00967F22">
            <w:pPr>
              <w:spacing w:line="276" w:lineRule="auto"/>
              <w:jc w:val="center"/>
              <w:rPr>
                <w:iCs/>
              </w:rPr>
            </w:pPr>
            <w:r w:rsidRPr="00967F22">
              <w:rPr>
                <w:iCs/>
              </w:rPr>
              <w:t>25,6</w:t>
            </w:r>
          </w:p>
        </w:tc>
        <w:tc>
          <w:tcPr>
            <w:tcW w:w="1205" w:type="dxa"/>
            <w:tcBorders>
              <w:top w:val="nil"/>
              <w:left w:val="single" w:sz="8" w:space="0" w:color="auto"/>
              <w:bottom w:val="single" w:sz="8" w:space="0" w:color="auto"/>
              <w:right w:val="single" w:sz="4" w:space="0" w:color="auto"/>
            </w:tcBorders>
            <w:shd w:val="clear" w:color="auto" w:fill="auto"/>
            <w:noWrap/>
            <w:vAlign w:val="bottom"/>
          </w:tcPr>
          <w:p w14:paraId="7BC8C9AF" w14:textId="77777777" w:rsidR="00967F22" w:rsidRPr="00967F22" w:rsidRDefault="00967F22" w:rsidP="00967F22">
            <w:pPr>
              <w:spacing w:line="276" w:lineRule="auto"/>
              <w:jc w:val="center"/>
            </w:pPr>
            <w:r w:rsidRPr="00967F22">
              <w:t>4,3</w:t>
            </w:r>
          </w:p>
        </w:tc>
        <w:tc>
          <w:tcPr>
            <w:tcW w:w="896" w:type="dxa"/>
            <w:tcBorders>
              <w:top w:val="nil"/>
              <w:left w:val="nil"/>
              <w:bottom w:val="single" w:sz="8" w:space="0" w:color="auto"/>
              <w:right w:val="nil"/>
            </w:tcBorders>
            <w:shd w:val="clear" w:color="auto" w:fill="auto"/>
            <w:noWrap/>
            <w:vAlign w:val="bottom"/>
          </w:tcPr>
          <w:p w14:paraId="60EE36D5" w14:textId="77777777" w:rsidR="00967F22" w:rsidRPr="00967F22" w:rsidRDefault="00967F22" w:rsidP="00967F22">
            <w:pPr>
              <w:spacing w:line="276" w:lineRule="auto"/>
              <w:jc w:val="center"/>
              <w:rPr>
                <w:iCs/>
              </w:rPr>
            </w:pPr>
            <w:r w:rsidRPr="00967F22">
              <w:rPr>
                <w:iCs/>
              </w:rPr>
              <w:t>22,1</w:t>
            </w:r>
          </w:p>
        </w:tc>
        <w:tc>
          <w:tcPr>
            <w:tcW w:w="1088" w:type="dxa"/>
            <w:tcBorders>
              <w:top w:val="nil"/>
              <w:left w:val="single" w:sz="8" w:space="0" w:color="auto"/>
              <w:bottom w:val="single" w:sz="8" w:space="0" w:color="auto"/>
              <w:right w:val="single" w:sz="4" w:space="0" w:color="auto"/>
            </w:tcBorders>
            <w:shd w:val="clear" w:color="auto" w:fill="auto"/>
            <w:noWrap/>
            <w:vAlign w:val="bottom"/>
          </w:tcPr>
          <w:p w14:paraId="2DBA77C0" w14:textId="77777777" w:rsidR="00967F22" w:rsidRPr="00967F22" w:rsidRDefault="00967F22" w:rsidP="00967F22">
            <w:pPr>
              <w:spacing w:line="276" w:lineRule="auto"/>
              <w:jc w:val="center"/>
            </w:pPr>
            <w:r w:rsidRPr="00967F22">
              <w:t>6,5</w:t>
            </w:r>
          </w:p>
        </w:tc>
        <w:tc>
          <w:tcPr>
            <w:tcW w:w="1003" w:type="dxa"/>
            <w:tcBorders>
              <w:top w:val="nil"/>
              <w:left w:val="nil"/>
              <w:bottom w:val="single" w:sz="8" w:space="0" w:color="auto"/>
              <w:right w:val="single" w:sz="8" w:space="0" w:color="auto"/>
            </w:tcBorders>
            <w:shd w:val="clear" w:color="auto" w:fill="auto"/>
            <w:noWrap/>
            <w:vAlign w:val="bottom"/>
          </w:tcPr>
          <w:p w14:paraId="6590C994" w14:textId="77777777" w:rsidR="00967F22" w:rsidRPr="00967F22" w:rsidRDefault="00967F22" w:rsidP="00967F22">
            <w:pPr>
              <w:spacing w:line="276" w:lineRule="auto"/>
              <w:jc w:val="center"/>
              <w:rPr>
                <w:iCs/>
              </w:rPr>
            </w:pPr>
            <w:r w:rsidRPr="00967F22">
              <w:rPr>
                <w:iCs/>
              </w:rPr>
              <w:t>19,7</w:t>
            </w:r>
          </w:p>
        </w:tc>
      </w:tr>
    </w:tbl>
    <w:p w14:paraId="472AC340" w14:textId="77777777" w:rsidR="00967F22" w:rsidRPr="00967F22" w:rsidRDefault="00967F22" w:rsidP="00967F22">
      <w:pPr>
        <w:spacing w:after="120" w:line="276" w:lineRule="auto"/>
        <w:jc w:val="center"/>
        <w:rPr>
          <w:iCs/>
        </w:rPr>
      </w:pPr>
      <w:r w:rsidRPr="00967F22">
        <w:rPr>
          <w:b/>
          <w:iCs/>
        </w:rPr>
        <w:t>(</w:t>
      </w:r>
      <w:r w:rsidRPr="00967F22">
        <w:rPr>
          <w:iCs/>
        </w:rPr>
        <w:t>С</w:t>
      </w:r>
      <w:r w:rsidRPr="00967F22">
        <w:rPr>
          <w:iCs/>
          <w:vertAlign w:val="subscript"/>
        </w:rPr>
        <w:t>20</w:t>
      </w:r>
      <w:r w:rsidRPr="00967F22">
        <w:rPr>
          <w:iCs/>
        </w:rPr>
        <w:t>=20%; С</w:t>
      </w:r>
      <w:r w:rsidRPr="00967F22">
        <w:rPr>
          <w:iCs/>
          <w:vertAlign w:val="subscript"/>
        </w:rPr>
        <w:t>2(N)</w:t>
      </w:r>
      <w:r w:rsidRPr="00967F22">
        <w:rPr>
          <w:iCs/>
        </w:rPr>
        <w:t xml:space="preserve"> =70%;, v</w:t>
      </w:r>
      <w:r w:rsidRPr="00967F22">
        <w:rPr>
          <w:iCs/>
          <w:vertAlign w:val="subscript"/>
        </w:rPr>
        <w:t>1</w:t>
      </w:r>
      <w:r w:rsidRPr="00967F22">
        <w:rPr>
          <w:iCs/>
        </w:rPr>
        <w:t>= 1 м/с)</w:t>
      </w:r>
    </w:p>
    <w:p w14:paraId="39504BF5" w14:textId="77777777" w:rsidR="00967F22" w:rsidRPr="00967F22" w:rsidRDefault="00967F22" w:rsidP="00967F22">
      <w:pPr>
        <w:spacing w:before="120" w:after="120" w:line="276" w:lineRule="auto"/>
        <w:ind w:firstLine="567"/>
        <w:jc w:val="both"/>
        <w:rPr>
          <w:lang w:val="ru-RU"/>
        </w:rPr>
      </w:pPr>
      <w:r w:rsidRPr="00967F22">
        <w:t xml:space="preserve">Інтенсивність роботи випарного апарата залежить не тільки від часу контактування, але й від його геометричних розмірів. Для порожнистих </w:t>
      </w:r>
      <w:proofErr w:type="spellStart"/>
      <w:r w:rsidRPr="00967F22">
        <w:t>розпилюючих</w:t>
      </w:r>
      <w:proofErr w:type="spellEnd"/>
      <w:r w:rsidRPr="00967F22">
        <w:t xml:space="preserve"> апаратів колонного типу визначальним параметром є їх висота. Найкращі техніко-економічні показники мають колонні апарати, в яких за один прохід краплі концентрація кислоти досягає заданого кінцевого значення. Тому відстань r₂, яку долає крапля за час контактування, визначає висоту випарної колони. Результати розрахунків подано в таблиці 4.</w:t>
      </w:r>
    </w:p>
    <w:p w14:paraId="587EB6D1" w14:textId="77777777" w:rsidR="00967F22" w:rsidRPr="00967F22" w:rsidRDefault="00967F22" w:rsidP="00967F22">
      <w:pPr>
        <w:spacing w:before="120" w:line="276" w:lineRule="auto"/>
        <w:jc w:val="center"/>
        <w:rPr>
          <w:bCs/>
        </w:rPr>
      </w:pPr>
      <w:r w:rsidRPr="00967F22">
        <w:rPr>
          <w:bCs/>
        </w:rPr>
        <w:t>Таблиця 4. Відстань (r</w:t>
      </w:r>
      <w:r w:rsidRPr="00967F22">
        <w:rPr>
          <w:bCs/>
          <w:vertAlign w:val="subscript"/>
        </w:rPr>
        <w:t>2</w:t>
      </w:r>
      <w:r w:rsidRPr="00967F22">
        <w:rPr>
          <w:bCs/>
        </w:rPr>
        <w:t>, м), яку долає крапля за час контактування (τ, с)</w:t>
      </w:r>
    </w:p>
    <w:tbl>
      <w:tblPr>
        <w:tblW w:w="9537" w:type="dxa"/>
        <w:jc w:val="center"/>
        <w:tblLayout w:type="fixed"/>
        <w:tblLook w:val="04A0" w:firstRow="1" w:lastRow="0" w:firstColumn="1" w:lastColumn="0" w:noHBand="0" w:noVBand="1"/>
      </w:tblPr>
      <w:tblGrid>
        <w:gridCol w:w="2126"/>
        <w:gridCol w:w="1793"/>
        <w:gridCol w:w="2127"/>
        <w:gridCol w:w="1701"/>
        <w:gridCol w:w="1790"/>
      </w:tblGrid>
      <w:tr w:rsidR="00967F22" w:rsidRPr="00967F22" w14:paraId="447F6718" w14:textId="77777777" w:rsidTr="00323BA9">
        <w:trPr>
          <w:trHeight w:val="170"/>
          <w:jc w:val="center"/>
        </w:trPr>
        <w:tc>
          <w:tcPr>
            <w:tcW w:w="2126"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tcPr>
          <w:p w14:paraId="10384E57" w14:textId="77777777" w:rsidR="00967F22" w:rsidRPr="00967F22" w:rsidRDefault="00967F22" w:rsidP="00967F22">
            <w:pPr>
              <w:spacing w:line="276" w:lineRule="auto"/>
              <w:jc w:val="center"/>
              <w:rPr>
                <w:b/>
                <w:bCs/>
              </w:rPr>
            </w:pPr>
            <w:r w:rsidRPr="00967F22">
              <w:rPr>
                <w:b/>
                <w:bCs/>
              </w:rPr>
              <w:t>v</w:t>
            </w:r>
            <w:r w:rsidRPr="00967F22">
              <w:rPr>
                <w:b/>
                <w:bCs/>
                <w:vertAlign w:val="subscript"/>
              </w:rPr>
              <w:t>20</w:t>
            </w:r>
            <w:r w:rsidRPr="00967F22">
              <w:rPr>
                <w:b/>
                <w:bCs/>
              </w:rPr>
              <w:t>, м/с</w:t>
            </w:r>
          </w:p>
        </w:tc>
        <w:tc>
          <w:tcPr>
            <w:tcW w:w="7411" w:type="dxa"/>
            <w:gridSpan w:val="4"/>
            <w:tcBorders>
              <w:top w:val="single" w:sz="8" w:space="0" w:color="auto"/>
              <w:left w:val="nil"/>
              <w:bottom w:val="single" w:sz="8" w:space="0" w:color="auto"/>
              <w:right w:val="single" w:sz="8" w:space="0" w:color="000000"/>
            </w:tcBorders>
            <w:shd w:val="clear" w:color="auto" w:fill="auto"/>
            <w:noWrap/>
            <w:vAlign w:val="center"/>
          </w:tcPr>
          <w:p w14:paraId="5B220DFC" w14:textId="77777777" w:rsidR="00967F22" w:rsidRPr="00967F22" w:rsidRDefault="00967F22" w:rsidP="00967F22">
            <w:pPr>
              <w:spacing w:line="276" w:lineRule="auto"/>
              <w:jc w:val="center"/>
              <w:rPr>
                <w:b/>
                <w:bCs/>
              </w:rPr>
            </w:pPr>
            <w:r w:rsidRPr="00967F22">
              <w:rPr>
                <w:b/>
                <w:bCs/>
              </w:rPr>
              <w:t>Початковий діаметр краплі d</w:t>
            </w:r>
            <w:r w:rsidRPr="00967F22">
              <w:rPr>
                <w:b/>
                <w:bCs/>
                <w:vertAlign w:val="subscript"/>
              </w:rPr>
              <w:t>20</w:t>
            </w:r>
            <w:r w:rsidRPr="00967F22">
              <w:rPr>
                <w:b/>
                <w:bCs/>
              </w:rPr>
              <w:t>·10</w:t>
            </w:r>
            <w:r w:rsidRPr="00967F22">
              <w:rPr>
                <w:b/>
                <w:bCs/>
                <w:vertAlign w:val="superscript"/>
              </w:rPr>
              <w:t>3</w:t>
            </w:r>
            <w:r w:rsidRPr="00967F22">
              <w:rPr>
                <w:b/>
                <w:bCs/>
              </w:rPr>
              <w:t>, м</w:t>
            </w:r>
          </w:p>
        </w:tc>
      </w:tr>
      <w:tr w:rsidR="00967F22" w:rsidRPr="00967F22" w14:paraId="4EF54A5B" w14:textId="77777777" w:rsidTr="00323BA9">
        <w:trPr>
          <w:trHeight w:val="170"/>
          <w:jc w:val="center"/>
        </w:trPr>
        <w:tc>
          <w:tcPr>
            <w:tcW w:w="2126" w:type="dxa"/>
            <w:vMerge/>
            <w:tcBorders>
              <w:top w:val="single" w:sz="8" w:space="0" w:color="auto"/>
              <w:left w:val="single" w:sz="8" w:space="0" w:color="auto"/>
              <w:bottom w:val="single" w:sz="8" w:space="0" w:color="000000"/>
              <w:right w:val="single" w:sz="8" w:space="0" w:color="auto"/>
            </w:tcBorders>
            <w:vAlign w:val="center"/>
          </w:tcPr>
          <w:p w14:paraId="66A2E8CC" w14:textId="77777777" w:rsidR="00967F22" w:rsidRPr="00967F22" w:rsidRDefault="00967F22" w:rsidP="00967F22">
            <w:pPr>
              <w:spacing w:line="276" w:lineRule="auto"/>
              <w:jc w:val="center"/>
              <w:rPr>
                <w:b/>
                <w:bCs/>
              </w:rPr>
            </w:pPr>
          </w:p>
        </w:tc>
        <w:tc>
          <w:tcPr>
            <w:tcW w:w="1793" w:type="dxa"/>
            <w:tcBorders>
              <w:top w:val="nil"/>
              <w:left w:val="nil"/>
              <w:bottom w:val="single" w:sz="8" w:space="0" w:color="auto"/>
              <w:right w:val="single" w:sz="8" w:space="0" w:color="auto"/>
            </w:tcBorders>
            <w:shd w:val="clear" w:color="auto" w:fill="auto"/>
            <w:noWrap/>
            <w:vAlign w:val="center"/>
          </w:tcPr>
          <w:p w14:paraId="12C9B53A" w14:textId="77777777" w:rsidR="00967F22" w:rsidRPr="00967F22" w:rsidRDefault="00967F22" w:rsidP="00967F22">
            <w:pPr>
              <w:spacing w:line="276" w:lineRule="auto"/>
              <w:jc w:val="center"/>
              <w:rPr>
                <w:b/>
                <w:bCs/>
              </w:rPr>
            </w:pPr>
            <w:r w:rsidRPr="00967F22">
              <w:rPr>
                <w:b/>
                <w:bCs/>
              </w:rPr>
              <w:t>0,5</w:t>
            </w:r>
          </w:p>
        </w:tc>
        <w:tc>
          <w:tcPr>
            <w:tcW w:w="2127" w:type="dxa"/>
            <w:tcBorders>
              <w:top w:val="nil"/>
              <w:left w:val="nil"/>
              <w:bottom w:val="single" w:sz="8" w:space="0" w:color="auto"/>
              <w:right w:val="single" w:sz="8" w:space="0" w:color="auto"/>
            </w:tcBorders>
            <w:shd w:val="clear" w:color="auto" w:fill="auto"/>
            <w:noWrap/>
            <w:vAlign w:val="center"/>
          </w:tcPr>
          <w:p w14:paraId="5F3A20C0" w14:textId="77777777" w:rsidR="00967F22" w:rsidRPr="00967F22" w:rsidRDefault="00967F22" w:rsidP="00967F22">
            <w:pPr>
              <w:spacing w:line="276" w:lineRule="auto"/>
              <w:jc w:val="center"/>
              <w:rPr>
                <w:b/>
                <w:bCs/>
              </w:rPr>
            </w:pPr>
            <w:r w:rsidRPr="00967F22">
              <w:rPr>
                <w:b/>
                <w:bCs/>
              </w:rPr>
              <w:t>1,0</w:t>
            </w:r>
          </w:p>
        </w:tc>
        <w:tc>
          <w:tcPr>
            <w:tcW w:w="1701" w:type="dxa"/>
            <w:tcBorders>
              <w:top w:val="nil"/>
              <w:left w:val="nil"/>
              <w:bottom w:val="single" w:sz="8" w:space="0" w:color="auto"/>
              <w:right w:val="single" w:sz="8" w:space="0" w:color="auto"/>
            </w:tcBorders>
            <w:shd w:val="clear" w:color="auto" w:fill="auto"/>
            <w:noWrap/>
            <w:vAlign w:val="center"/>
          </w:tcPr>
          <w:p w14:paraId="540745CF" w14:textId="77777777" w:rsidR="00967F22" w:rsidRPr="00967F22" w:rsidRDefault="00967F22" w:rsidP="00967F22">
            <w:pPr>
              <w:spacing w:line="276" w:lineRule="auto"/>
              <w:jc w:val="center"/>
              <w:rPr>
                <w:b/>
                <w:bCs/>
              </w:rPr>
            </w:pPr>
            <w:r w:rsidRPr="00967F22">
              <w:rPr>
                <w:b/>
                <w:bCs/>
              </w:rPr>
              <w:t>1,5</w:t>
            </w:r>
          </w:p>
        </w:tc>
        <w:tc>
          <w:tcPr>
            <w:tcW w:w="1790" w:type="dxa"/>
            <w:tcBorders>
              <w:top w:val="nil"/>
              <w:left w:val="nil"/>
              <w:bottom w:val="single" w:sz="8" w:space="0" w:color="auto"/>
              <w:right w:val="single" w:sz="8" w:space="0" w:color="auto"/>
            </w:tcBorders>
            <w:shd w:val="clear" w:color="auto" w:fill="auto"/>
            <w:noWrap/>
            <w:vAlign w:val="center"/>
          </w:tcPr>
          <w:p w14:paraId="360DEACB" w14:textId="77777777" w:rsidR="00967F22" w:rsidRPr="00967F22" w:rsidRDefault="00967F22" w:rsidP="00967F22">
            <w:pPr>
              <w:spacing w:line="276" w:lineRule="auto"/>
              <w:jc w:val="center"/>
              <w:rPr>
                <w:b/>
                <w:bCs/>
              </w:rPr>
            </w:pPr>
            <w:r w:rsidRPr="00967F22">
              <w:rPr>
                <w:b/>
                <w:bCs/>
              </w:rPr>
              <w:t>2,0</w:t>
            </w:r>
          </w:p>
        </w:tc>
      </w:tr>
      <w:tr w:rsidR="00967F22" w:rsidRPr="00967F22" w14:paraId="315ACD9A" w14:textId="77777777" w:rsidTr="00323BA9">
        <w:trPr>
          <w:trHeight w:val="170"/>
          <w:jc w:val="center"/>
        </w:trPr>
        <w:tc>
          <w:tcPr>
            <w:tcW w:w="953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tcPr>
          <w:p w14:paraId="33327261" w14:textId="77777777" w:rsidR="00967F22" w:rsidRPr="00967F22" w:rsidRDefault="00967F22" w:rsidP="00967F22">
            <w:pPr>
              <w:spacing w:line="276" w:lineRule="auto"/>
              <w:jc w:val="center"/>
              <w:rPr>
                <w:b/>
                <w:bCs/>
              </w:rPr>
            </w:pPr>
            <w:r w:rsidRPr="00967F22">
              <w:rPr>
                <w:b/>
                <w:bCs/>
              </w:rPr>
              <w:t>Т</w:t>
            </w:r>
            <w:r w:rsidRPr="00967F22">
              <w:rPr>
                <w:b/>
                <w:bCs/>
                <w:vertAlign w:val="subscript"/>
              </w:rPr>
              <w:t>1</w:t>
            </w:r>
            <w:r w:rsidRPr="00967F22">
              <w:rPr>
                <w:b/>
                <w:bCs/>
              </w:rPr>
              <w:t>=373K</w:t>
            </w:r>
          </w:p>
        </w:tc>
      </w:tr>
      <w:tr w:rsidR="00967F22" w:rsidRPr="00967F22" w14:paraId="1D469048"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038E6909" w14:textId="77777777" w:rsidR="00967F22" w:rsidRPr="00967F22" w:rsidRDefault="00967F22" w:rsidP="00967F22">
            <w:pPr>
              <w:spacing w:line="276" w:lineRule="auto"/>
              <w:jc w:val="center"/>
            </w:pPr>
            <w:r w:rsidRPr="00967F22">
              <w:t>0</w:t>
            </w:r>
          </w:p>
        </w:tc>
        <w:tc>
          <w:tcPr>
            <w:tcW w:w="1793" w:type="dxa"/>
            <w:tcBorders>
              <w:top w:val="nil"/>
              <w:left w:val="single" w:sz="8" w:space="0" w:color="auto"/>
              <w:bottom w:val="single" w:sz="4" w:space="0" w:color="auto"/>
              <w:right w:val="single" w:sz="8" w:space="0" w:color="auto"/>
            </w:tcBorders>
            <w:shd w:val="clear" w:color="auto" w:fill="auto"/>
            <w:noWrap/>
            <w:vAlign w:val="center"/>
          </w:tcPr>
          <w:p w14:paraId="09603AD1" w14:textId="77777777" w:rsidR="00967F22" w:rsidRPr="00967F22" w:rsidRDefault="00967F22" w:rsidP="00967F22">
            <w:pPr>
              <w:spacing w:line="276" w:lineRule="auto"/>
              <w:jc w:val="center"/>
            </w:pPr>
            <w:r w:rsidRPr="00967F22">
              <w:t>11,28</w:t>
            </w:r>
          </w:p>
        </w:tc>
        <w:tc>
          <w:tcPr>
            <w:tcW w:w="2127" w:type="dxa"/>
            <w:tcBorders>
              <w:top w:val="nil"/>
              <w:left w:val="nil"/>
              <w:bottom w:val="single" w:sz="4" w:space="0" w:color="auto"/>
              <w:right w:val="nil"/>
            </w:tcBorders>
            <w:shd w:val="clear" w:color="auto" w:fill="auto"/>
            <w:noWrap/>
            <w:vAlign w:val="center"/>
          </w:tcPr>
          <w:p w14:paraId="4BBD0E69" w14:textId="77777777" w:rsidR="00967F22" w:rsidRPr="00967F22" w:rsidRDefault="00967F22" w:rsidP="00967F22">
            <w:pPr>
              <w:spacing w:line="276" w:lineRule="auto"/>
              <w:jc w:val="center"/>
            </w:pPr>
            <w:r w:rsidRPr="00967F22">
              <w:t>82,57</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2EDEAB9C" w14:textId="77777777" w:rsidR="00967F22" w:rsidRPr="00967F22" w:rsidRDefault="00967F22" w:rsidP="00967F22">
            <w:pPr>
              <w:spacing w:line="276" w:lineRule="auto"/>
              <w:jc w:val="center"/>
            </w:pPr>
            <w:r w:rsidRPr="00967F22">
              <w:t>210,31</w:t>
            </w:r>
          </w:p>
        </w:tc>
        <w:tc>
          <w:tcPr>
            <w:tcW w:w="1790" w:type="dxa"/>
            <w:tcBorders>
              <w:top w:val="nil"/>
              <w:left w:val="nil"/>
              <w:bottom w:val="single" w:sz="4" w:space="0" w:color="auto"/>
              <w:right w:val="single" w:sz="8" w:space="0" w:color="auto"/>
            </w:tcBorders>
            <w:shd w:val="clear" w:color="auto" w:fill="auto"/>
            <w:noWrap/>
            <w:vAlign w:val="center"/>
          </w:tcPr>
          <w:p w14:paraId="2F6A54DE" w14:textId="77777777" w:rsidR="00967F22" w:rsidRPr="00967F22" w:rsidRDefault="00967F22" w:rsidP="00967F22">
            <w:pPr>
              <w:spacing w:line="276" w:lineRule="auto"/>
              <w:jc w:val="center"/>
            </w:pPr>
            <w:r w:rsidRPr="00967F22">
              <w:t>389,43</w:t>
            </w:r>
          </w:p>
        </w:tc>
      </w:tr>
      <w:tr w:rsidR="00967F22" w:rsidRPr="00967F22" w14:paraId="0C437AD0"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3719E682" w14:textId="77777777" w:rsidR="00967F22" w:rsidRPr="00967F22" w:rsidRDefault="00967F22" w:rsidP="00967F22">
            <w:pPr>
              <w:spacing w:line="276" w:lineRule="auto"/>
              <w:jc w:val="center"/>
            </w:pPr>
            <w:r w:rsidRPr="00967F22">
              <w:t>5</w:t>
            </w:r>
          </w:p>
        </w:tc>
        <w:tc>
          <w:tcPr>
            <w:tcW w:w="1793" w:type="dxa"/>
            <w:tcBorders>
              <w:top w:val="single" w:sz="4" w:space="0" w:color="auto"/>
              <w:left w:val="single" w:sz="8" w:space="0" w:color="auto"/>
              <w:bottom w:val="single" w:sz="4" w:space="0" w:color="auto"/>
              <w:right w:val="single" w:sz="8" w:space="0" w:color="auto"/>
            </w:tcBorders>
            <w:shd w:val="clear" w:color="auto" w:fill="auto"/>
            <w:noWrap/>
            <w:vAlign w:val="center"/>
          </w:tcPr>
          <w:p w14:paraId="77ACE696" w14:textId="77777777" w:rsidR="00967F22" w:rsidRPr="00967F22" w:rsidRDefault="00967F22" w:rsidP="00967F22">
            <w:pPr>
              <w:spacing w:line="276" w:lineRule="auto"/>
              <w:jc w:val="center"/>
            </w:pPr>
            <w:r w:rsidRPr="00967F22">
              <w:t>10,48</w:t>
            </w:r>
          </w:p>
        </w:tc>
        <w:tc>
          <w:tcPr>
            <w:tcW w:w="2127" w:type="dxa"/>
            <w:tcBorders>
              <w:top w:val="nil"/>
              <w:left w:val="nil"/>
              <w:bottom w:val="single" w:sz="4" w:space="0" w:color="auto"/>
              <w:right w:val="nil"/>
            </w:tcBorders>
            <w:shd w:val="clear" w:color="auto" w:fill="auto"/>
            <w:noWrap/>
            <w:vAlign w:val="center"/>
          </w:tcPr>
          <w:p w14:paraId="3F16EEC5" w14:textId="77777777" w:rsidR="00967F22" w:rsidRPr="00967F22" w:rsidRDefault="00967F22" w:rsidP="00967F22">
            <w:pPr>
              <w:spacing w:line="276" w:lineRule="auto"/>
              <w:jc w:val="center"/>
            </w:pPr>
            <w:r w:rsidRPr="00967F22">
              <w:t>75,90</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6DD2D328" w14:textId="77777777" w:rsidR="00967F22" w:rsidRPr="00967F22" w:rsidRDefault="00967F22" w:rsidP="00967F22">
            <w:pPr>
              <w:spacing w:line="276" w:lineRule="auto"/>
              <w:jc w:val="center"/>
            </w:pPr>
            <w:r w:rsidRPr="00967F22">
              <w:t>193,30</w:t>
            </w:r>
          </w:p>
        </w:tc>
        <w:tc>
          <w:tcPr>
            <w:tcW w:w="1790" w:type="dxa"/>
            <w:tcBorders>
              <w:top w:val="nil"/>
              <w:left w:val="nil"/>
              <w:bottom w:val="single" w:sz="4" w:space="0" w:color="auto"/>
              <w:right w:val="single" w:sz="8" w:space="0" w:color="auto"/>
            </w:tcBorders>
            <w:shd w:val="clear" w:color="auto" w:fill="auto"/>
            <w:noWrap/>
            <w:vAlign w:val="center"/>
          </w:tcPr>
          <w:p w14:paraId="4BFB8C55" w14:textId="77777777" w:rsidR="00967F22" w:rsidRPr="00967F22" w:rsidRDefault="00967F22" w:rsidP="00967F22">
            <w:pPr>
              <w:spacing w:line="276" w:lineRule="auto"/>
              <w:jc w:val="center"/>
            </w:pPr>
            <w:r w:rsidRPr="00967F22">
              <w:t>358,44</w:t>
            </w:r>
          </w:p>
        </w:tc>
      </w:tr>
      <w:tr w:rsidR="00967F22" w:rsidRPr="00967F22" w14:paraId="51F7CCE5"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13CB408D" w14:textId="77777777" w:rsidR="00967F22" w:rsidRPr="00967F22" w:rsidRDefault="00967F22" w:rsidP="00967F22">
            <w:pPr>
              <w:spacing w:line="276" w:lineRule="auto"/>
              <w:jc w:val="center"/>
            </w:pPr>
            <w:r w:rsidRPr="00967F22">
              <w:t>10</w:t>
            </w:r>
          </w:p>
        </w:tc>
        <w:tc>
          <w:tcPr>
            <w:tcW w:w="1793" w:type="dxa"/>
            <w:tcBorders>
              <w:top w:val="single" w:sz="4" w:space="0" w:color="auto"/>
              <w:left w:val="single" w:sz="8" w:space="0" w:color="auto"/>
              <w:bottom w:val="single" w:sz="4" w:space="0" w:color="auto"/>
              <w:right w:val="single" w:sz="8" w:space="0" w:color="auto"/>
            </w:tcBorders>
            <w:shd w:val="clear" w:color="auto" w:fill="auto"/>
            <w:noWrap/>
            <w:vAlign w:val="center"/>
          </w:tcPr>
          <w:p w14:paraId="77782388" w14:textId="77777777" w:rsidR="00967F22" w:rsidRPr="00967F22" w:rsidRDefault="00967F22" w:rsidP="00967F22">
            <w:pPr>
              <w:spacing w:line="276" w:lineRule="auto"/>
              <w:jc w:val="center"/>
            </w:pPr>
            <w:r w:rsidRPr="00967F22">
              <w:t>10,84</w:t>
            </w:r>
          </w:p>
        </w:tc>
        <w:tc>
          <w:tcPr>
            <w:tcW w:w="2127" w:type="dxa"/>
            <w:tcBorders>
              <w:top w:val="nil"/>
              <w:left w:val="nil"/>
              <w:bottom w:val="single" w:sz="4" w:space="0" w:color="auto"/>
              <w:right w:val="nil"/>
            </w:tcBorders>
            <w:shd w:val="clear" w:color="auto" w:fill="auto"/>
            <w:noWrap/>
            <w:vAlign w:val="center"/>
          </w:tcPr>
          <w:p w14:paraId="56F80F17" w14:textId="77777777" w:rsidR="00967F22" w:rsidRPr="00967F22" w:rsidRDefault="00967F22" w:rsidP="00967F22">
            <w:pPr>
              <w:spacing w:line="276" w:lineRule="auto"/>
              <w:jc w:val="center"/>
            </w:pPr>
            <w:r w:rsidRPr="00967F22">
              <w:t>76,54</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0567DAC6" w14:textId="77777777" w:rsidR="00967F22" w:rsidRPr="00967F22" w:rsidRDefault="00967F22" w:rsidP="00967F22">
            <w:pPr>
              <w:spacing w:line="276" w:lineRule="auto"/>
              <w:jc w:val="center"/>
            </w:pPr>
            <w:r w:rsidRPr="00967F22">
              <w:t>194,13</w:t>
            </w:r>
          </w:p>
        </w:tc>
        <w:tc>
          <w:tcPr>
            <w:tcW w:w="1790" w:type="dxa"/>
            <w:tcBorders>
              <w:top w:val="nil"/>
              <w:left w:val="nil"/>
              <w:bottom w:val="single" w:sz="4" w:space="0" w:color="auto"/>
              <w:right w:val="single" w:sz="8" w:space="0" w:color="auto"/>
            </w:tcBorders>
            <w:shd w:val="clear" w:color="auto" w:fill="auto"/>
            <w:noWrap/>
            <w:vAlign w:val="center"/>
          </w:tcPr>
          <w:p w14:paraId="7C40833E" w14:textId="77777777" w:rsidR="00967F22" w:rsidRPr="00967F22" w:rsidRDefault="00967F22" w:rsidP="00967F22">
            <w:pPr>
              <w:spacing w:line="276" w:lineRule="auto"/>
              <w:jc w:val="center"/>
            </w:pPr>
            <w:r w:rsidRPr="00967F22">
              <w:t>359,60</w:t>
            </w:r>
          </w:p>
        </w:tc>
      </w:tr>
      <w:tr w:rsidR="00967F22" w:rsidRPr="00967F22" w14:paraId="20353545" w14:textId="77777777" w:rsidTr="00323BA9">
        <w:trPr>
          <w:trHeight w:val="170"/>
          <w:jc w:val="center"/>
        </w:trPr>
        <w:tc>
          <w:tcPr>
            <w:tcW w:w="2126" w:type="dxa"/>
            <w:tcBorders>
              <w:top w:val="nil"/>
              <w:left w:val="single" w:sz="8" w:space="0" w:color="auto"/>
              <w:bottom w:val="nil"/>
              <w:right w:val="nil"/>
            </w:tcBorders>
            <w:shd w:val="clear" w:color="auto" w:fill="auto"/>
            <w:noWrap/>
            <w:vAlign w:val="center"/>
          </w:tcPr>
          <w:p w14:paraId="2A7C5245" w14:textId="77777777" w:rsidR="00967F22" w:rsidRPr="00967F22" w:rsidRDefault="00967F22" w:rsidP="00967F22">
            <w:pPr>
              <w:spacing w:line="276" w:lineRule="auto"/>
              <w:jc w:val="center"/>
            </w:pPr>
            <w:r w:rsidRPr="00967F22">
              <w:t>20</w:t>
            </w:r>
          </w:p>
        </w:tc>
        <w:tc>
          <w:tcPr>
            <w:tcW w:w="1793" w:type="dxa"/>
            <w:tcBorders>
              <w:top w:val="nil"/>
              <w:left w:val="single" w:sz="8" w:space="0" w:color="auto"/>
              <w:bottom w:val="single" w:sz="8" w:space="0" w:color="auto"/>
              <w:right w:val="single" w:sz="8" w:space="0" w:color="auto"/>
            </w:tcBorders>
            <w:shd w:val="clear" w:color="auto" w:fill="auto"/>
            <w:noWrap/>
            <w:vAlign w:val="center"/>
          </w:tcPr>
          <w:p w14:paraId="7E6CFC2D" w14:textId="77777777" w:rsidR="00967F22" w:rsidRPr="00967F22" w:rsidRDefault="00967F22" w:rsidP="00967F22">
            <w:pPr>
              <w:spacing w:line="276" w:lineRule="auto"/>
              <w:jc w:val="center"/>
            </w:pPr>
            <w:r w:rsidRPr="00967F22">
              <w:t>11,31</w:t>
            </w:r>
          </w:p>
        </w:tc>
        <w:tc>
          <w:tcPr>
            <w:tcW w:w="2127" w:type="dxa"/>
            <w:tcBorders>
              <w:top w:val="nil"/>
              <w:left w:val="nil"/>
              <w:bottom w:val="nil"/>
              <w:right w:val="nil"/>
            </w:tcBorders>
            <w:shd w:val="clear" w:color="auto" w:fill="auto"/>
            <w:noWrap/>
            <w:vAlign w:val="center"/>
          </w:tcPr>
          <w:p w14:paraId="361345C1" w14:textId="77777777" w:rsidR="00967F22" w:rsidRPr="00967F22" w:rsidRDefault="00967F22" w:rsidP="00967F22">
            <w:pPr>
              <w:spacing w:line="276" w:lineRule="auto"/>
              <w:jc w:val="center"/>
            </w:pPr>
            <w:r w:rsidRPr="00967F22">
              <w:t>77,44</w:t>
            </w:r>
          </w:p>
        </w:tc>
        <w:tc>
          <w:tcPr>
            <w:tcW w:w="1701" w:type="dxa"/>
            <w:tcBorders>
              <w:top w:val="nil"/>
              <w:left w:val="single" w:sz="8" w:space="0" w:color="auto"/>
              <w:bottom w:val="single" w:sz="8" w:space="0" w:color="auto"/>
              <w:right w:val="single" w:sz="8" w:space="0" w:color="auto"/>
            </w:tcBorders>
            <w:shd w:val="clear" w:color="auto" w:fill="auto"/>
            <w:noWrap/>
            <w:vAlign w:val="center"/>
          </w:tcPr>
          <w:p w14:paraId="1C67DD40" w14:textId="77777777" w:rsidR="00967F22" w:rsidRPr="00967F22" w:rsidRDefault="00967F22" w:rsidP="00967F22">
            <w:pPr>
              <w:spacing w:line="276" w:lineRule="auto"/>
              <w:jc w:val="center"/>
            </w:pPr>
            <w:r w:rsidRPr="00967F22">
              <w:t>195,38</w:t>
            </w:r>
          </w:p>
        </w:tc>
        <w:tc>
          <w:tcPr>
            <w:tcW w:w="1790" w:type="dxa"/>
            <w:tcBorders>
              <w:top w:val="nil"/>
              <w:left w:val="nil"/>
              <w:bottom w:val="nil"/>
              <w:right w:val="single" w:sz="8" w:space="0" w:color="auto"/>
            </w:tcBorders>
            <w:shd w:val="clear" w:color="auto" w:fill="auto"/>
            <w:noWrap/>
            <w:vAlign w:val="center"/>
          </w:tcPr>
          <w:p w14:paraId="579F9573" w14:textId="77777777" w:rsidR="00967F22" w:rsidRPr="00967F22" w:rsidRDefault="00967F22" w:rsidP="00967F22">
            <w:pPr>
              <w:spacing w:line="276" w:lineRule="auto"/>
              <w:jc w:val="center"/>
            </w:pPr>
            <w:r w:rsidRPr="00967F22">
              <w:t>361,32</w:t>
            </w:r>
          </w:p>
        </w:tc>
      </w:tr>
      <w:tr w:rsidR="00967F22" w:rsidRPr="00967F22" w14:paraId="7DDDA2E5" w14:textId="77777777" w:rsidTr="00323BA9">
        <w:trPr>
          <w:trHeight w:val="170"/>
          <w:jc w:val="center"/>
        </w:trPr>
        <w:tc>
          <w:tcPr>
            <w:tcW w:w="953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tcPr>
          <w:p w14:paraId="34495F66" w14:textId="77777777" w:rsidR="00967F22" w:rsidRPr="00967F22" w:rsidRDefault="00967F22" w:rsidP="00967F22">
            <w:pPr>
              <w:spacing w:line="276" w:lineRule="auto"/>
              <w:jc w:val="center"/>
              <w:rPr>
                <w:b/>
                <w:bCs/>
              </w:rPr>
            </w:pPr>
            <w:r w:rsidRPr="00967F22">
              <w:rPr>
                <w:b/>
                <w:bCs/>
              </w:rPr>
              <w:t>Т</w:t>
            </w:r>
            <w:r w:rsidRPr="00967F22">
              <w:rPr>
                <w:b/>
                <w:bCs/>
                <w:vertAlign w:val="subscript"/>
              </w:rPr>
              <w:t>1</w:t>
            </w:r>
            <w:r w:rsidRPr="00967F22">
              <w:rPr>
                <w:b/>
                <w:bCs/>
              </w:rPr>
              <w:t>=573K</w:t>
            </w:r>
          </w:p>
        </w:tc>
      </w:tr>
      <w:tr w:rsidR="00967F22" w:rsidRPr="00967F22" w14:paraId="0B3EF42C"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3ABF1909" w14:textId="77777777" w:rsidR="00967F22" w:rsidRPr="00967F22" w:rsidRDefault="00967F22" w:rsidP="00967F22">
            <w:pPr>
              <w:spacing w:line="276" w:lineRule="auto"/>
              <w:jc w:val="center"/>
            </w:pPr>
            <w:r w:rsidRPr="00967F22">
              <w:t>0</w:t>
            </w:r>
          </w:p>
        </w:tc>
        <w:tc>
          <w:tcPr>
            <w:tcW w:w="1793" w:type="dxa"/>
            <w:tcBorders>
              <w:top w:val="nil"/>
              <w:left w:val="single" w:sz="8" w:space="0" w:color="auto"/>
              <w:bottom w:val="single" w:sz="4" w:space="0" w:color="auto"/>
              <w:right w:val="single" w:sz="8" w:space="0" w:color="auto"/>
            </w:tcBorders>
            <w:shd w:val="clear" w:color="auto" w:fill="auto"/>
            <w:noWrap/>
            <w:vAlign w:val="center"/>
          </w:tcPr>
          <w:p w14:paraId="50305333" w14:textId="77777777" w:rsidR="00967F22" w:rsidRPr="00967F22" w:rsidRDefault="00967F22" w:rsidP="00967F22">
            <w:pPr>
              <w:spacing w:line="276" w:lineRule="auto"/>
              <w:jc w:val="center"/>
            </w:pPr>
            <w:r w:rsidRPr="00967F22">
              <w:t>2,18</w:t>
            </w:r>
          </w:p>
        </w:tc>
        <w:tc>
          <w:tcPr>
            <w:tcW w:w="2127" w:type="dxa"/>
            <w:tcBorders>
              <w:top w:val="nil"/>
              <w:left w:val="nil"/>
              <w:bottom w:val="single" w:sz="4" w:space="0" w:color="auto"/>
              <w:right w:val="nil"/>
            </w:tcBorders>
            <w:shd w:val="clear" w:color="auto" w:fill="auto"/>
            <w:noWrap/>
            <w:vAlign w:val="center"/>
          </w:tcPr>
          <w:p w14:paraId="68F498B4" w14:textId="77777777" w:rsidR="00967F22" w:rsidRPr="00967F22" w:rsidRDefault="00967F22" w:rsidP="00967F22">
            <w:pPr>
              <w:spacing w:line="276" w:lineRule="auto"/>
              <w:jc w:val="center"/>
            </w:pPr>
            <w:r w:rsidRPr="00967F22">
              <w:t>18,72</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0A930EAE" w14:textId="77777777" w:rsidR="00967F22" w:rsidRPr="00967F22" w:rsidRDefault="00967F22" w:rsidP="00967F22">
            <w:pPr>
              <w:spacing w:line="276" w:lineRule="auto"/>
              <w:jc w:val="center"/>
            </w:pPr>
            <w:r w:rsidRPr="00967F22">
              <w:t>50,01</w:t>
            </w:r>
          </w:p>
        </w:tc>
        <w:tc>
          <w:tcPr>
            <w:tcW w:w="1790" w:type="dxa"/>
            <w:tcBorders>
              <w:top w:val="nil"/>
              <w:left w:val="nil"/>
              <w:bottom w:val="single" w:sz="4" w:space="0" w:color="auto"/>
              <w:right w:val="single" w:sz="8" w:space="0" w:color="auto"/>
            </w:tcBorders>
            <w:shd w:val="clear" w:color="auto" w:fill="auto"/>
            <w:noWrap/>
            <w:vAlign w:val="center"/>
          </w:tcPr>
          <w:p w14:paraId="46A6E228" w14:textId="77777777" w:rsidR="00967F22" w:rsidRPr="00967F22" w:rsidRDefault="00967F22" w:rsidP="00967F22">
            <w:pPr>
              <w:spacing w:line="276" w:lineRule="auto"/>
              <w:jc w:val="center"/>
            </w:pPr>
            <w:r w:rsidRPr="00967F22">
              <w:t>94,79</w:t>
            </w:r>
          </w:p>
        </w:tc>
      </w:tr>
      <w:tr w:rsidR="00967F22" w:rsidRPr="00967F22" w14:paraId="1332E73C"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0929F515" w14:textId="77777777" w:rsidR="00967F22" w:rsidRPr="00967F22" w:rsidRDefault="00967F22" w:rsidP="00967F22">
            <w:pPr>
              <w:spacing w:line="276" w:lineRule="auto"/>
              <w:jc w:val="center"/>
            </w:pPr>
            <w:r w:rsidRPr="00967F22">
              <w:t>5</w:t>
            </w:r>
          </w:p>
        </w:tc>
        <w:tc>
          <w:tcPr>
            <w:tcW w:w="1793" w:type="dxa"/>
            <w:tcBorders>
              <w:top w:val="nil"/>
              <w:left w:val="single" w:sz="8" w:space="0" w:color="auto"/>
              <w:bottom w:val="single" w:sz="4" w:space="0" w:color="auto"/>
              <w:right w:val="single" w:sz="8" w:space="0" w:color="auto"/>
            </w:tcBorders>
            <w:shd w:val="clear" w:color="auto" w:fill="auto"/>
            <w:noWrap/>
            <w:vAlign w:val="center"/>
          </w:tcPr>
          <w:p w14:paraId="29ABE9D7" w14:textId="77777777" w:rsidR="00967F22" w:rsidRPr="00967F22" w:rsidRDefault="00967F22" w:rsidP="00967F22">
            <w:pPr>
              <w:spacing w:line="276" w:lineRule="auto"/>
              <w:jc w:val="center"/>
            </w:pPr>
            <w:r w:rsidRPr="00967F22">
              <w:t>2,29</w:t>
            </w:r>
          </w:p>
        </w:tc>
        <w:tc>
          <w:tcPr>
            <w:tcW w:w="2127" w:type="dxa"/>
            <w:tcBorders>
              <w:top w:val="nil"/>
              <w:left w:val="nil"/>
              <w:bottom w:val="single" w:sz="4" w:space="0" w:color="auto"/>
              <w:right w:val="nil"/>
            </w:tcBorders>
            <w:shd w:val="clear" w:color="auto" w:fill="auto"/>
            <w:noWrap/>
            <w:vAlign w:val="center"/>
          </w:tcPr>
          <w:p w14:paraId="4336B452" w14:textId="77777777" w:rsidR="00967F22" w:rsidRPr="00967F22" w:rsidRDefault="00967F22" w:rsidP="00967F22">
            <w:pPr>
              <w:spacing w:line="276" w:lineRule="auto"/>
              <w:jc w:val="center"/>
            </w:pPr>
            <w:r w:rsidRPr="00967F22">
              <w:t>16,78</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24B0981D" w14:textId="77777777" w:rsidR="00967F22" w:rsidRPr="00967F22" w:rsidRDefault="00967F22" w:rsidP="00967F22">
            <w:pPr>
              <w:spacing w:line="276" w:lineRule="auto"/>
              <w:jc w:val="center"/>
            </w:pPr>
            <w:r w:rsidRPr="00967F22">
              <w:t>43,63</w:t>
            </w:r>
          </w:p>
        </w:tc>
        <w:tc>
          <w:tcPr>
            <w:tcW w:w="1790" w:type="dxa"/>
            <w:tcBorders>
              <w:top w:val="nil"/>
              <w:left w:val="nil"/>
              <w:bottom w:val="single" w:sz="4" w:space="0" w:color="auto"/>
              <w:right w:val="single" w:sz="8" w:space="0" w:color="auto"/>
            </w:tcBorders>
            <w:shd w:val="clear" w:color="auto" w:fill="auto"/>
            <w:noWrap/>
            <w:vAlign w:val="center"/>
          </w:tcPr>
          <w:p w14:paraId="25C860B6" w14:textId="77777777" w:rsidR="00967F22" w:rsidRPr="00967F22" w:rsidRDefault="00967F22" w:rsidP="00967F22">
            <w:pPr>
              <w:spacing w:line="276" w:lineRule="auto"/>
              <w:jc w:val="center"/>
            </w:pPr>
            <w:r w:rsidRPr="00967F22">
              <w:t>82,43</w:t>
            </w:r>
          </w:p>
        </w:tc>
      </w:tr>
      <w:tr w:rsidR="00967F22" w:rsidRPr="00967F22" w14:paraId="094E6434"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22DD965B" w14:textId="77777777" w:rsidR="00967F22" w:rsidRPr="00967F22" w:rsidRDefault="00967F22" w:rsidP="00967F22">
            <w:pPr>
              <w:spacing w:line="276" w:lineRule="auto"/>
              <w:jc w:val="center"/>
            </w:pPr>
            <w:r w:rsidRPr="00967F22">
              <w:t>10</w:t>
            </w:r>
          </w:p>
        </w:tc>
        <w:tc>
          <w:tcPr>
            <w:tcW w:w="1793" w:type="dxa"/>
            <w:tcBorders>
              <w:top w:val="nil"/>
              <w:left w:val="single" w:sz="8" w:space="0" w:color="auto"/>
              <w:bottom w:val="single" w:sz="4" w:space="0" w:color="auto"/>
              <w:right w:val="single" w:sz="8" w:space="0" w:color="auto"/>
            </w:tcBorders>
            <w:shd w:val="clear" w:color="auto" w:fill="auto"/>
            <w:noWrap/>
            <w:vAlign w:val="center"/>
          </w:tcPr>
          <w:p w14:paraId="29DDE552" w14:textId="77777777" w:rsidR="00967F22" w:rsidRPr="00967F22" w:rsidRDefault="00967F22" w:rsidP="00967F22">
            <w:pPr>
              <w:spacing w:line="276" w:lineRule="auto"/>
              <w:jc w:val="center"/>
            </w:pPr>
            <w:r w:rsidRPr="00967F22">
              <w:t>2,72</w:t>
            </w:r>
          </w:p>
        </w:tc>
        <w:tc>
          <w:tcPr>
            <w:tcW w:w="2127" w:type="dxa"/>
            <w:tcBorders>
              <w:top w:val="nil"/>
              <w:left w:val="nil"/>
              <w:bottom w:val="single" w:sz="4" w:space="0" w:color="auto"/>
              <w:right w:val="nil"/>
            </w:tcBorders>
            <w:shd w:val="clear" w:color="auto" w:fill="auto"/>
            <w:noWrap/>
            <w:vAlign w:val="center"/>
          </w:tcPr>
          <w:p w14:paraId="40B34079" w14:textId="77777777" w:rsidR="00967F22" w:rsidRPr="00967F22" w:rsidRDefault="00967F22" w:rsidP="00967F22">
            <w:pPr>
              <w:spacing w:line="276" w:lineRule="auto"/>
              <w:jc w:val="center"/>
            </w:pPr>
            <w:r w:rsidRPr="00967F22">
              <w:t>17,64</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37BD38F3" w14:textId="77777777" w:rsidR="00967F22" w:rsidRPr="00967F22" w:rsidRDefault="00967F22" w:rsidP="00967F22">
            <w:pPr>
              <w:spacing w:line="276" w:lineRule="auto"/>
              <w:jc w:val="center"/>
            </w:pPr>
            <w:r w:rsidRPr="00967F22">
              <w:t>44,76</w:t>
            </w:r>
          </w:p>
        </w:tc>
        <w:tc>
          <w:tcPr>
            <w:tcW w:w="1790" w:type="dxa"/>
            <w:tcBorders>
              <w:top w:val="nil"/>
              <w:left w:val="nil"/>
              <w:bottom w:val="single" w:sz="4" w:space="0" w:color="auto"/>
              <w:right w:val="single" w:sz="8" w:space="0" w:color="auto"/>
            </w:tcBorders>
            <w:shd w:val="clear" w:color="auto" w:fill="auto"/>
            <w:noWrap/>
            <w:vAlign w:val="center"/>
          </w:tcPr>
          <w:p w14:paraId="713E97B1" w14:textId="77777777" w:rsidR="00967F22" w:rsidRPr="00967F22" w:rsidRDefault="00967F22" w:rsidP="00967F22">
            <w:pPr>
              <w:spacing w:line="276" w:lineRule="auto"/>
              <w:jc w:val="center"/>
            </w:pPr>
            <w:r w:rsidRPr="00967F22">
              <w:t>83,89</w:t>
            </w:r>
          </w:p>
        </w:tc>
      </w:tr>
      <w:tr w:rsidR="00967F22" w:rsidRPr="00967F22" w14:paraId="4F09A64F" w14:textId="77777777" w:rsidTr="00323BA9">
        <w:trPr>
          <w:trHeight w:val="170"/>
          <w:jc w:val="center"/>
        </w:trPr>
        <w:tc>
          <w:tcPr>
            <w:tcW w:w="2126" w:type="dxa"/>
            <w:tcBorders>
              <w:top w:val="nil"/>
              <w:left w:val="single" w:sz="8" w:space="0" w:color="auto"/>
              <w:bottom w:val="nil"/>
              <w:right w:val="nil"/>
            </w:tcBorders>
            <w:shd w:val="clear" w:color="auto" w:fill="auto"/>
            <w:noWrap/>
            <w:vAlign w:val="center"/>
          </w:tcPr>
          <w:p w14:paraId="1F66DEF5" w14:textId="77777777" w:rsidR="00967F22" w:rsidRPr="00967F22" w:rsidRDefault="00967F22" w:rsidP="00967F22">
            <w:pPr>
              <w:spacing w:line="276" w:lineRule="auto"/>
              <w:jc w:val="center"/>
            </w:pPr>
            <w:r w:rsidRPr="00967F22">
              <w:t>20</w:t>
            </w:r>
          </w:p>
        </w:tc>
        <w:tc>
          <w:tcPr>
            <w:tcW w:w="1793" w:type="dxa"/>
            <w:tcBorders>
              <w:top w:val="nil"/>
              <w:left w:val="single" w:sz="8" w:space="0" w:color="auto"/>
              <w:bottom w:val="single" w:sz="8" w:space="0" w:color="auto"/>
              <w:right w:val="single" w:sz="8" w:space="0" w:color="auto"/>
            </w:tcBorders>
            <w:shd w:val="clear" w:color="auto" w:fill="auto"/>
            <w:noWrap/>
            <w:vAlign w:val="center"/>
          </w:tcPr>
          <w:p w14:paraId="48841C18" w14:textId="77777777" w:rsidR="00967F22" w:rsidRPr="00967F22" w:rsidRDefault="00967F22" w:rsidP="00967F22">
            <w:pPr>
              <w:spacing w:line="276" w:lineRule="auto"/>
              <w:jc w:val="center"/>
            </w:pPr>
            <w:r w:rsidRPr="00967F22">
              <w:t>3,34</w:t>
            </w:r>
          </w:p>
        </w:tc>
        <w:tc>
          <w:tcPr>
            <w:tcW w:w="2127" w:type="dxa"/>
            <w:tcBorders>
              <w:top w:val="nil"/>
              <w:left w:val="nil"/>
              <w:bottom w:val="nil"/>
              <w:right w:val="nil"/>
            </w:tcBorders>
            <w:shd w:val="clear" w:color="auto" w:fill="auto"/>
            <w:noWrap/>
            <w:vAlign w:val="center"/>
          </w:tcPr>
          <w:p w14:paraId="0F369C50" w14:textId="77777777" w:rsidR="00967F22" w:rsidRPr="00967F22" w:rsidRDefault="00967F22" w:rsidP="00967F22">
            <w:pPr>
              <w:spacing w:line="276" w:lineRule="auto"/>
              <w:jc w:val="center"/>
            </w:pPr>
            <w:r w:rsidRPr="00967F22">
              <w:t>18,91</w:t>
            </w:r>
          </w:p>
        </w:tc>
        <w:tc>
          <w:tcPr>
            <w:tcW w:w="1701" w:type="dxa"/>
            <w:tcBorders>
              <w:top w:val="nil"/>
              <w:left w:val="single" w:sz="8" w:space="0" w:color="auto"/>
              <w:bottom w:val="single" w:sz="8" w:space="0" w:color="auto"/>
              <w:right w:val="single" w:sz="8" w:space="0" w:color="auto"/>
            </w:tcBorders>
            <w:shd w:val="clear" w:color="auto" w:fill="auto"/>
            <w:noWrap/>
            <w:vAlign w:val="center"/>
          </w:tcPr>
          <w:p w14:paraId="3D176980" w14:textId="77777777" w:rsidR="00967F22" w:rsidRPr="00967F22" w:rsidRDefault="00967F22" w:rsidP="00967F22">
            <w:pPr>
              <w:spacing w:line="276" w:lineRule="auto"/>
              <w:jc w:val="center"/>
            </w:pPr>
            <w:r w:rsidRPr="00967F22">
              <w:t>46,45</w:t>
            </w:r>
          </w:p>
        </w:tc>
        <w:tc>
          <w:tcPr>
            <w:tcW w:w="1790" w:type="dxa"/>
            <w:tcBorders>
              <w:top w:val="nil"/>
              <w:left w:val="nil"/>
              <w:bottom w:val="nil"/>
              <w:right w:val="single" w:sz="8" w:space="0" w:color="auto"/>
            </w:tcBorders>
            <w:shd w:val="clear" w:color="auto" w:fill="auto"/>
            <w:noWrap/>
            <w:vAlign w:val="center"/>
          </w:tcPr>
          <w:p w14:paraId="4637356E" w14:textId="77777777" w:rsidR="00967F22" w:rsidRPr="00967F22" w:rsidRDefault="00967F22" w:rsidP="00967F22">
            <w:pPr>
              <w:spacing w:line="276" w:lineRule="auto"/>
              <w:jc w:val="center"/>
            </w:pPr>
            <w:r w:rsidRPr="00967F22">
              <w:t>86,18</w:t>
            </w:r>
          </w:p>
        </w:tc>
      </w:tr>
      <w:tr w:rsidR="00967F22" w:rsidRPr="00967F22" w14:paraId="2793EC33" w14:textId="77777777" w:rsidTr="00323BA9">
        <w:trPr>
          <w:trHeight w:val="170"/>
          <w:jc w:val="center"/>
        </w:trPr>
        <w:tc>
          <w:tcPr>
            <w:tcW w:w="953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tcPr>
          <w:p w14:paraId="403E0D60" w14:textId="77777777" w:rsidR="00967F22" w:rsidRPr="00967F22" w:rsidRDefault="00967F22" w:rsidP="00967F22">
            <w:pPr>
              <w:spacing w:line="276" w:lineRule="auto"/>
              <w:jc w:val="center"/>
              <w:rPr>
                <w:b/>
                <w:bCs/>
              </w:rPr>
            </w:pPr>
            <w:r w:rsidRPr="00967F22">
              <w:rPr>
                <w:b/>
                <w:bCs/>
              </w:rPr>
              <w:t>Т</w:t>
            </w:r>
            <w:r w:rsidRPr="00967F22">
              <w:rPr>
                <w:b/>
                <w:bCs/>
                <w:vertAlign w:val="subscript"/>
              </w:rPr>
              <w:t>1</w:t>
            </w:r>
            <w:r w:rsidRPr="00967F22">
              <w:rPr>
                <w:b/>
                <w:bCs/>
              </w:rPr>
              <w:t>=773K</w:t>
            </w:r>
          </w:p>
        </w:tc>
      </w:tr>
      <w:tr w:rsidR="00967F22" w:rsidRPr="00967F22" w14:paraId="344B03E8"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70D92F93" w14:textId="77777777" w:rsidR="00967F22" w:rsidRPr="00967F22" w:rsidRDefault="00967F22" w:rsidP="00967F22">
            <w:pPr>
              <w:spacing w:line="276" w:lineRule="auto"/>
              <w:jc w:val="center"/>
            </w:pPr>
            <w:r w:rsidRPr="00967F22">
              <w:t>0</w:t>
            </w:r>
          </w:p>
        </w:tc>
        <w:tc>
          <w:tcPr>
            <w:tcW w:w="1793" w:type="dxa"/>
            <w:tcBorders>
              <w:top w:val="nil"/>
              <w:left w:val="single" w:sz="8" w:space="0" w:color="auto"/>
              <w:bottom w:val="single" w:sz="4" w:space="0" w:color="auto"/>
              <w:right w:val="single" w:sz="8" w:space="0" w:color="auto"/>
            </w:tcBorders>
            <w:shd w:val="clear" w:color="auto" w:fill="auto"/>
            <w:noWrap/>
            <w:vAlign w:val="center"/>
          </w:tcPr>
          <w:p w14:paraId="57030C71" w14:textId="77777777" w:rsidR="00967F22" w:rsidRPr="00967F22" w:rsidRDefault="00967F22" w:rsidP="00967F22">
            <w:pPr>
              <w:spacing w:line="276" w:lineRule="auto"/>
              <w:jc w:val="center"/>
            </w:pPr>
            <w:r w:rsidRPr="00967F22">
              <w:t>0,97</w:t>
            </w:r>
          </w:p>
        </w:tc>
        <w:tc>
          <w:tcPr>
            <w:tcW w:w="2127" w:type="dxa"/>
            <w:tcBorders>
              <w:top w:val="nil"/>
              <w:left w:val="nil"/>
              <w:bottom w:val="single" w:sz="4" w:space="0" w:color="auto"/>
              <w:right w:val="nil"/>
            </w:tcBorders>
            <w:shd w:val="clear" w:color="auto" w:fill="auto"/>
            <w:noWrap/>
            <w:vAlign w:val="center"/>
          </w:tcPr>
          <w:p w14:paraId="2B013693" w14:textId="77777777" w:rsidR="00967F22" w:rsidRPr="00967F22" w:rsidRDefault="00967F22" w:rsidP="00967F22">
            <w:pPr>
              <w:spacing w:line="276" w:lineRule="auto"/>
              <w:jc w:val="center"/>
            </w:pPr>
            <w:r w:rsidRPr="00967F22">
              <w:t>9,74</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689771FA" w14:textId="77777777" w:rsidR="00967F22" w:rsidRPr="00967F22" w:rsidRDefault="00967F22" w:rsidP="00967F22">
            <w:pPr>
              <w:spacing w:line="276" w:lineRule="auto"/>
              <w:jc w:val="center"/>
            </w:pPr>
            <w:r w:rsidRPr="00967F22">
              <w:t>27,39</w:t>
            </w:r>
          </w:p>
        </w:tc>
        <w:tc>
          <w:tcPr>
            <w:tcW w:w="1790" w:type="dxa"/>
            <w:tcBorders>
              <w:top w:val="nil"/>
              <w:left w:val="nil"/>
              <w:bottom w:val="single" w:sz="4" w:space="0" w:color="auto"/>
              <w:right w:val="single" w:sz="8" w:space="0" w:color="auto"/>
            </w:tcBorders>
            <w:shd w:val="clear" w:color="auto" w:fill="auto"/>
            <w:noWrap/>
            <w:vAlign w:val="center"/>
          </w:tcPr>
          <w:p w14:paraId="14FC7617" w14:textId="77777777" w:rsidR="00967F22" w:rsidRPr="00967F22" w:rsidRDefault="00967F22" w:rsidP="00967F22">
            <w:pPr>
              <w:spacing w:line="276" w:lineRule="auto"/>
              <w:jc w:val="center"/>
            </w:pPr>
            <w:r w:rsidRPr="00967F22">
              <w:t>53,29</w:t>
            </w:r>
          </w:p>
        </w:tc>
      </w:tr>
      <w:tr w:rsidR="00967F22" w:rsidRPr="00967F22" w14:paraId="6F013833"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3CE1B3EC" w14:textId="77777777" w:rsidR="00967F22" w:rsidRPr="00967F22" w:rsidRDefault="00967F22" w:rsidP="00967F22">
            <w:pPr>
              <w:spacing w:line="276" w:lineRule="auto"/>
              <w:jc w:val="center"/>
            </w:pPr>
            <w:r w:rsidRPr="00967F22">
              <w:t>5</w:t>
            </w:r>
          </w:p>
        </w:tc>
        <w:tc>
          <w:tcPr>
            <w:tcW w:w="1793" w:type="dxa"/>
            <w:tcBorders>
              <w:top w:val="nil"/>
              <w:left w:val="single" w:sz="8" w:space="0" w:color="auto"/>
              <w:bottom w:val="single" w:sz="4" w:space="0" w:color="auto"/>
              <w:right w:val="single" w:sz="8" w:space="0" w:color="auto"/>
            </w:tcBorders>
            <w:shd w:val="clear" w:color="auto" w:fill="auto"/>
            <w:noWrap/>
            <w:vAlign w:val="center"/>
          </w:tcPr>
          <w:p w14:paraId="39C03A01" w14:textId="77777777" w:rsidR="00967F22" w:rsidRPr="00967F22" w:rsidRDefault="00967F22" w:rsidP="00967F22">
            <w:pPr>
              <w:spacing w:line="276" w:lineRule="auto"/>
              <w:jc w:val="center"/>
            </w:pPr>
            <w:r w:rsidRPr="00967F22">
              <w:t>1,31</w:t>
            </w:r>
          </w:p>
        </w:tc>
        <w:tc>
          <w:tcPr>
            <w:tcW w:w="2127" w:type="dxa"/>
            <w:tcBorders>
              <w:top w:val="nil"/>
              <w:left w:val="nil"/>
              <w:bottom w:val="single" w:sz="4" w:space="0" w:color="auto"/>
              <w:right w:val="nil"/>
            </w:tcBorders>
            <w:shd w:val="clear" w:color="auto" w:fill="auto"/>
            <w:noWrap/>
            <w:vAlign w:val="center"/>
          </w:tcPr>
          <w:p w14:paraId="1E7E06F7" w14:textId="77777777" w:rsidR="00967F22" w:rsidRPr="00967F22" w:rsidRDefault="00967F22" w:rsidP="00967F22">
            <w:pPr>
              <w:spacing w:line="276" w:lineRule="auto"/>
              <w:jc w:val="center"/>
            </w:pPr>
            <w:r w:rsidRPr="00967F22">
              <w:t>8,93</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63DDF9F6" w14:textId="77777777" w:rsidR="00967F22" w:rsidRPr="00967F22" w:rsidRDefault="00967F22" w:rsidP="00967F22">
            <w:pPr>
              <w:spacing w:line="276" w:lineRule="auto"/>
              <w:jc w:val="center"/>
            </w:pPr>
            <w:r w:rsidRPr="00967F22">
              <w:t>23,86</w:t>
            </w:r>
          </w:p>
        </w:tc>
        <w:tc>
          <w:tcPr>
            <w:tcW w:w="1790" w:type="dxa"/>
            <w:tcBorders>
              <w:top w:val="nil"/>
              <w:left w:val="nil"/>
              <w:bottom w:val="single" w:sz="4" w:space="0" w:color="auto"/>
              <w:right w:val="single" w:sz="8" w:space="0" w:color="auto"/>
            </w:tcBorders>
            <w:shd w:val="clear" w:color="auto" w:fill="auto"/>
            <w:noWrap/>
            <w:vAlign w:val="center"/>
          </w:tcPr>
          <w:p w14:paraId="55CB301A" w14:textId="77777777" w:rsidR="00967F22" w:rsidRPr="00967F22" w:rsidRDefault="00967F22" w:rsidP="00967F22">
            <w:pPr>
              <w:spacing w:line="276" w:lineRule="auto"/>
              <w:jc w:val="center"/>
            </w:pPr>
            <w:r w:rsidRPr="00967F22">
              <w:t>45,88</w:t>
            </w:r>
          </w:p>
        </w:tc>
      </w:tr>
      <w:tr w:rsidR="00967F22" w:rsidRPr="00967F22" w14:paraId="738F201F" w14:textId="77777777" w:rsidTr="00323BA9">
        <w:trPr>
          <w:trHeight w:val="170"/>
          <w:jc w:val="center"/>
        </w:trPr>
        <w:tc>
          <w:tcPr>
            <w:tcW w:w="2126" w:type="dxa"/>
            <w:tcBorders>
              <w:top w:val="nil"/>
              <w:left w:val="single" w:sz="8" w:space="0" w:color="auto"/>
              <w:bottom w:val="single" w:sz="4" w:space="0" w:color="auto"/>
              <w:right w:val="nil"/>
            </w:tcBorders>
            <w:shd w:val="clear" w:color="auto" w:fill="auto"/>
            <w:noWrap/>
            <w:vAlign w:val="center"/>
          </w:tcPr>
          <w:p w14:paraId="1CD5E5CE" w14:textId="77777777" w:rsidR="00967F22" w:rsidRPr="00967F22" w:rsidRDefault="00967F22" w:rsidP="00967F22">
            <w:pPr>
              <w:spacing w:line="276" w:lineRule="auto"/>
              <w:jc w:val="center"/>
            </w:pPr>
            <w:r w:rsidRPr="00967F22">
              <w:t>10</w:t>
            </w:r>
          </w:p>
        </w:tc>
        <w:tc>
          <w:tcPr>
            <w:tcW w:w="1793" w:type="dxa"/>
            <w:tcBorders>
              <w:top w:val="nil"/>
              <w:left w:val="single" w:sz="8" w:space="0" w:color="auto"/>
              <w:bottom w:val="single" w:sz="4" w:space="0" w:color="auto"/>
              <w:right w:val="single" w:sz="8" w:space="0" w:color="auto"/>
            </w:tcBorders>
            <w:shd w:val="clear" w:color="auto" w:fill="auto"/>
            <w:noWrap/>
            <w:vAlign w:val="center"/>
          </w:tcPr>
          <w:p w14:paraId="54DDCB41" w14:textId="77777777" w:rsidR="00967F22" w:rsidRPr="00967F22" w:rsidRDefault="00967F22" w:rsidP="00967F22">
            <w:pPr>
              <w:spacing w:line="276" w:lineRule="auto"/>
              <w:jc w:val="center"/>
            </w:pPr>
            <w:r w:rsidRPr="00967F22">
              <w:t>1,77</w:t>
            </w:r>
          </w:p>
        </w:tc>
        <w:tc>
          <w:tcPr>
            <w:tcW w:w="2127" w:type="dxa"/>
            <w:tcBorders>
              <w:top w:val="nil"/>
              <w:left w:val="nil"/>
              <w:bottom w:val="single" w:sz="4" w:space="0" w:color="auto"/>
              <w:right w:val="nil"/>
            </w:tcBorders>
            <w:shd w:val="clear" w:color="auto" w:fill="auto"/>
            <w:noWrap/>
            <w:vAlign w:val="center"/>
          </w:tcPr>
          <w:p w14:paraId="5BCB5806" w14:textId="77777777" w:rsidR="00967F22" w:rsidRPr="00967F22" w:rsidRDefault="00967F22" w:rsidP="00967F22">
            <w:pPr>
              <w:spacing w:line="276" w:lineRule="auto"/>
              <w:jc w:val="center"/>
            </w:pPr>
            <w:r w:rsidRPr="00967F22">
              <w:t>9,87</w:t>
            </w:r>
          </w:p>
        </w:tc>
        <w:tc>
          <w:tcPr>
            <w:tcW w:w="1701" w:type="dxa"/>
            <w:tcBorders>
              <w:top w:val="nil"/>
              <w:left w:val="single" w:sz="8" w:space="0" w:color="auto"/>
              <w:bottom w:val="single" w:sz="4" w:space="0" w:color="auto"/>
              <w:right w:val="single" w:sz="8" w:space="0" w:color="auto"/>
            </w:tcBorders>
            <w:shd w:val="clear" w:color="auto" w:fill="auto"/>
            <w:noWrap/>
            <w:vAlign w:val="center"/>
          </w:tcPr>
          <w:p w14:paraId="22FCCF19" w14:textId="77777777" w:rsidR="00967F22" w:rsidRPr="00967F22" w:rsidRDefault="00967F22" w:rsidP="00967F22">
            <w:pPr>
              <w:spacing w:line="276" w:lineRule="auto"/>
              <w:jc w:val="center"/>
            </w:pPr>
            <w:r w:rsidRPr="00967F22">
              <w:t>25,17</w:t>
            </w:r>
          </w:p>
        </w:tc>
        <w:tc>
          <w:tcPr>
            <w:tcW w:w="1790" w:type="dxa"/>
            <w:tcBorders>
              <w:top w:val="nil"/>
              <w:left w:val="nil"/>
              <w:bottom w:val="single" w:sz="4" w:space="0" w:color="auto"/>
              <w:right w:val="single" w:sz="8" w:space="0" w:color="auto"/>
            </w:tcBorders>
            <w:shd w:val="clear" w:color="auto" w:fill="auto"/>
            <w:noWrap/>
            <w:vAlign w:val="center"/>
          </w:tcPr>
          <w:p w14:paraId="57A1C1A8" w14:textId="77777777" w:rsidR="00967F22" w:rsidRPr="00967F22" w:rsidRDefault="00967F22" w:rsidP="00967F22">
            <w:pPr>
              <w:spacing w:line="276" w:lineRule="auto"/>
              <w:jc w:val="center"/>
            </w:pPr>
            <w:r w:rsidRPr="00967F22">
              <w:t>47,57</w:t>
            </w:r>
          </w:p>
        </w:tc>
      </w:tr>
      <w:tr w:rsidR="00967F22" w:rsidRPr="00967F22" w14:paraId="0EC0314E" w14:textId="77777777" w:rsidTr="00323BA9">
        <w:trPr>
          <w:trHeight w:val="170"/>
          <w:jc w:val="center"/>
        </w:trPr>
        <w:tc>
          <w:tcPr>
            <w:tcW w:w="2126" w:type="dxa"/>
            <w:tcBorders>
              <w:top w:val="nil"/>
              <w:left w:val="single" w:sz="8" w:space="0" w:color="auto"/>
              <w:bottom w:val="single" w:sz="8" w:space="0" w:color="auto"/>
              <w:right w:val="nil"/>
            </w:tcBorders>
            <w:shd w:val="clear" w:color="auto" w:fill="auto"/>
            <w:noWrap/>
            <w:vAlign w:val="center"/>
          </w:tcPr>
          <w:p w14:paraId="54D03A26" w14:textId="77777777" w:rsidR="00967F22" w:rsidRPr="00967F22" w:rsidRDefault="00967F22" w:rsidP="00967F22">
            <w:pPr>
              <w:spacing w:line="276" w:lineRule="auto"/>
              <w:jc w:val="center"/>
            </w:pPr>
            <w:r w:rsidRPr="00967F22">
              <w:t>20</w:t>
            </w:r>
          </w:p>
        </w:tc>
        <w:tc>
          <w:tcPr>
            <w:tcW w:w="1793" w:type="dxa"/>
            <w:tcBorders>
              <w:top w:val="nil"/>
              <w:left w:val="single" w:sz="8" w:space="0" w:color="auto"/>
              <w:bottom w:val="single" w:sz="8" w:space="0" w:color="auto"/>
              <w:right w:val="single" w:sz="8" w:space="0" w:color="auto"/>
            </w:tcBorders>
            <w:shd w:val="clear" w:color="auto" w:fill="auto"/>
            <w:noWrap/>
            <w:vAlign w:val="center"/>
          </w:tcPr>
          <w:p w14:paraId="5353AB6E" w14:textId="77777777" w:rsidR="00967F22" w:rsidRPr="00967F22" w:rsidRDefault="00967F22" w:rsidP="00967F22">
            <w:pPr>
              <w:spacing w:line="276" w:lineRule="auto"/>
              <w:jc w:val="center"/>
            </w:pPr>
            <w:r w:rsidRPr="00967F22">
              <w:t>2,46</w:t>
            </w:r>
          </w:p>
        </w:tc>
        <w:tc>
          <w:tcPr>
            <w:tcW w:w="2127" w:type="dxa"/>
            <w:tcBorders>
              <w:top w:val="nil"/>
              <w:left w:val="nil"/>
              <w:bottom w:val="single" w:sz="8" w:space="0" w:color="auto"/>
              <w:right w:val="nil"/>
            </w:tcBorders>
            <w:shd w:val="clear" w:color="auto" w:fill="auto"/>
            <w:noWrap/>
            <w:vAlign w:val="center"/>
          </w:tcPr>
          <w:p w14:paraId="4BE47CD1" w14:textId="77777777" w:rsidR="00967F22" w:rsidRPr="00967F22" w:rsidRDefault="00967F22" w:rsidP="00967F22">
            <w:pPr>
              <w:spacing w:line="276" w:lineRule="auto"/>
              <w:jc w:val="center"/>
            </w:pPr>
            <w:r w:rsidRPr="00967F22">
              <w:t>11,33</w:t>
            </w:r>
          </w:p>
        </w:tc>
        <w:tc>
          <w:tcPr>
            <w:tcW w:w="1701" w:type="dxa"/>
            <w:tcBorders>
              <w:top w:val="nil"/>
              <w:left w:val="single" w:sz="8" w:space="0" w:color="auto"/>
              <w:bottom w:val="single" w:sz="8" w:space="0" w:color="auto"/>
              <w:right w:val="single" w:sz="8" w:space="0" w:color="auto"/>
            </w:tcBorders>
            <w:shd w:val="clear" w:color="auto" w:fill="auto"/>
            <w:noWrap/>
            <w:vAlign w:val="center"/>
          </w:tcPr>
          <w:p w14:paraId="1795404F" w14:textId="77777777" w:rsidR="00967F22" w:rsidRPr="00967F22" w:rsidRDefault="00967F22" w:rsidP="00967F22">
            <w:pPr>
              <w:spacing w:line="276" w:lineRule="auto"/>
              <w:jc w:val="center"/>
            </w:pPr>
            <w:r w:rsidRPr="00967F22">
              <w:t>27,25</w:t>
            </w:r>
          </w:p>
        </w:tc>
        <w:tc>
          <w:tcPr>
            <w:tcW w:w="1790" w:type="dxa"/>
            <w:tcBorders>
              <w:top w:val="nil"/>
              <w:left w:val="nil"/>
              <w:bottom w:val="single" w:sz="8" w:space="0" w:color="auto"/>
              <w:right w:val="single" w:sz="8" w:space="0" w:color="auto"/>
            </w:tcBorders>
            <w:shd w:val="clear" w:color="auto" w:fill="auto"/>
            <w:noWrap/>
            <w:vAlign w:val="center"/>
          </w:tcPr>
          <w:p w14:paraId="53D0DD22" w14:textId="77777777" w:rsidR="00967F22" w:rsidRPr="00967F22" w:rsidRDefault="00967F22" w:rsidP="00967F22">
            <w:pPr>
              <w:spacing w:line="276" w:lineRule="auto"/>
              <w:jc w:val="center"/>
            </w:pPr>
            <w:r w:rsidRPr="00967F22">
              <w:t>50,31</w:t>
            </w:r>
          </w:p>
        </w:tc>
      </w:tr>
    </w:tbl>
    <w:p w14:paraId="7E30298A" w14:textId="77777777" w:rsidR="00967F22" w:rsidRPr="00967F22" w:rsidRDefault="00967F22" w:rsidP="00967F22">
      <w:pPr>
        <w:spacing w:after="120" w:line="276" w:lineRule="auto"/>
        <w:jc w:val="center"/>
      </w:pPr>
      <w:r w:rsidRPr="00967F22">
        <w:t>(Т</w:t>
      </w:r>
      <w:r w:rsidRPr="00967F22">
        <w:rPr>
          <w:vertAlign w:val="subscript"/>
        </w:rPr>
        <w:t>2</w:t>
      </w:r>
      <w:r w:rsidRPr="00967F22">
        <w:rPr>
          <w:vertAlign w:val="subscript"/>
          <w:lang w:val="ru-RU"/>
        </w:rPr>
        <w:t>0</w:t>
      </w:r>
      <w:r w:rsidRPr="00967F22">
        <w:rPr>
          <w:lang w:val="ru-RU"/>
        </w:rPr>
        <w:t>=</w:t>
      </w:r>
      <w:r w:rsidRPr="00967F22">
        <w:t>Т</w:t>
      </w:r>
      <w:r w:rsidRPr="00967F22">
        <w:rPr>
          <w:vertAlign w:val="subscript"/>
        </w:rPr>
        <w:t>2</w:t>
      </w:r>
      <w:r w:rsidRPr="00967F22">
        <w:t>''; С</w:t>
      </w:r>
      <w:r w:rsidRPr="00967F22">
        <w:rPr>
          <w:vertAlign w:val="subscript"/>
        </w:rPr>
        <w:t>20</w:t>
      </w:r>
      <w:r w:rsidRPr="00967F22">
        <w:t>=20%; С</w:t>
      </w:r>
      <w:r w:rsidRPr="00967F22">
        <w:rPr>
          <w:vertAlign w:val="subscript"/>
        </w:rPr>
        <w:t>2(N)</w:t>
      </w:r>
      <w:r w:rsidRPr="00967F22">
        <w:t xml:space="preserve"> =70%;, v</w:t>
      </w:r>
      <w:r w:rsidRPr="00967F22">
        <w:rPr>
          <w:vertAlign w:val="subscript"/>
        </w:rPr>
        <w:t>1</w:t>
      </w:r>
      <w:r w:rsidRPr="00967F22">
        <w:t>= 1 м/с)</w:t>
      </w:r>
    </w:p>
    <w:p w14:paraId="303650DE" w14:textId="77777777" w:rsidR="00967F22" w:rsidRPr="00967F22" w:rsidRDefault="00967F22" w:rsidP="00AA4A9F">
      <w:pPr>
        <w:spacing w:before="120" w:after="120" w:line="276" w:lineRule="auto"/>
        <w:ind w:firstLine="567"/>
        <w:jc w:val="both"/>
      </w:pPr>
      <w:r w:rsidRPr="00967F22">
        <w:lastRenderedPageBreak/>
        <w:t>З проведених розрахунків видно, що реалізувати процес випарювання в один прохід можливо тільки за умови, якщо початковий діаметр краплі становить d</w:t>
      </w:r>
      <w:r w:rsidRPr="00967F22">
        <w:rPr>
          <w:vertAlign w:val="subscript"/>
        </w:rPr>
        <w:t>20</w:t>
      </w:r>
      <w:r w:rsidRPr="00967F22">
        <w:t xml:space="preserve"> ≤ 0,5·10⁻³ м. У разі більшого діаметра краплі суттєво збільшується необхідна висота колони. Тонке диспергування потребує значних енергетичних ресурсів та вимагає застосування високоефективних і корозійностійких </w:t>
      </w:r>
      <w:proofErr w:type="spellStart"/>
      <w:r w:rsidRPr="00967F22">
        <w:t>краплевловлювачів</w:t>
      </w:r>
      <w:proofErr w:type="spellEnd"/>
      <w:r w:rsidRPr="00967F22">
        <w:t>. Таким чином, випарювання розчинів H</w:t>
      </w:r>
      <w:r w:rsidRPr="00967F22">
        <w:rPr>
          <w:vertAlign w:val="subscript"/>
        </w:rPr>
        <w:t>2</w:t>
      </w:r>
      <w:r w:rsidRPr="00967F22">
        <w:t>SO</w:t>
      </w:r>
      <w:r w:rsidRPr="00967F22">
        <w:rPr>
          <w:vertAlign w:val="subscript"/>
        </w:rPr>
        <w:t>4</w:t>
      </w:r>
      <w:r w:rsidRPr="00967F22">
        <w:t xml:space="preserve"> у порожнистих колонних апаратах виявляється малоефективним і практично позбавленим перспектив для інтенсифікації. У пошуках шляхів підвищення ефективності цього процесу було зроблено висновок, що досягти поставленої цілі можливо лише шляхом зміни режиму випарювання та впровадження апарата, який краще відповідатиме технологічним потребам. </w:t>
      </w:r>
    </w:p>
    <w:p w14:paraId="1B10D525" w14:textId="6FF1DEB4" w:rsidR="00FD2540" w:rsidRPr="00EF652B" w:rsidRDefault="00C4679C" w:rsidP="00967F22">
      <w:pPr>
        <w:spacing w:before="120" w:after="120" w:line="276" w:lineRule="auto"/>
        <w:jc w:val="center"/>
        <w:rPr>
          <w:b/>
        </w:rPr>
      </w:pPr>
      <w:r>
        <w:rPr>
          <w:b/>
        </w:rPr>
        <w:t>Висновки</w:t>
      </w:r>
    </w:p>
    <w:p w14:paraId="24AAFC5B" w14:textId="77777777" w:rsidR="00AA4A9F" w:rsidRPr="00AA4A9F" w:rsidRDefault="00AA4A9F" w:rsidP="00AA4A9F">
      <w:pPr>
        <w:spacing w:line="276" w:lineRule="auto"/>
        <w:ind w:firstLine="567"/>
        <w:jc w:val="both"/>
      </w:pPr>
      <w:r w:rsidRPr="00AA4A9F">
        <w:t>1. Раціональне управління відходами сульфатної кислоти у виробництві діоксиду титану є важливим завданням для збереження довкілля та оптимального використання ресурсів. Впровадження сучасних технологій утилізації сприятиме мінімізації екологічних ризиків та забезпечить стійкий розвиток хімічної промисловості.</w:t>
      </w:r>
    </w:p>
    <w:p w14:paraId="4EA005E6" w14:textId="4182D14B" w:rsidR="00AA4A9F" w:rsidRPr="00AA4A9F" w:rsidRDefault="00AA4A9F" w:rsidP="00AA4A9F">
      <w:pPr>
        <w:spacing w:line="276" w:lineRule="auto"/>
        <w:ind w:firstLine="567"/>
        <w:jc w:val="both"/>
      </w:pPr>
      <w:r w:rsidRPr="00AA4A9F">
        <w:t xml:space="preserve">2. Використання порожнистих колонних апаратів для випарювання </w:t>
      </w:r>
      <w:proofErr w:type="spellStart"/>
      <w:r w:rsidRPr="00AA4A9F">
        <w:t>диспергованих</w:t>
      </w:r>
      <w:proofErr w:type="spellEnd"/>
      <w:r w:rsidRPr="00AA4A9F">
        <w:t xml:space="preserve"> розчинів сульфатної кислоти є </w:t>
      </w:r>
      <w:proofErr w:type="spellStart"/>
      <w:r w:rsidRPr="00AA4A9F">
        <w:t>енергомістким</w:t>
      </w:r>
      <w:proofErr w:type="spellEnd"/>
      <w:r w:rsidRPr="00AA4A9F">
        <w:t xml:space="preserve"> і технічно малоефективним рішенням.</w:t>
      </w:r>
    </w:p>
    <w:p w14:paraId="6C0F3666" w14:textId="77777777" w:rsidR="00AA4A9F" w:rsidRPr="00AA4A9F" w:rsidRDefault="00AA4A9F" w:rsidP="00AA4A9F">
      <w:pPr>
        <w:spacing w:line="276" w:lineRule="auto"/>
        <w:ind w:firstLine="567"/>
        <w:jc w:val="both"/>
      </w:pPr>
      <w:r w:rsidRPr="00AA4A9F">
        <w:t xml:space="preserve">3. Інтенсифікація випарювання можливе за рахунок забезпечення багаторазового диспергування рідини і досягнення високої відносної швидкості між </w:t>
      </w:r>
      <w:proofErr w:type="spellStart"/>
      <w:r w:rsidRPr="00AA4A9F">
        <w:t>диспергованими</w:t>
      </w:r>
      <w:proofErr w:type="spellEnd"/>
      <w:r w:rsidRPr="00AA4A9F">
        <w:t xml:space="preserve"> краплями. Реалізація такого режиму дозволить значно скоротити тривалість процесу випарювання та ефективно використовувати енергію </w:t>
      </w:r>
      <w:proofErr w:type="spellStart"/>
      <w:r w:rsidRPr="00AA4A9F">
        <w:t>низькоентальпійних</w:t>
      </w:r>
      <w:proofErr w:type="spellEnd"/>
      <w:r w:rsidRPr="00AA4A9F">
        <w:t xml:space="preserve"> газових викидів.</w:t>
      </w:r>
    </w:p>
    <w:p w14:paraId="15F40500" w14:textId="7D8C32A9" w:rsidR="00FD2540" w:rsidRDefault="00C4679C" w:rsidP="00967F22">
      <w:pPr>
        <w:spacing w:before="120" w:after="120" w:line="276" w:lineRule="auto"/>
        <w:jc w:val="center"/>
        <w:rPr>
          <w:b/>
        </w:rPr>
      </w:pPr>
      <w:r>
        <w:rPr>
          <w:b/>
        </w:rPr>
        <w:t>Література</w:t>
      </w:r>
    </w:p>
    <w:p w14:paraId="28A4B2AB" w14:textId="40B399E4" w:rsidR="00435665" w:rsidRPr="000A117F" w:rsidRDefault="00435665" w:rsidP="00106110">
      <w:pPr>
        <w:tabs>
          <w:tab w:val="left" w:pos="0"/>
        </w:tabs>
        <w:spacing w:line="276" w:lineRule="auto"/>
        <w:jc w:val="both"/>
        <w:rPr>
          <w:color w:val="000000" w:themeColor="text1"/>
        </w:rPr>
      </w:pPr>
      <w:r w:rsidRPr="000A117F">
        <w:rPr>
          <w:color w:val="000000" w:themeColor="text1"/>
        </w:rPr>
        <w:t>[1]</w:t>
      </w:r>
      <w:r w:rsidRPr="000A117F">
        <w:rPr>
          <w:color w:val="000000" w:themeColor="text1"/>
        </w:rPr>
        <w:tab/>
        <w:t> </w:t>
      </w:r>
      <w:proofErr w:type="spellStart"/>
      <w:r w:rsidR="00D65AA4" w:rsidRPr="000A117F">
        <w:rPr>
          <w:color w:val="000000" w:themeColor="text1"/>
        </w:rPr>
        <w:t>Kalymon</w:t>
      </w:r>
      <w:proofErr w:type="spellEnd"/>
      <w:r w:rsidR="00D65AA4" w:rsidRPr="000A117F">
        <w:rPr>
          <w:color w:val="000000" w:themeColor="text1"/>
        </w:rPr>
        <w:t xml:space="preserve">, Y., Helesh, A., &amp; </w:t>
      </w:r>
      <w:proofErr w:type="spellStart"/>
      <w:r w:rsidR="00D65AA4" w:rsidRPr="000A117F">
        <w:rPr>
          <w:color w:val="000000" w:themeColor="text1"/>
        </w:rPr>
        <w:t>Yavorskyi</w:t>
      </w:r>
      <w:proofErr w:type="spellEnd"/>
      <w:r w:rsidR="00D65AA4" w:rsidRPr="000A117F">
        <w:rPr>
          <w:color w:val="000000" w:themeColor="text1"/>
        </w:rPr>
        <w:t xml:space="preserve">, O. (2012). </w:t>
      </w:r>
      <w:proofErr w:type="spellStart"/>
      <w:r w:rsidR="00D65AA4" w:rsidRPr="000A117F">
        <w:rPr>
          <w:color w:val="000000" w:themeColor="text1"/>
        </w:rPr>
        <w:t>Hydrolytic</w:t>
      </w:r>
      <w:proofErr w:type="spellEnd"/>
      <w:r w:rsidR="00D65AA4" w:rsidRPr="000A117F">
        <w:rPr>
          <w:color w:val="000000" w:themeColor="text1"/>
        </w:rPr>
        <w:t xml:space="preserve"> </w:t>
      </w:r>
      <w:proofErr w:type="spellStart"/>
      <w:r w:rsidR="00D65AA4" w:rsidRPr="000A117F">
        <w:rPr>
          <w:color w:val="000000" w:themeColor="text1"/>
        </w:rPr>
        <w:t>Sulphate</w:t>
      </w:r>
      <w:proofErr w:type="spellEnd"/>
      <w:r w:rsidR="00D65AA4" w:rsidRPr="000A117F">
        <w:rPr>
          <w:color w:val="000000" w:themeColor="text1"/>
        </w:rPr>
        <w:t xml:space="preserve"> </w:t>
      </w:r>
      <w:proofErr w:type="spellStart"/>
      <w:r w:rsidR="00D65AA4" w:rsidRPr="000A117F">
        <w:rPr>
          <w:color w:val="000000" w:themeColor="text1"/>
        </w:rPr>
        <w:t>Acid</w:t>
      </w:r>
      <w:proofErr w:type="spellEnd"/>
      <w:r w:rsidR="00D65AA4" w:rsidRPr="000A117F">
        <w:rPr>
          <w:color w:val="000000" w:themeColor="text1"/>
        </w:rPr>
        <w:t xml:space="preserve"> </w:t>
      </w:r>
      <w:proofErr w:type="spellStart"/>
      <w:r w:rsidR="00D65AA4" w:rsidRPr="000A117F">
        <w:rPr>
          <w:color w:val="000000" w:themeColor="text1"/>
        </w:rPr>
        <w:t>Evaporation</w:t>
      </w:r>
      <w:proofErr w:type="spellEnd"/>
      <w:r w:rsidR="00D65AA4" w:rsidRPr="000A117F">
        <w:rPr>
          <w:color w:val="000000" w:themeColor="text1"/>
        </w:rPr>
        <w:t xml:space="preserve"> </w:t>
      </w:r>
      <w:proofErr w:type="spellStart"/>
      <w:r w:rsidR="00D65AA4" w:rsidRPr="000A117F">
        <w:rPr>
          <w:color w:val="000000" w:themeColor="text1"/>
        </w:rPr>
        <w:t>by</w:t>
      </w:r>
      <w:proofErr w:type="spellEnd"/>
      <w:r w:rsidR="00D65AA4" w:rsidRPr="000A117F">
        <w:rPr>
          <w:color w:val="000000" w:themeColor="text1"/>
        </w:rPr>
        <w:t xml:space="preserve"> </w:t>
      </w:r>
      <w:proofErr w:type="spellStart"/>
      <w:r w:rsidR="00D65AA4" w:rsidRPr="000A117F">
        <w:rPr>
          <w:color w:val="000000" w:themeColor="text1"/>
        </w:rPr>
        <w:t>Waste</w:t>
      </w:r>
      <w:proofErr w:type="spellEnd"/>
      <w:r w:rsidR="00D65AA4" w:rsidRPr="000A117F">
        <w:rPr>
          <w:color w:val="000000" w:themeColor="text1"/>
        </w:rPr>
        <w:t xml:space="preserve"> </w:t>
      </w:r>
      <w:proofErr w:type="spellStart"/>
      <w:r w:rsidR="00D65AA4" w:rsidRPr="000A117F">
        <w:rPr>
          <w:color w:val="000000" w:themeColor="text1"/>
        </w:rPr>
        <w:t>Gases</w:t>
      </w:r>
      <w:proofErr w:type="spellEnd"/>
      <w:r w:rsidR="00D65AA4" w:rsidRPr="000A117F">
        <w:rPr>
          <w:color w:val="000000" w:themeColor="text1"/>
        </w:rPr>
        <w:t xml:space="preserve"> </w:t>
      </w:r>
      <w:proofErr w:type="spellStart"/>
      <w:r w:rsidR="00D65AA4" w:rsidRPr="000A117F">
        <w:rPr>
          <w:color w:val="000000" w:themeColor="text1"/>
        </w:rPr>
        <w:t>from</w:t>
      </w:r>
      <w:proofErr w:type="spellEnd"/>
      <w:r w:rsidR="00D65AA4" w:rsidRPr="000A117F">
        <w:rPr>
          <w:color w:val="000000" w:themeColor="text1"/>
        </w:rPr>
        <w:t xml:space="preserve"> </w:t>
      </w:r>
      <w:proofErr w:type="spellStart"/>
      <w:r w:rsidR="00D65AA4" w:rsidRPr="000A117F">
        <w:rPr>
          <w:color w:val="000000" w:themeColor="text1"/>
        </w:rPr>
        <w:t>Burning</w:t>
      </w:r>
      <w:proofErr w:type="spellEnd"/>
      <w:r w:rsidR="00D65AA4" w:rsidRPr="000A117F">
        <w:rPr>
          <w:color w:val="000000" w:themeColor="text1"/>
        </w:rPr>
        <w:t xml:space="preserve"> </w:t>
      </w:r>
      <w:proofErr w:type="spellStart"/>
      <w:r w:rsidR="00D65AA4" w:rsidRPr="000A117F">
        <w:rPr>
          <w:color w:val="000000" w:themeColor="text1"/>
        </w:rPr>
        <w:t>Furnaces</w:t>
      </w:r>
      <w:proofErr w:type="spellEnd"/>
      <w:r w:rsidR="00D65AA4" w:rsidRPr="000A117F">
        <w:rPr>
          <w:color w:val="000000" w:themeColor="text1"/>
        </w:rPr>
        <w:t xml:space="preserve"> </w:t>
      </w:r>
      <w:proofErr w:type="spellStart"/>
      <w:r w:rsidR="00D65AA4" w:rsidRPr="000A117F">
        <w:rPr>
          <w:color w:val="000000" w:themeColor="text1"/>
        </w:rPr>
        <w:t>of</w:t>
      </w:r>
      <w:proofErr w:type="spellEnd"/>
      <w:r w:rsidR="00D65AA4" w:rsidRPr="000A117F">
        <w:rPr>
          <w:color w:val="000000" w:themeColor="text1"/>
        </w:rPr>
        <w:t xml:space="preserve"> </w:t>
      </w:r>
      <w:proofErr w:type="spellStart"/>
      <w:r w:rsidR="00D65AA4" w:rsidRPr="000A117F">
        <w:rPr>
          <w:color w:val="000000" w:themeColor="text1"/>
        </w:rPr>
        <w:t>Meta-Titanic</w:t>
      </w:r>
      <w:proofErr w:type="spellEnd"/>
      <w:r w:rsidR="00D65AA4" w:rsidRPr="000A117F">
        <w:rPr>
          <w:color w:val="000000" w:themeColor="text1"/>
        </w:rPr>
        <w:t xml:space="preserve"> </w:t>
      </w:r>
      <w:proofErr w:type="spellStart"/>
      <w:r w:rsidR="00D65AA4" w:rsidRPr="000A117F">
        <w:rPr>
          <w:color w:val="000000" w:themeColor="text1"/>
        </w:rPr>
        <w:t>Acid</w:t>
      </w:r>
      <w:proofErr w:type="spellEnd"/>
      <w:r w:rsidR="00D65AA4" w:rsidRPr="000A117F">
        <w:rPr>
          <w:color w:val="000000" w:themeColor="text1"/>
        </w:rPr>
        <w:t xml:space="preserve"> </w:t>
      </w:r>
      <w:proofErr w:type="spellStart"/>
      <w:r w:rsidR="00D65AA4" w:rsidRPr="000A117F">
        <w:rPr>
          <w:color w:val="000000" w:themeColor="text1"/>
        </w:rPr>
        <w:t>Paste</w:t>
      </w:r>
      <w:proofErr w:type="spellEnd"/>
      <w:r w:rsidR="00D65AA4" w:rsidRPr="000A117F">
        <w:rPr>
          <w:color w:val="000000" w:themeColor="text1"/>
        </w:rPr>
        <w:t>. </w:t>
      </w:r>
      <w:proofErr w:type="spellStart"/>
      <w:r w:rsidR="00D65AA4" w:rsidRPr="000A117F">
        <w:rPr>
          <w:i/>
          <w:iCs/>
          <w:color w:val="000000" w:themeColor="text1"/>
        </w:rPr>
        <w:t>Chemistry</w:t>
      </w:r>
      <w:proofErr w:type="spellEnd"/>
      <w:r w:rsidR="00D65AA4" w:rsidRPr="000A117F">
        <w:rPr>
          <w:i/>
          <w:iCs/>
          <w:color w:val="000000" w:themeColor="text1"/>
        </w:rPr>
        <w:t xml:space="preserve"> &amp; </w:t>
      </w:r>
      <w:proofErr w:type="spellStart"/>
      <w:r w:rsidR="00D65AA4" w:rsidRPr="000A117F">
        <w:rPr>
          <w:i/>
          <w:iCs/>
          <w:color w:val="000000" w:themeColor="text1"/>
        </w:rPr>
        <w:t>Chemical</w:t>
      </w:r>
      <w:proofErr w:type="spellEnd"/>
      <w:r w:rsidR="00D65AA4" w:rsidRPr="000A117F">
        <w:rPr>
          <w:i/>
          <w:iCs/>
          <w:color w:val="000000" w:themeColor="text1"/>
        </w:rPr>
        <w:t xml:space="preserve"> </w:t>
      </w:r>
      <w:proofErr w:type="spellStart"/>
      <w:r w:rsidR="00D65AA4" w:rsidRPr="000A117F">
        <w:rPr>
          <w:i/>
          <w:iCs/>
          <w:color w:val="000000" w:themeColor="text1"/>
        </w:rPr>
        <w:t>Technology</w:t>
      </w:r>
      <w:proofErr w:type="spellEnd"/>
      <w:r w:rsidR="00D65AA4" w:rsidRPr="000A117F">
        <w:rPr>
          <w:color w:val="000000" w:themeColor="text1"/>
        </w:rPr>
        <w:t>, </w:t>
      </w:r>
      <w:r w:rsidR="00D65AA4" w:rsidRPr="000A117F">
        <w:rPr>
          <w:i/>
          <w:iCs/>
          <w:color w:val="000000" w:themeColor="text1"/>
        </w:rPr>
        <w:t>6</w:t>
      </w:r>
      <w:r w:rsidR="00D65AA4" w:rsidRPr="000A117F">
        <w:rPr>
          <w:color w:val="000000" w:themeColor="text1"/>
        </w:rPr>
        <w:t>(4), 423–429. </w:t>
      </w:r>
      <w:hyperlink r:id="rId12" w:tgtFrame="_blank" w:history="1">
        <w:r w:rsidR="00D65AA4" w:rsidRPr="000A117F">
          <w:rPr>
            <w:rStyle w:val="aa"/>
            <w:color w:val="000000" w:themeColor="text1"/>
            <w:u w:val="none"/>
          </w:rPr>
          <w:t>https://doi.org/10.23939/chcht06.04.423</w:t>
        </w:r>
      </w:hyperlink>
      <w:r w:rsidRPr="000A117F">
        <w:rPr>
          <w:color w:val="000000" w:themeColor="text1"/>
        </w:rPr>
        <w:t>.</w:t>
      </w:r>
    </w:p>
    <w:p w14:paraId="596F8DE0" w14:textId="55C0E5B9" w:rsidR="00D65AA4" w:rsidRPr="000A117F" w:rsidRDefault="00D65AA4" w:rsidP="00106110">
      <w:pPr>
        <w:tabs>
          <w:tab w:val="left" w:pos="0"/>
        </w:tabs>
        <w:spacing w:line="276" w:lineRule="auto"/>
        <w:jc w:val="both"/>
        <w:rPr>
          <w:color w:val="000000" w:themeColor="text1"/>
        </w:rPr>
      </w:pPr>
      <w:r w:rsidRPr="000A117F">
        <w:rPr>
          <w:color w:val="000000" w:themeColor="text1"/>
        </w:rPr>
        <w:t>[2]</w:t>
      </w:r>
      <w:r w:rsidRPr="000A117F">
        <w:rPr>
          <w:color w:val="000000" w:themeColor="text1"/>
        </w:rPr>
        <w:tab/>
      </w:r>
      <w:proofErr w:type="spellStart"/>
      <w:r w:rsidRPr="000A117F">
        <w:rPr>
          <w:i/>
          <w:iCs/>
          <w:color w:val="000000" w:themeColor="text1"/>
        </w:rPr>
        <w:t>Statistics</w:t>
      </w:r>
      <w:proofErr w:type="spellEnd"/>
      <w:r w:rsidRPr="000A117F">
        <w:rPr>
          <w:i/>
          <w:iCs/>
          <w:color w:val="000000" w:themeColor="text1"/>
        </w:rPr>
        <w:t xml:space="preserve"> </w:t>
      </w:r>
      <w:proofErr w:type="spellStart"/>
      <w:r w:rsidRPr="000A117F">
        <w:rPr>
          <w:i/>
          <w:iCs/>
          <w:color w:val="000000" w:themeColor="text1"/>
        </w:rPr>
        <w:t>and</w:t>
      </w:r>
      <w:proofErr w:type="spellEnd"/>
      <w:r w:rsidRPr="000A117F">
        <w:rPr>
          <w:i/>
          <w:iCs/>
          <w:color w:val="000000" w:themeColor="text1"/>
        </w:rPr>
        <w:t xml:space="preserve"> </w:t>
      </w:r>
      <w:proofErr w:type="spellStart"/>
      <w:r w:rsidRPr="000A117F">
        <w:rPr>
          <w:i/>
          <w:iCs/>
          <w:color w:val="000000" w:themeColor="text1"/>
        </w:rPr>
        <w:t>information</w:t>
      </w:r>
      <w:proofErr w:type="spellEnd"/>
      <w:r w:rsidRPr="000A117F">
        <w:rPr>
          <w:i/>
          <w:iCs/>
          <w:color w:val="000000" w:themeColor="text1"/>
        </w:rPr>
        <w:t xml:space="preserve"> </w:t>
      </w:r>
      <w:proofErr w:type="spellStart"/>
      <w:r w:rsidRPr="000A117F">
        <w:rPr>
          <w:i/>
          <w:iCs/>
          <w:color w:val="000000" w:themeColor="text1"/>
        </w:rPr>
        <w:t>on</w:t>
      </w:r>
      <w:proofErr w:type="spellEnd"/>
      <w:r w:rsidRPr="000A117F">
        <w:rPr>
          <w:i/>
          <w:iCs/>
          <w:color w:val="000000" w:themeColor="text1"/>
        </w:rPr>
        <w:t xml:space="preserve"> </w:t>
      </w:r>
      <w:proofErr w:type="spellStart"/>
      <w:r w:rsidRPr="000A117F">
        <w:rPr>
          <w:i/>
          <w:iCs/>
          <w:color w:val="000000" w:themeColor="text1"/>
        </w:rPr>
        <w:t>the</w:t>
      </w:r>
      <w:proofErr w:type="spellEnd"/>
      <w:r w:rsidRPr="000A117F">
        <w:rPr>
          <w:i/>
          <w:iCs/>
          <w:color w:val="000000" w:themeColor="text1"/>
        </w:rPr>
        <w:t xml:space="preserve"> </w:t>
      </w:r>
      <w:proofErr w:type="spellStart"/>
      <w:r w:rsidRPr="000A117F">
        <w:rPr>
          <w:i/>
          <w:iCs/>
          <w:color w:val="000000" w:themeColor="text1"/>
        </w:rPr>
        <w:t>worldwide</w:t>
      </w:r>
      <w:proofErr w:type="spellEnd"/>
      <w:r w:rsidRPr="000A117F">
        <w:rPr>
          <w:i/>
          <w:iCs/>
          <w:color w:val="000000" w:themeColor="text1"/>
        </w:rPr>
        <w:t xml:space="preserve"> </w:t>
      </w:r>
      <w:proofErr w:type="spellStart"/>
      <w:r w:rsidRPr="000A117F">
        <w:rPr>
          <w:i/>
          <w:iCs/>
          <w:color w:val="000000" w:themeColor="text1"/>
        </w:rPr>
        <w:t>supply</w:t>
      </w:r>
      <w:proofErr w:type="spellEnd"/>
      <w:r w:rsidRPr="000A117F">
        <w:rPr>
          <w:i/>
          <w:iCs/>
          <w:color w:val="000000" w:themeColor="text1"/>
        </w:rPr>
        <w:t xml:space="preserve"> </w:t>
      </w:r>
      <w:proofErr w:type="spellStart"/>
      <w:r w:rsidRPr="000A117F">
        <w:rPr>
          <w:i/>
          <w:iCs/>
          <w:color w:val="000000" w:themeColor="text1"/>
        </w:rPr>
        <w:t>of</w:t>
      </w:r>
      <w:proofErr w:type="spellEnd"/>
      <w:r w:rsidRPr="000A117F">
        <w:rPr>
          <w:i/>
          <w:iCs/>
          <w:color w:val="000000" w:themeColor="text1"/>
        </w:rPr>
        <w:t xml:space="preserve">, </w:t>
      </w:r>
      <w:proofErr w:type="spellStart"/>
      <w:r w:rsidRPr="000A117F">
        <w:rPr>
          <w:i/>
          <w:iCs/>
          <w:color w:val="000000" w:themeColor="text1"/>
        </w:rPr>
        <w:t>demand</w:t>
      </w:r>
      <w:proofErr w:type="spellEnd"/>
      <w:r w:rsidRPr="000A117F">
        <w:rPr>
          <w:i/>
          <w:iCs/>
          <w:color w:val="000000" w:themeColor="text1"/>
        </w:rPr>
        <w:t xml:space="preserve"> </w:t>
      </w:r>
      <w:proofErr w:type="spellStart"/>
      <w:r w:rsidRPr="000A117F">
        <w:rPr>
          <w:i/>
          <w:iCs/>
          <w:color w:val="000000" w:themeColor="text1"/>
        </w:rPr>
        <w:t>for</w:t>
      </w:r>
      <w:proofErr w:type="spellEnd"/>
      <w:r w:rsidRPr="000A117F">
        <w:rPr>
          <w:i/>
          <w:iCs/>
          <w:color w:val="000000" w:themeColor="text1"/>
        </w:rPr>
        <w:t xml:space="preserve">, </w:t>
      </w:r>
      <w:proofErr w:type="spellStart"/>
      <w:r w:rsidRPr="000A117F">
        <w:rPr>
          <w:i/>
          <w:iCs/>
          <w:color w:val="000000" w:themeColor="text1"/>
        </w:rPr>
        <w:t>and</w:t>
      </w:r>
      <w:proofErr w:type="spellEnd"/>
      <w:r w:rsidRPr="000A117F">
        <w:rPr>
          <w:i/>
          <w:iCs/>
          <w:color w:val="000000" w:themeColor="text1"/>
        </w:rPr>
        <w:t xml:space="preserve"> </w:t>
      </w:r>
      <w:proofErr w:type="spellStart"/>
      <w:r w:rsidRPr="000A117F">
        <w:rPr>
          <w:i/>
          <w:iCs/>
          <w:color w:val="000000" w:themeColor="text1"/>
        </w:rPr>
        <w:t>flow</w:t>
      </w:r>
      <w:proofErr w:type="spellEnd"/>
      <w:r w:rsidRPr="000A117F">
        <w:rPr>
          <w:i/>
          <w:iCs/>
          <w:color w:val="000000" w:themeColor="text1"/>
        </w:rPr>
        <w:t xml:space="preserve"> </w:t>
      </w:r>
      <w:proofErr w:type="spellStart"/>
      <w:r w:rsidRPr="000A117F">
        <w:rPr>
          <w:i/>
          <w:iCs/>
          <w:color w:val="000000" w:themeColor="text1"/>
        </w:rPr>
        <w:t>of</w:t>
      </w:r>
      <w:proofErr w:type="spellEnd"/>
      <w:r w:rsidRPr="000A117F">
        <w:rPr>
          <w:i/>
          <w:iCs/>
          <w:color w:val="000000" w:themeColor="text1"/>
        </w:rPr>
        <w:t xml:space="preserve"> </w:t>
      </w:r>
      <w:proofErr w:type="spellStart"/>
      <w:r w:rsidRPr="000A117F">
        <w:rPr>
          <w:i/>
          <w:iCs/>
          <w:color w:val="000000" w:themeColor="text1"/>
        </w:rPr>
        <w:t>the</w:t>
      </w:r>
      <w:proofErr w:type="spellEnd"/>
      <w:r w:rsidRPr="000A117F">
        <w:rPr>
          <w:i/>
          <w:iCs/>
          <w:color w:val="000000" w:themeColor="text1"/>
        </w:rPr>
        <w:t xml:space="preserve"> </w:t>
      </w:r>
      <w:proofErr w:type="spellStart"/>
      <w:r w:rsidRPr="000A117F">
        <w:rPr>
          <w:i/>
          <w:iCs/>
          <w:color w:val="000000" w:themeColor="text1"/>
        </w:rPr>
        <w:t>mineral</w:t>
      </w:r>
      <w:proofErr w:type="spellEnd"/>
      <w:r w:rsidRPr="000A117F">
        <w:rPr>
          <w:i/>
          <w:iCs/>
          <w:color w:val="000000" w:themeColor="text1"/>
        </w:rPr>
        <w:t xml:space="preserve"> </w:t>
      </w:r>
      <w:proofErr w:type="spellStart"/>
      <w:r w:rsidRPr="000A117F">
        <w:rPr>
          <w:i/>
          <w:iCs/>
          <w:color w:val="000000" w:themeColor="text1"/>
        </w:rPr>
        <w:t>commodity</w:t>
      </w:r>
      <w:proofErr w:type="spellEnd"/>
      <w:r w:rsidRPr="000A117F">
        <w:rPr>
          <w:i/>
          <w:iCs/>
          <w:color w:val="000000" w:themeColor="text1"/>
        </w:rPr>
        <w:t xml:space="preserve"> </w:t>
      </w:r>
      <w:proofErr w:type="spellStart"/>
      <w:r w:rsidRPr="000A117F">
        <w:rPr>
          <w:i/>
          <w:iCs/>
          <w:color w:val="000000" w:themeColor="text1"/>
        </w:rPr>
        <w:t>titanium</w:t>
      </w:r>
      <w:proofErr w:type="spellEnd"/>
      <w:r w:rsidRPr="000A117F">
        <w:rPr>
          <w:color w:val="000000" w:themeColor="text1"/>
        </w:rPr>
        <w:t xml:space="preserve">. (2024). </w:t>
      </w:r>
      <w:proofErr w:type="spellStart"/>
      <w:r w:rsidRPr="000A117F">
        <w:rPr>
          <w:color w:val="000000" w:themeColor="text1"/>
        </w:rPr>
        <w:t>Titanium</w:t>
      </w:r>
      <w:proofErr w:type="spellEnd"/>
      <w:r w:rsidRPr="000A117F">
        <w:rPr>
          <w:color w:val="000000" w:themeColor="text1"/>
        </w:rPr>
        <w:t xml:space="preserve"> </w:t>
      </w:r>
      <w:proofErr w:type="spellStart"/>
      <w:r w:rsidRPr="000A117F">
        <w:rPr>
          <w:color w:val="000000" w:themeColor="text1"/>
        </w:rPr>
        <w:t>Statistics</w:t>
      </w:r>
      <w:proofErr w:type="spellEnd"/>
      <w:r w:rsidRPr="000A117F">
        <w:rPr>
          <w:color w:val="000000" w:themeColor="text1"/>
        </w:rPr>
        <w:t xml:space="preserve"> </w:t>
      </w:r>
      <w:proofErr w:type="spellStart"/>
      <w:r w:rsidRPr="000A117F">
        <w:rPr>
          <w:color w:val="000000" w:themeColor="text1"/>
        </w:rPr>
        <w:t>and</w:t>
      </w:r>
      <w:proofErr w:type="spellEnd"/>
      <w:r w:rsidRPr="000A117F">
        <w:rPr>
          <w:color w:val="000000" w:themeColor="text1"/>
        </w:rPr>
        <w:t xml:space="preserve"> Information. </w:t>
      </w:r>
      <w:hyperlink r:id="rId13" w:tgtFrame="_blank" w:history="1">
        <w:r w:rsidRPr="000A117F">
          <w:rPr>
            <w:rStyle w:val="aa"/>
            <w:color w:val="000000" w:themeColor="text1"/>
            <w:u w:val="none"/>
          </w:rPr>
          <w:t>https://www.usgs.gov/centers/national-minerals-information-center/titanium-statistics-and-information</w:t>
        </w:r>
      </w:hyperlink>
    </w:p>
    <w:p w14:paraId="4970E894" w14:textId="5F376751" w:rsidR="00D65AA4" w:rsidRPr="000A117F" w:rsidRDefault="00D65AA4" w:rsidP="00106110">
      <w:pPr>
        <w:tabs>
          <w:tab w:val="left" w:pos="0"/>
        </w:tabs>
        <w:spacing w:line="276" w:lineRule="auto"/>
        <w:jc w:val="both"/>
        <w:rPr>
          <w:color w:val="000000" w:themeColor="text1"/>
        </w:rPr>
      </w:pPr>
      <w:r w:rsidRPr="000A117F">
        <w:rPr>
          <w:color w:val="000000" w:themeColor="text1"/>
        </w:rPr>
        <w:t xml:space="preserve">[3] </w:t>
      </w:r>
      <w:r w:rsidRPr="000A117F">
        <w:rPr>
          <w:color w:val="000000" w:themeColor="text1"/>
        </w:rPr>
        <w:tab/>
      </w:r>
      <w:proofErr w:type="spellStart"/>
      <w:r w:rsidRPr="000A117F">
        <w:rPr>
          <w:color w:val="000000" w:themeColor="text1"/>
        </w:rPr>
        <w:t>Nguyen</w:t>
      </w:r>
      <w:proofErr w:type="spellEnd"/>
      <w:r w:rsidRPr="000A117F">
        <w:rPr>
          <w:color w:val="000000" w:themeColor="text1"/>
        </w:rPr>
        <w:t xml:space="preserve">, T. H., &amp; </w:t>
      </w:r>
      <w:proofErr w:type="spellStart"/>
      <w:r w:rsidRPr="000A117F">
        <w:rPr>
          <w:color w:val="000000" w:themeColor="text1"/>
        </w:rPr>
        <w:t>Lee</w:t>
      </w:r>
      <w:proofErr w:type="spellEnd"/>
      <w:r w:rsidRPr="000A117F">
        <w:rPr>
          <w:color w:val="000000" w:themeColor="text1"/>
        </w:rPr>
        <w:t xml:space="preserve">, M. S. (2018). A </w:t>
      </w:r>
      <w:proofErr w:type="spellStart"/>
      <w:r w:rsidRPr="000A117F">
        <w:rPr>
          <w:color w:val="000000" w:themeColor="text1"/>
        </w:rPr>
        <w:t>Review</w:t>
      </w:r>
      <w:proofErr w:type="spellEnd"/>
      <w:r w:rsidRPr="000A117F">
        <w:rPr>
          <w:color w:val="000000" w:themeColor="text1"/>
        </w:rPr>
        <w:t xml:space="preserve"> </w:t>
      </w:r>
      <w:proofErr w:type="spellStart"/>
      <w:r w:rsidRPr="000A117F">
        <w:rPr>
          <w:color w:val="000000" w:themeColor="text1"/>
        </w:rPr>
        <w:t>on</w:t>
      </w:r>
      <w:proofErr w:type="spellEnd"/>
      <w:r w:rsidRPr="000A117F">
        <w:rPr>
          <w:color w:val="000000" w:themeColor="text1"/>
        </w:rPr>
        <w:t xml:space="preserve"> </w:t>
      </w:r>
      <w:proofErr w:type="spellStart"/>
      <w:r w:rsidRPr="000A117F">
        <w:rPr>
          <w:color w:val="000000" w:themeColor="text1"/>
        </w:rPr>
        <w:t>the</w:t>
      </w:r>
      <w:proofErr w:type="spellEnd"/>
      <w:r w:rsidRPr="000A117F">
        <w:rPr>
          <w:color w:val="000000" w:themeColor="text1"/>
        </w:rPr>
        <w:t xml:space="preserve"> </w:t>
      </w:r>
      <w:proofErr w:type="spellStart"/>
      <w:r w:rsidRPr="000A117F">
        <w:rPr>
          <w:color w:val="000000" w:themeColor="text1"/>
        </w:rPr>
        <w:t>Recovery</w:t>
      </w:r>
      <w:proofErr w:type="spellEnd"/>
      <w:r w:rsidRPr="000A117F">
        <w:rPr>
          <w:color w:val="000000" w:themeColor="text1"/>
        </w:rPr>
        <w:t xml:space="preserve"> </w:t>
      </w:r>
      <w:proofErr w:type="spellStart"/>
      <w:r w:rsidRPr="000A117F">
        <w:rPr>
          <w:color w:val="000000" w:themeColor="text1"/>
        </w:rPr>
        <w:t>of</w:t>
      </w:r>
      <w:proofErr w:type="spellEnd"/>
      <w:r w:rsidRPr="000A117F">
        <w:rPr>
          <w:color w:val="000000" w:themeColor="text1"/>
        </w:rPr>
        <w:t xml:space="preserve"> </w:t>
      </w:r>
      <w:proofErr w:type="spellStart"/>
      <w:r w:rsidRPr="000A117F">
        <w:rPr>
          <w:color w:val="000000" w:themeColor="text1"/>
        </w:rPr>
        <w:t>Titanium</w:t>
      </w:r>
      <w:proofErr w:type="spellEnd"/>
      <w:r w:rsidRPr="000A117F">
        <w:rPr>
          <w:color w:val="000000" w:themeColor="text1"/>
        </w:rPr>
        <w:t xml:space="preserve"> </w:t>
      </w:r>
      <w:proofErr w:type="spellStart"/>
      <w:r w:rsidRPr="000A117F">
        <w:rPr>
          <w:color w:val="000000" w:themeColor="text1"/>
        </w:rPr>
        <w:t>Dioxide</w:t>
      </w:r>
      <w:proofErr w:type="spellEnd"/>
      <w:r w:rsidRPr="000A117F">
        <w:rPr>
          <w:color w:val="000000" w:themeColor="text1"/>
        </w:rPr>
        <w:t xml:space="preserve"> </w:t>
      </w:r>
      <w:proofErr w:type="spellStart"/>
      <w:r w:rsidRPr="000A117F">
        <w:rPr>
          <w:color w:val="000000" w:themeColor="text1"/>
        </w:rPr>
        <w:t>from</w:t>
      </w:r>
      <w:proofErr w:type="spellEnd"/>
      <w:r w:rsidRPr="000A117F">
        <w:rPr>
          <w:color w:val="000000" w:themeColor="text1"/>
        </w:rPr>
        <w:t xml:space="preserve"> </w:t>
      </w:r>
      <w:proofErr w:type="spellStart"/>
      <w:r w:rsidRPr="000A117F">
        <w:rPr>
          <w:color w:val="000000" w:themeColor="text1"/>
        </w:rPr>
        <w:t>Ilmenite</w:t>
      </w:r>
      <w:proofErr w:type="spellEnd"/>
      <w:r w:rsidRPr="000A117F">
        <w:rPr>
          <w:color w:val="000000" w:themeColor="text1"/>
        </w:rPr>
        <w:t xml:space="preserve"> </w:t>
      </w:r>
      <w:proofErr w:type="spellStart"/>
      <w:r w:rsidRPr="000A117F">
        <w:rPr>
          <w:color w:val="000000" w:themeColor="text1"/>
        </w:rPr>
        <w:t>Ores</w:t>
      </w:r>
      <w:proofErr w:type="spellEnd"/>
      <w:r w:rsidRPr="000A117F">
        <w:rPr>
          <w:color w:val="000000" w:themeColor="text1"/>
        </w:rPr>
        <w:t xml:space="preserve"> </w:t>
      </w:r>
      <w:proofErr w:type="spellStart"/>
      <w:r w:rsidRPr="000A117F">
        <w:rPr>
          <w:color w:val="000000" w:themeColor="text1"/>
        </w:rPr>
        <w:t>by</w:t>
      </w:r>
      <w:proofErr w:type="spellEnd"/>
      <w:r w:rsidRPr="000A117F">
        <w:rPr>
          <w:color w:val="000000" w:themeColor="text1"/>
        </w:rPr>
        <w:t xml:space="preserve"> </w:t>
      </w:r>
      <w:proofErr w:type="spellStart"/>
      <w:r w:rsidRPr="000A117F">
        <w:rPr>
          <w:color w:val="000000" w:themeColor="text1"/>
        </w:rPr>
        <w:t>Direct</w:t>
      </w:r>
      <w:proofErr w:type="spellEnd"/>
      <w:r w:rsidRPr="000A117F">
        <w:rPr>
          <w:color w:val="000000" w:themeColor="text1"/>
        </w:rPr>
        <w:t xml:space="preserve"> </w:t>
      </w:r>
      <w:proofErr w:type="spellStart"/>
      <w:r w:rsidRPr="000A117F">
        <w:rPr>
          <w:color w:val="000000" w:themeColor="text1"/>
        </w:rPr>
        <w:t>Leaching</w:t>
      </w:r>
      <w:proofErr w:type="spellEnd"/>
      <w:r w:rsidRPr="000A117F">
        <w:rPr>
          <w:color w:val="000000" w:themeColor="text1"/>
        </w:rPr>
        <w:t xml:space="preserve"> Technologies. </w:t>
      </w:r>
      <w:proofErr w:type="spellStart"/>
      <w:r w:rsidRPr="000A117F">
        <w:rPr>
          <w:i/>
          <w:iCs/>
          <w:color w:val="000000" w:themeColor="text1"/>
        </w:rPr>
        <w:t>Mineral</w:t>
      </w:r>
      <w:proofErr w:type="spellEnd"/>
      <w:r w:rsidRPr="000A117F">
        <w:rPr>
          <w:i/>
          <w:iCs/>
          <w:color w:val="000000" w:themeColor="text1"/>
        </w:rPr>
        <w:t xml:space="preserve"> </w:t>
      </w:r>
      <w:proofErr w:type="spellStart"/>
      <w:r w:rsidRPr="000A117F">
        <w:rPr>
          <w:i/>
          <w:iCs/>
          <w:color w:val="000000" w:themeColor="text1"/>
        </w:rPr>
        <w:t>Processing</w:t>
      </w:r>
      <w:proofErr w:type="spellEnd"/>
      <w:r w:rsidRPr="000A117F">
        <w:rPr>
          <w:i/>
          <w:iCs/>
          <w:color w:val="000000" w:themeColor="text1"/>
        </w:rPr>
        <w:t xml:space="preserve"> </w:t>
      </w:r>
      <w:proofErr w:type="spellStart"/>
      <w:r w:rsidRPr="000A117F">
        <w:rPr>
          <w:i/>
          <w:iCs/>
          <w:color w:val="000000" w:themeColor="text1"/>
        </w:rPr>
        <w:t>and</w:t>
      </w:r>
      <w:proofErr w:type="spellEnd"/>
      <w:r w:rsidRPr="000A117F">
        <w:rPr>
          <w:i/>
          <w:iCs/>
          <w:color w:val="000000" w:themeColor="text1"/>
        </w:rPr>
        <w:t xml:space="preserve"> </w:t>
      </w:r>
      <w:proofErr w:type="spellStart"/>
      <w:r w:rsidRPr="000A117F">
        <w:rPr>
          <w:i/>
          <w:iCs/>
          <w:color w:val="000000" w:themeColor="text1"/>
        </w:rPr>
        <w:t>Extractive</w:t>
      </w:r>
      <w:proofErr w:type="spellEnd"/>
      <w:r w:rsidRPr="000A117F">
        <w:rPr>
          <w:i/>
          <w:iCs/>
          <w:color w:val="000000" w:themeColor="text1"/>
        </w:rPr>
        <w:t xml:space="preserve"> </w:t>
      </w:r>
      <w:proofErr w:type="spellStart"/>
      <w:r w:rsidRPr="000A117F">
        <w:rPr>
          <w:i/>
          <w:iCs/>
          <w:color w:val="000000" w:themeColor="text1"/>
        </w:rPr>
        <w:t>Metallurgy</w:t>
      </w:r>
      <w:proofErr w:type="spellEnd"/>
      <w:r w:rsidRPr="000A117F">
        <w:rPr>
          <w:i/>
          <w:iCs/>
          <w:color w:val="000000" w:themeColor="text1"/>
        </w:rPr>
        <w:t xml:space="preserve"> </w:t>
      </w:r>
      <w:proofErr w:type="spellStart"/>
      <w:r w:rsidRPr="000A117F">
        <w:rPr>
          <w:i/>
          <w:iCs/>
          <w:color w:val="000000" w:themeColor="text1"/>
        </w:rPr>
        <w:t>Review</w:t>
      </w:r>
      <w:proofErr w:type="spellEnd"/>
      <w:r w:rsidRPr="000A117F">
        <w:rPr>
          <w:color w:val="000000" w:themeColor="text1"/>
        </w:rPr>
        <w:t>, </w:t>
      </w:r>
      <w:r w:rsidRPr="000A117F">
        <w:rPr>
          <w:i/>
          <w:iCs/>
          <w:color w:val="000000" w:themeColor="text1"/>
        </w:rPr>
        <w:t>40</w:t>
      </w:r>
      <w:r w:rsidRPr="000A117F">
        <w:rPr>
          <w:color w:val="000000" w:themeColor="text1"/>
        </w:rPr>
        <w:t>(4), 231–247. </w:t>
      </w:r>
      <w:hyperlink r:id="rId14" w:tgtFrame="_blank" w:history="1">
        <w:r w:rsidRPr="000A117F">
          <w:rPr>
            <w:rStyle w:val="aa"/>
            <w:color w:val="000000" w:themeColor="text1"/>
            <w:u w:val="none"/>
          </w:rPr>
          <w:t>https://doi.org/10.1080/08827508.2018.1502668</w:t>
        </w:r>
      </w:hyperlink>
    </w:p>
    <w:p w14:paraId="21B1AEAD" w14:textId="6FAC9632" w:rsidR="00D65AA4" w:rsidRPr="000A117F" w:rsidRDefault="00AA4A9F" w:rsidP="00106110">
      <w:pPr>
        <w:tabs>
          <w:tab w:val="left" w:pos="0"/>
        </w:tabs>
        <w:spacing w:line="276" w:lineRule="auto"/>
        <w:jc w:val="both"/>
        <w:rPr>
          <w:color w:val="000000" w:themeColor="text1"/>
        </w:rPr>
      </w:pPr>
      <w:r w:rsidRPr="000A117F">
        <w:rPr>
          <w:color w:val="000000" w:themeColor="text1"/>
        </w:rPr>
        <w:t>[</w:t>
      </w:r>
      <w:r w:rsidR="00974433" w:rsidRPr="000A117F">
        <w:rPr>
          <w:color w:val="000000" w:themeColor="text1"/>
        </w:rPr>
        <w:t>4</w:t>
      </w:r>
      <w:r w:rsidRPr="000A117F">
        <w:rPr>
          <w:color w:val="000000" w:themeColor="text1"/>
        </w:rPr>
        <w:t>]</w:t>
      </w:r>
      <w:r w:rsidRPr="000A117F">
        <w:rPr>
          <w:color w:val="000000" w:themeColor="text1"/>
        </w:rPr>
        <w:tab/>
      </w:r>
      <w:proofErr w:type="spellStart"/>
      <w:r w:rsidR="00D65AA4" w:rsidRPr="000A117F">
        <w:rPr>
          <w:color w:val="000000" w:themeColor="text1"/>
        </w:rPr>
        <w:t>Sadeghi</w:t>
      </w:r>
      <w:proofErr w:type="spellEnd"/>
      <w:r w:rsidR="00D65AA4" w:rsidRPr="000A117F">
        <w:rPr>
          <w:color w:val="000000" w:themeColor="text1"/>
        </w:rPr>
        <w:t xml:space="preserve">, M. H., &amp; </w:t>
      </w:r>
      <w:proofErr w:type="spellStart"/>
      <w:r w:rsidR="00D65AA4" w:rsidRPr="000A117F">
        <w:rPr>
          <w:color w:val="000000" w:themeColor="text1"/>
        </w:rPr>
        <w:t>Nasr</w:t>
      </w:r>
      <w:proofErr w:type="spellEnd"/>
      <w:r w:rsidR="00D65AA4" w:rsidRPr="000A117F">
        <w:rPr>
          <w:color w:val="000000" w:themeColor="text1"/>
        </w:rPr>
        <w:t xml:space="preserve"> </w:t>
      </w:r>
      <w:proofErr w:type="spellStart"/>
      <w:r w:rsidR="00D65AA4" w:rsidRPr="000A117F">
        <w:rPr>
          <w:color w:val="000000" w:themeColor="text1"/>
        </w:rPr>
        <w:t>Esfahany</w:t>
      </w:r>
      <w:proofErr w:type="spellEnd"/>
      <w:r w:rsidR="00D65AA4" w:rsidRPr="000A117F">
        <w:rPr>
          <w:color w:val="000000" w:themeColor="text1"/>
        </w:rPr>
        <w:t xml:space="preserve">, M. (2022). </w:t>
      </w:r>
      <w:proofErr w:type="spellStart"/>
      <w:r w:rsidR="00D65AA4" w:rsidRPr="000A117F">
        <w:rPr>
          <w:color w:val="000000" w:themeColor="text1"/>
        </w:rPr>
        <w:t>Development</w:t>
      </w:r>
      <w:proofErr w:type="spellEnd"/>
      <w:r w:rsidR="00D65AA4" w:rsidRPr="000A117F">
        <w:rPr>
          <w:color w:val="000000" w:themeColor="text1"/>
        </w:rPr>
        <w:t xml:space="preserve"> </w:t>
      </w:r>
      <w:proofErr w:type="spellStart"/>
      <w:r w:rsidR="00D65AA4" w:rsidRPr="000A117F">
        <w:rPr>
          <w:color w:val="000000" w:themeColor="text1"/>
        </w:rPr>
        <w:t>of</w:t>
      </w:r>
      <w:proofErr w:type="spellEnd"/>
      <w:r w:rsidR="00D65AA4" w:rsidRPr="000A117F">
        <w:rPr>
          <w:color w:val="000000" w:themeColor="text1"/>
        </w:rPr>
        <w:t xml:space="preserve"> a </w:t>
      </w:r>
      <w:proofErr w:type="spellStart"/>
      <w:r w:rsidR="00D65AA4" w:rsidRPr="000A117F">
        <w:rPr>
          <w:color w:val="000000" w:themeColor="text1"/>
        </w:rPr>
        <w:t>Safe</w:t>
      </w:r>
      <w:proofErr w:type="spellEnd"/>
      <w:r w:rsidR="00D65AA4" w:rsidRPr="000A117F">
        <w:rPr>
          <w:color w:val="000000" w:themeColor="text1"/>
        </w:rPr>
        <w:t xml:space="preserve"> </w:t>
      </w:r>
      <w:proofErr w:type="spellStart"/>
      <w:r w:rsidR="00D65AA4" w:rsidRPr="000A117F">
        <w:rPr>
          <w:color w:val="000000" w:themeColor="text1"/>
        </w:rPr>
        <w:t>and</w:t>
      </w:r>
      <w:proofErr w:type="spellEnd"/>
      <w:r w:rsidR="00D65AA4" w:rsidRPr="000A117F">
        <w:rPr>
          <w:color w:val="000000" w:themeColor="text1"/>
        </w:rPr>
        <w:t xml:space="preserve"> </w:t>
      </w:r>
      <w:proofErr w:type="spellStart"/>
      <w:r w:rsidR="00D65AA4" w:rsidRPr="000A117F">
        <w:rPr>
          <w:color w:val="000000" w:themeColor="text1"/>
        </w:rPr>
        <w:t>Environmentally</w:t>
      </w:r>
      <w:proofErr w:type="spellEnd"/>
      <w:r w:rsidR="00D65AA4" w:rsidRPr="000A117F">
        <w:rPr>
          <w:color w:val="000000" w:themeColor="text1"/>
        </w:rPr>
        <w:t xml:space="preserve"> </w:t>
      </w:r>
      <w:proofErr w:type="spellStart"/>
      <w:r w:rsidR="00D65AA4" w:rsidRPr="000A117F">
        <w:rPr>
          <w:color w:val="000000" w:themeColor="text1"/>
        </w:rPr>
        <w:t>Friendly</w:t>
      </w:r>
      <w:proofErr w:type="spellEnd"/>
      <w:r w:rsidR="00D65AA4" w:rsidRPr="000A117F">
        <w:rPr>
          <w:color w:val="000000" w:themeColor="text1"/>
        </w:rPr>
        <w:t xml:space="preserve"> </w:t>
      </w:r>
      <w:proofErr w:type="spellStart"/>
      <w:r w:rsidR="00D65AA4" w:rsidRPr="000A117F">
        <w:rPr>
          <w:color w:val="000000" w:themeColor="text1"/>
        </w:rPr>
        <w:t>Sulfate</w:t>
      </w:r>
      <w:proofErr w:type="spellEnd"/>
      <w:r w:rsidR="00D65AA4" w:rsidRPr="000A117F">
        <w:rPr>
          <w:color w:val="000000" w:themeColor="text1"/>
        </w:rPr>
        <w:t xml:space="preserve"> </w:t>
      </w:r>
      <w:proofErr w:type="spellStart"/>
      <w:r w:rsidR="00D65AA4" w:rsidRPr="000A117F">
        <w:rPr>
          <w:color w:val="000000" w:themeColor="text1"/>
        </w:rPr>
        <w:t>Process</w:t>
      </w:r>
      <w:proofErr w:type="spellEnd"/>
      <w:r w:rsidR="00D65AA4" w:rsidRPr="000A117F">
        <w:rPr>
          <w:color w:val="000000" w:themeColor="text1"/>
        </w:rPr>
        <w:t xml:space="preserve"> </w:t>
      </w:r>
      <w:proofErr w:type="spellStart"/>
      <w:r w:rsidR="00D65AA4" w:rsidRPr="000A117F">
        <w:rPr>
          <w:color w:val="000000" w:themeColor="text1"/>
        </w:rPr>
        <w:t>for</w:t>
      </w:r>
      <w:proofErr w:type="spellEnd"/>
      <w:r w:rsidR="00D65AA4" w:rsidRPr="000A117F">
        <w:rPr>
          <w:color w:val="000000" w:themeColor="text1"/>
        </w:rPr>
        <w:t xml:space="preserve"> </w:t>
      </w:r>
      <w:proofErr w:type="spellStart"/>
      <w:r w:rsidR="00D65AA4" w:rsidRPr="000A117F">
        <w:rPr>
          <w:color w:val="000000" w:themeColor="text1"/>
        </w:rPr>
        <w:t>the</w:t>
      </w:r>
      <w:proofErr w:type="spellEnd"/>
      <w:r w:rsidR="00D65AA4" w:rsidRPr="000A117F">
        <w:rPr>
          <w:color w:val="000000" w:themeColor="text1"/>
        </w:rPr>
        <w:t xml:space="preserve"> </w:t>
      </w:r>
      <w:proofErr w:type="spellStart"/>
      <w:r w:rsidR="00D65AA4" w:rsidRPr="000A117F">
        <w:rPr>
          <w:color w:val="000000" w:themeColor="text1"/>
        </w:rPr>
        <w:t>Production</w:t>
      </w:r>
      <w:proofErr w:type="spellEnd"/>
      <w:r w:rsidR="00D65AA4" w:rsidRPr="000A117F">
        <w:rPr>
          <w:color w:val="000000" w:themeColor="text1"/>
        </w:rPr>
        <w:t xml:space="preserve"> </w:t>
      </w:r>
      <w:proofErr w:type="spellStart"/>
      <w:r w:rsidR="00D65AA4" w:rsidRPr="000A117F">
        <w:rPr>
          <w:color w:val="000000" w:themeColor="text1"/>
        </w:rPr>
        <w:t>of</w:t>
      </w:r>
      <w:proofErr w:type="spellEnd"/>
      <w:r w:rsidR="00D65AA4" w:rsidRPr="000A117F">
        <w:rPr>
          <w:color w:val="000000" w:themeColor="text1"/>
        </w:rPr>
        <w:t xml:space="preserve"> </w:t>
      </w:r>
      <w:proofErr w:type="spellStart"/>
      <w:r w:rsidR="00D65AA4" w:rsidRPr="000A117F">
        <w:rPr>
          <w:color w:val="000000" w:themeColor="text1"/>
        </w:rPr>
        <w:t>Titanium</w:t>
      </w:r>
      <w:proofErr w:type="spellEnd"/>
      <w:r w:rsidR="00D65AA4" w:rsidRPr="000A117F">
        <w:rPr>
          <w:color w:val="000000" w:themeColor="text1"/>
        </w:rPr>
        <w:t xml:space="preserve"> </w:t>
      </w:r>
      <w:proofErr w:type="spellStart"/>
      <w:r w:rsidR="00D65AA4" w:rsidRPr="000A117F">
        <w:rPr>
          <w:color w:val="000000" w:themeColor="text1"/>
        </w:rPr>
        <w:t>Oxide</w:t>
      </w:r>
      <w:proofErr w:type="spellEnd"/>
      <w:r w:rsidR="00D65AA4" w:rsidRPr="000A117F">
        <w:rPr>
          <w:color w:val="000000" w:themeColor="text1"/>
        </w:rPr>
        <w:t>. </w:t>
      </w:r>
      <w:proofErr w:type="spellStart"/>
      <w:r w:rsidR="00D65AA4" w:rsidRPr="000A117F">
        <w:rPr>
          <w:i/>
          <w:iCs/>
          <w:color w:val="000000" w:themeColor="text1"/>
        </w:rPr>
        <w:t>Industrial</w:t>
      </w:r>
      <w:proofErr w:type="spellEnd"/>
      <w:r w:rsidR="00D65AA4" w:rsidRPr="000A117F">
        <w:rPr>
          <w:i/>
          <w:iCs/>
          <w:color w:val="000000" w:themeColor="text1"/>
        </w:rPr>
        <w:t xml:space="preserve"> &amp; </w:t>
      </w:r>
      <w:proofErr w:type="spellStart"/>
      <w:r w:rsidR="00D65AA4" w:rsidRPr="000A117F">
        <w:rPr>
          <w:i/>
          <w:iCs/>
          <w:color w:val="000000" w:themeColor="text1"/>
        </w:rPr>
        <w:t>Engineering</w:t>
      </w:r>
      <w:proofErr w:type="spellEnd"/>
      <w:r w:rsidR="00D65AA4" w:rsidRPr="000A117F">
        <w:rPr>
          <w:i/>
          <w:iCs/>
          <w:color w:val="000000" w:themeColor="text1"/>
        </w:rPr>
        <w:t xml:space="preserve"> </w:t>
      </w:r>
      <w:proofErr w:type="spellStart"/>
      <w:r w:rsidR="00D65AA4" w:rsidRPr="000A117F">
        <w:rPr>
          <w:i/>
          <w:iCs/>
          <w:color w:val="000000" w:themeColor="text1"/>
        </w:rPr>
        <w:t>Chemistry</w:t>
      </w:r>
      <w:proofErr w:type="spellEnd"/>
      <w:r w:rsidR="00D65AA4" w:rsidRPr="000A117F">
        <w:rPr>
          <w:i/>
          <w:iCs/>
          <w:color w:val="000000" w:themeColor="text1"/>
        </w:rPr>
        <w:t xml:space="preserve"> </w:t>
      </w:r>
      <w:proofErr w:type="spellStart"/>
      <w:r w:rsidR="00D65AA4" w:rsidRPr="000A117F">
        <w:rPr>
          <w:i/>
          <w:iCs/>
          <w:color w:val="000000" w:themeColor="text1"/>
        </w:rPr>
        <w:t>Research</w:t>
      </w:r>
      <w:proofErr w:type="spellEnd"/>
      <w:r w:rsidR="00D65AA4" w:rsidRPr="000A117F">
        <w:rPr>
          <w:color w:val="000000" w:themeColor="text1"/>
        </w:rPr>
        <w:t>, </w:t>
      </w:r>
      <w:r w:rsidR="00D65AA4" w:rsidRPr="000A117F">
        <w:rPr>
          <w:i/>
          <w:iCs/>
          <w:color w:val="000000" w:themeColor="text1"/>
        </w:rPr>
        <w:t>61</w:t>
      </w:r>
      <w:r w:rsidR="00D65AA4" w:rsidRPr="000A117F">
        <w:rPr>
          <w:color w:val="000000" w:themeColor="text1"/>
        </w:rPr>
        <w:t>(4), 1786–1796. </w:t>
      </w:r>
      <w:hyperlink r:id="rId15" w:tgtFrame="_blank" w:history="1">
        <w:r w:rsidR="00D65AA4" w:rsidRPr="000A117F">
          <w:rPr>
            <w:rStyle w:val="aa"/>
            <w:color w:val="000000" w:themeColor="text1"/>
            <w:u w:val="none"/>
          </w:rPr>
          <w:t>https://doi.org/10.1021/acs.iecr.1c03364</w:t>
        </w:r>
      </w:hyperlink>
    </w:p>
    <w:p w14:paraId="586725CD" w14:textId="1D52F550" w:rsidR="00D65AA4" w:rsidRPr="000A117F" w:rsidRDefault="001A3954" w:rsidP="00106110">
      <w:pPr>
        <w:pStyle w:val="a3"/>
        <w:widowControl w:val="0"/>
        <w:tabs>
          <w:tab w:val="left" w:pos="0"/>
        </w:tabs>
        <w:spacing w:after="0" w:line="276" w:lineRule="auto"/>
        <w:jc w:val="both"/>
        <w:rPr>
          <w:bCs/>
          <w:color w:val="000000" w:themeColor="text1"/>
        </w:rPr>
      </w:pPr>
      <w:r w:rsidRPr="000A117F">
        <w:rPr>
          <w:color w:val="000000" w:themeColor="text1"/>
        </w:rPr>
        <w:t>[5]</w:t>
      </w:r>
      <w:r w:rsidRPr="000A117F">
        <w:rPr>
          <w:color w:val="000000" w:themeColor="text1"/>
        </w:rPr>
        <w:tab/>
      </w:r>
      <w:proofErr w:type="spellStart"/>
      <w:r w:rsidR="00D65AA4" w:rsidRPr="000A117F">
        <w:rPr>
          <w:bCs/>
          <w:color w:val="000000" w:themeColor="text1"/>
        </w:rPr>
        <w:t>Yavors’kyi</w:t>
      </w:r>
      <w:proofErr w:type="spellEnd"/>
      <w:r w:rsidR="00D65AA4" w:rsidRPr="000A117F">
        <w:rPr>
          <w:bCs/>
          <w:color w:val="000000" w:themeColor="text1"/>
        </w:rPr>
        <w:t xml:space="preserve">, V. T., &amp; Helesh, A. B. (2016). </w:t>
      </w:r>
      <w:proofErr w:type="spellStart"/>
      <w:r w:rsidR="00D65AA4" w:rsidRPr="000A117F">
        <w:rPr>
          <w:bCs/>
          <w:color w:val="000000" w:themeColor="text1"/>
        </w:rPr>
        <w:t>Determination</w:t>
      </w:r>
      <w:proofErr w:type="spellEnd"/>
      <w:r w:rsidR="00D65AA4" w:rsidRPr="000A117F">
        <w:rPr>
          <w:bCs/>
          <w:color w:val="000000" w:themeColor="text1"/>
        </w:rPr>
        <w:t xml:space="preserve"> </w:t>
      </w:r>
      <w:proofErr w:type="spellStart"/>
      <w:r w:rsidR="00D65AA4" w:rsidRPr="000A117F">
        <w:rPr>
          <w:bCs/>
          <w:color w:val="000000" w:themeColor="text1"/>
        </w:rPr>
        <w:t>of</w:t>
      </w:r>
      <w:proofErr w:type="spellEnd"/>
      <w:r w:rsidR="00D65AA4" w:rsidRPr="000A117F">
        <w:rPr>
          <w:bCs/>
          <w:color w:val="000000" w:themeColor="text1"/>
        </w:rPr>
        <w:t xml:space="preserve"> </w:t>
      </w:r>
      <w:proofErr w:type="spellStart"/>
      <w:r w:rsidR="00D65AA4" w:rsidRPr="000A117F">
        <w:rPr>
          <w:bCs/>
          <w:color w:val="000000" w:themeColor="text1"/>
        </w:rPr>
        <w:t>the</w:t>
      </w:r>
      <w:proofErr w:type="spellEnd"/>
      <w:r w:rsidR="00D65AA4" w:rsidRPr="000A117F">
        <w:rPr>
          <w:bCs/>
          <w:color w:val="000000" w:themeColor="text1"/>
        </w:rPr>
        <w:t xml:space="preserve"> </w:t>
      </w:r>
      <w:proofErr w:type="spellStart"/>
      <w:r w:rsidR="00D65AA4" w:rsidRPr="000A117F">
        <w:rPr>
          <w:bCs/>
          <w:color w:val="000000" w:themeColor="text1"/>
        </w:rPr>
        <w:t>Parameters</w:t>
      </w:r>
      <w:proofErr w:type="spellEnd"/>
      <w:r w:rsidR="00D65AA4" w:rsidRPr="000A117F">
        <w:rPr>
          <w:bCs/>
          <w:color w:val="000000" w:themeColor="text1"/>
        </w:rPr>
        <w:t xml:space="preserve"> </w:t>
      </w:r>
      <w:proofErr w:type="spellStart"/>
      <w:r w:rsidR="00D65AA4" w:rsidRPr="000A117F">
        <w:rPr>
          <w:bCs/>
          <w:color w:val="000000" w:themeColor="text1"/>
        </w:rPr>
        <w:t>of</w:t>
      </w:r>
      <w:proofErr w:type="spellEnd"/>
      <w:r w:rsidR="00D65AA4" w:rsidRPr="000A117F">
        <w:rPr>
          <w:bCs/>
          <w:color w:val="000000" w:themeColor="text1"/>
        </w:rPr>
        <w:t xml:space="preserve"> </w:t>
      </w:r>
      <w:proofErr w:type="spellStart"/>
      <w:r w:rsidR="00D65AA4" w:rsidRPr="000A117F">
        <w:rPr>
          <w:bCs/>
          <w:color w:val="000000" w:themeColor="text1"/>
        </w:rPr>
        <w:t>Evaporation</w:t>
      </w:r>
      <w:proofErr w:type="spellEnd"/>
      <w:r w:rsidR="00D65AA4" w:rsidRPr="000A117F">
        <w:rPr>
          <w:bCs/>
          <w:color w:val="000000" w:themeColor="text1"/>
        </w:rPr>
        <w:t xml:space="preserve"> </w:t>
      </w:r>
      <w:proofErr w:type="spellStart"/>
      <w:r w:rsidR="00D65AA4" w:rsidRPr="000A117F">
        <w:rPr>
          <w:bCs/>
          <w:color w:val="000000" w:themeColor="text1"/>
        </w:rPr>
        <w:t>of</w:t>
      </w:r>
      <w:proofErr w:type="spellEnd"/>
      <w:r w:rsidR="00D65AA4" w:rsidRPr="000A117F">
        <w:rPr>
          <w:bCs/>
          <w:color w:val="000000" w:themeColor="text1"/>
        </w:rPr>
        <w:t xml:space="preserve"> </w:t>
      </w:r>
      <w:proofErr w:type="spellStart"/>
      <w:r w:rsidR="00D65AA4" w:rsidRPr="000A117F">
        <w:rPr>
          <w:bCs/>
          <w:color w:val="000000" w:themeColor="text1"/>
        </w:rPr>
        <w:t>the</w:t>
      </w:r>
      <w:proofErr w:type="spellEnd"/>
      <w:r w:rsidR="00D65AA4" w:rsidRPr="000A117F">
        <w:rPr>
          <w:bCs/>
          <w:color w:val="000000" w:themeColor="text1"/>
        </w:rPr>
        <w:t xml:space="preserve"> </w:t>
      </w:r>
      <w:proofErr w:type="spellStart"/>
      <w:r w:rsidR="00D65AA4" w:rsidRPr="000A117F">
        <w:rPr>
          <w:bCs/>
          <w:color w:val="000000" w:themeColor="text1"/>
        </w:rPr>
        <w:t>Solutions</w:t>
      </w:r>
      <w:proofErr w:type="spellEnd"/>
      <w:r w:rsidR="00D65AA4" w:rsidRPr="000A117F">
        <w:rPr>
          <w:bCs/>
          <w:color w:val="000000" w:themeColor="text1"/>
        </w:rPr>
        <w:t xml:space="preserve"> </w:t>
      </w:r>
      <w:proofErr w:type="spellStart"/>
      <w:r w:rsidR="00D65AA4" w:rsidRPr="000A117F">
        <w:rPr>
          <w:bCs/>
          <w:color w:val="000000" w:themeColor="text1"/>
        </w:rPr>
        <w:t>of</w:t>
      </w:r>
      <w:proofErr w:type="spellEnd"/>
      <w:r w:rsidR="00D65AA4" w:rsidRPr="000A117F">
        <w:rPr>
          <w:bCs/>
          <w:color w:val="000000" w:themeColor="text1"/>
        </w:rPr>
        <w:t xml:space="preserve"> </w:t>
      </w:r>
      <w:proofErr w:type="spellStart"/>
      <w:r w:rsidR="00D65AA4" w:rsidRPr="000A117F">
        <w:rPr>
          <w:bCs/>
          <w:color w:val="000000" w:themeColor="text1"/>
        </w:rPr>
        <w:t>Sulfuric</w:t>
      </w:r>
      <w:proofErr w:type="spellEnd"/>
      <w:r w:rsidR="00D65AA4" w:rsidRPr="000A117F">
        <w:rPr>
          <w:bCs/>
          <w:color w:val="000000" w:themeColor="text1"/>
        </w:rPr>
        <w:t xml:space="preserve"> </w:t>
      </w:r>
      <w:proofErr w:type="spellStart"/>
      <w:r w:rsidR="00D65AA4" w:rsidRPr="000A117F">
        <w:rPr>
          <w:bCs/>
          <w:color w:val="000000" w:themeColor="text1"/>
        </w:rPr>
        <w:t>Acid</w:t>
      </w:r>
      <w:proofErr w:type="spellEnd"/>
      <w:r w:rsidR="00D65AA4" w:rsidRPr="000A117F">
        <w:rPr>
          <w:bCs/>
          <w:color w:val="000000" w:themeColor="text1"/>
        </w:rPr>
        <w:t xml:space="preserve"> </w:t>
      </w:r>
      <w:proofErr w:type="spellStart"/>
      <w:r w:rsidR="00D65AA4" w:rsidRPr="000A117F">
        <w:rPr>
          <w:bCs/>
          <w:color w:val="000000" w:themeColor="text1"/>
        </w:rPr>
        <w:t>with</w:t>
      </w:r>
      <w:proofErr w:type="spellEnd"/>
      <w:r w:rsidR="00D65AA4" w:rsidRPr="000A117F">
        <w:rPr>
          <w:bCs/>
          <w:color w:val="000000" w:themeColor="text1"/>
        </w:rPr>
        <w:t xml:space="preserve"> </w:t>
      </w:r>
      <w:proofErr w:type="spellStart"/>
      <w:r w:rsidR="00D65AA4" w:rsidRPr="000A117F">
        <w:rPr>
          <w:bCs/>
          <w:color w:val="000000" w:themeColor="text1"/>
        </w:rPr>
        <w:t>low</w:t>
      </w:r>
      <w:proofErr w:type="spellEnd"/>
      <w:r w:rsidR="00D65AA4" w:rsidRPr="000A117F">
        <w:rPr>
          <w:bCs/>
          <w:color w:val="000000" w:themeColor="text1"/>
        </w:rPr>
        <w:t xml:space="preserve"> </w:t>
      </w:r>
      <w:proofErr w:type="spellStart"/>
      <w:r w:rsidR="00D65AA4" w:rsidRPr="000A117F">
        <w:rPr>
          <w:bCs/>
          <w:color w:val="000000" w:themeColor="text1"/>
        </w:rPr>
        <w:t>Corrosion</w:t>
      </w:r>
      <w:proofErr w:type="spellEnd"/>
      <w:r w:rsidR="00D65AA4" w:rsidRPr="000A117F">
        <w:rPr>
          <w:bCs/>
          <w:color w:val="000000" w:themeColor="text1"/>
        </w:rPr>
        <w:t xml:space="preserve"> </w:t>
      </w:r>
      <w:proofErr w:type="spellStart"/>
      <w:r w:rsidR="00D65AA4" w:rsidRPr="000A117F">
        <w:rPr>
          <w:bCs/>
          <w:color w:val="000000" w:themeColor="text1"/>
        </w:rPr>
        <w:t>Activity</w:t>
      </w:r>
      <w:proofErr w:type="spellEnd"/>
      <w:r w:rsidR="00D65AA4" w:rsidRPr="000A117F">
        <w:rPr>
          <w:bCs/>
          <w:color w:val="000000" w:themeColor="text1"/>
        </w:rPr>
        <w:t xml:space="preserve"> </w:t>
      </w:r>
      <w:proofErr w:type="spellStart"/>
      <w:r w:rsidR="00D65AA4" w:rsidRPr="000A117F">
        <w:rPr>
          <w:bCs/>
          <w:color w:val="000000" w:themeColor="text1"/>
        </w:rPr>
        <w:t>of</w:t>
      </w:r>
      <w:proofErr w:type="spellEnd"/>
      <w:r w:rsidR="00D65AA4" w:rsidRPr="000A117F">
        <w:rPr>
          <w:bCs/>
          <w:color w:val="000000" w:themeColor="text1"/>
        </w:rPr>
        <w:t xml:space="preserve"> </w:t>
      </w:r>
      <w:proofErr w:type="spellStart"/>
      <w:r w:rsidR="00D65AA4" w:rsidRPr="000A117F">
        <w:rPr>
          <w:bCs/>
          <w:color w:val="000000" w:themeColor="text1"/>
        </w:rPr>
        <w:t>the</w:t>
      </w:r>
      <w:proofErr w:type="spellEnd"/>
      <w:r w:rsidR="00D65AA4" w:rsidRPr="000A117F">
        <w:rPr>
          <w:bCs/>
          <w:color w:val="000000" w:themeColor="text1"/>
        </w:rPr>
        <w:t xml:space="preserve"> </w:t>
      </w:r>
      <w:proofErr w:type="spellStart"/>
      <w:r w:rsidR="00D65AA4" w:rsidRPr="000A117F">
        <w:rPr>
          <w:bCs/>
          <w:color w:val="000000" w:themeColor="text1"/>
        </w:rPr>
        <w:t>Phases</w:t>
      </w:r>
      <w:proofErr w:type="spellEnd"/>
      <w:r w:rsidR="00D65AA4" w:rsidRPr="000A117F">
        <w:rPr>
          <w:bCs/>
          <w:color w:val="000000" w:themeColor="text1"/>
        </w:rPr>
        <w:t>. </w:t>
      </w:r>
      <w:proofErr w:type="spellStart"/>
      <w:r w:rsidR="00D65AA4" w:rsidRPr="000A117F">
        <w:rPr>
          <w:bCs/>
          <w:i/>
          <w:iCs/>
          <w:color w:val="000000" w:themeColor="text1"/>
        </w:rPr>
        <w:t>Materials</w:t>
      </w:r>
      <w:proofErr w:type="spellEnd"/>
      <w:r w:rsidR="00D65AA4" w:rsidRPr="000A117F">
        <w:rPr>
          <w:bCs/>
          <w:i/>
          <w:iCs/>
          <w:color w:val="000000" w:themeColor="text1"/>
        </w:rPr>
        <w:t xml:space="preserve"> </w:t>
      </w:r>
      <w:proofErr w:type="spellStart"/>
      <w:r w:rsidR="00D65AA4" w:rsidRPr="000A117F">
        <w:rPr>
          <w:bCs/>
          <w:i/>
          <w:iCs/>
          <w:color w:val="000000" w:themeColor="text1"/>
        </w:rPr>
        <w:t>Science</w:t>
      </w:r>
      <w:proofErr w:type="spellEnd"/>
      <w:r w:rsidR="00D65AA4" w:rsidRPr="000A117F">
        <w:rPr>
          <w:bCs/>
          <w:color w:val="000000" w:themeColor="text1"/>
        </w:rPr>
        <w:t>, </w:t>
      </w:r>
      <w:r w:rsidR="00D65AA4" w:rsidRPr="000A117F">
        <w:rPr>
          <w:bCs/>
          <w:i/>
          <w:iCs/>
          <w:color w:val="000000" w:themeColor="text1"/>
        </w:rPr>
        <w:t>51</w:t>
      </w:r>
      <w:r w:rsidR="00D65AA4" w:rsidRPr="000A117F">
        <w:rPr>
          <w:bCs/>
          <w:color w:val="000000" w:themeColor="text1"/>
        </w:rPr>
        <w:t>(5), 691–700. </w:t>
      </w:r>
      <w:hyperlink r:id="rId16" w:tgtFrame="_blank" w:history="1">
        <w:r w:rsidR="00D65AA4" w:rsidRPr="000A117F">
          <w:rPr>
            <w:rStyle w:val="aa"/>
            <w:bCs/>
            <w:color w:val="000000" w:themeColor="text1"/>
            <w:u w:val="none"/>
          </w:rPr>
          <w:t>https://doi.org/10.1007/s11003-016-9892-6</w:t>
        </w:r>
      </w:hyperlink>
      <w:r w:rsidR="00D65AA4" w:rsidRPr="000A117F">
        <w:rPr>
          <w:bCs/>
          <w:color w:val="000000" w:themeColor="text1"/>
        </w:rPr>
        <w:t xml:space="preserve"> </w:t>
      </w:r>
    </w:p>
    <w:p w14:paraId="0C844D36" w14:textId="1ADE2CBE" w:rsidR="00A6288A" w:rsidRPr="000A117F" w:rsidRDefault="00A6288A" w:rsidP="00106110">
      <w:pPr>
        <w:pStyle w:val="a3"/>
        <w:widowControl w:val="0"/>
        <w:tabs>
          <w:tab w:val="left" w:pos="0"/>
        </w:tabs>
        <w:spacing w:after="0" w:line="276" w:lineRule="auto"/>
        <w:jc w:val="both"/>
        <w:rPr>
          <w:bCs/>
          <w:color w:val="000000" w:themeColor="text1"/>
        </w:rPr>
      </w:pPr>
      <w:r w:rsidRPr="000A117F">
        <w:rPr>
          <w:color w:val="000000" w:themeColor="text1"/>
        </w:rPr>
        <w:t xml:space="preserve">[6] </w:t>
      </w:r>
      <w:r w:rsidRPr="000A117F">
        <w:rPr>
          <w:color w:val="000000" w:themeColor="text1"/>
        </w:rPr>
        <w:tab/>
      </w:r>
      <w:r w:rsidRPr="000A117F">
        <w:rPr>
          <w:bCs/>
          <w:color w:val="000000" w:themeColor="text1"/>
        </w:rPr>
        <w:t xml:space="preserve">Helesh, A., &amp; </w:t>
      </w:r>
      <w:proofErr w:type="spellStart"/>
      <w:r w:rsidRPr="000A117F">
        <w:rPr>
          <w:bCs/>
          <w:color w:val="000000" w:themeColor="text1"/>
        </w:rPr>
        <w:t>Yavorskiy</w:t>
      </w:r>
      <w:proofErr w:type="spellEnd"/>
      <w:r w:rsidRPr="000A117F">
        <w:rPr>
          <w:bCs/>
          <w:color w:val="000000" w:themeColor="text1"/>
        </w:rPr>
        <w:t xml:space="preserve">, V. (2016). </w:t>
      </w:r>
      <w:proofErr w:type="spellStart"/>
      <w:r w:rsidRPr="000A117F">
        <w:rPr>
          <w:bCs/>
          <w:color w:val="000000" w:themeColor="text1"/>
        </w:rPr>
        <w:t>Mathematical</w:t>
      </w:r>
      <w:proofErr w:type="spellEnd"/>
      <w:r w:rsidRPr="000A117F">
        <w:rPr>
          <w:bCs/>
          <w:color w:val="000000" w:themeColor="text1"/>
        </w:rPr>
        <w:t xml:space="preserve"> </w:t>
      </w:r>
      <w:proofErr w:type="spellStart"/>
      <w:r w:rsidRPr="000A117F">
        <w:rPr>
          <w:bCs/>
          <w:color w:val="000000" w:themeColor="text1"/>
        </w:rPr>
        <w:t>modeling</w:t>
      </w:r>
      <w:proofErr w:type="spellEnd"/>
      <w:r w:rsidRPr="000A117F">
        <w:rPr>
          <w:bCs/>
          <w:color w:val="000000" w:themeColor="text1"/>
        </w:rPr>
        <w:t xml:space="preserve"> </w:t>
      </w:r>
      <w:proofErr w:type="spellStart"/>
      <w:r w:rsidRPr="000A117F">
        <w:rPr>
          <w:bCs/>
          <w:color w:val="000000" w:themeColor="text1"/>
        </w:rPr>
        <w:t>of</w:t>
      </w:r>
      <w:proofErr w:type="spellEnd"/>
      <w:r w:rsidRPr="000A117F">
        <w:rPr>
          <w:bCs/>
          <w:color w:val="000000" w:themeColor="text1"/>
        </w:rPr>
        <w:t xml:space="preserve"> </w:t>
      </w:r>
      <w:proofErr w:type="spellStart"/>
      <w:r w:rsidRPr="000A117F">
        <w:rPr>
          <w:bCs/>
          <w:color w:val="000000" w:themeColor="text1"/>
        </w:rPr>
        <w:t>the</w:t>
      </w:r>
      <w:proofErr w:type="spellEnd"/>
      <w:r w:rsidRPr="000A117F">
        <w:rPr>
          <w:bCs/>
          <w:color w:val="000000" w:themeColor="text1"/>
        </w:rPr>
        <w:t xml:space="preserve"> </w:t>
      </w:r>
      <w:proofErr w:type="spellStart"/>
      <w:r w:rsidRPr="000A117F">
        <w:rPr>
          <w:bCs/>
          <w:color w:val="000000" w:themeColor="text1"/>
        </w:rPr>
        <w:t>sulfuric</w:t>
      </w:r>
      <w:proofErr w:type="spellEnd"/>
      <w:r w:rsidRPr="000A117F">
        <w:rPr>
          <w:bCs/>
          <w:color w:val="000000" w:themeColor="text1"/>
        </w:rPr>
        <w:t xml:space="preserve"> </w:t>
      </w:r>
      <w:proofErr w:type="spellStart"/>
      <w:r w:rsidRPr="000A117F">
        <w:rPr>
          <w:bCs/>
          <w:color w:val="000000" w:themeColor="text1"/>
        </w:rPr>
        <w:t>acid</w:t>
      </w:r>
      <w:proofErr w:type="spellEnd"/>
      <w:r w:rsidRPr="000A117F">
        <w:rPr>
          <w:bCs/>
          <w:color w:val="000000" w:themeColor="text1"/>
        </w:rPr>
        <w:t xml:space="preserve"> </w:t>
      </w:r>
      <w:proofErr w:type="spellStart"/>
      <w:r w:rsidRPr="000A117F">
        <w:rPr>
          <w:bCs/>
          <w:color w:val="000000" w:themeColor="text1"/>
        </w:rPr>
        <w:t>drops</w:t>
      </w:r>
      <w:proofErr w:type="spellEnd"/>
      <w:r w:rsidRPr="000A117F">
        <w:rPr>
          <w:bCs/>
          <w:color w:val="000000" w:themeColor="text1"/>
        </w:rPr>
        <w:t xml:space="preserve"> </w:t>
      </w:r>
      <w:proofErr w:type="spellStart"/>
      <w:r w:rsidRPr="000A117F">
        <w:rPr>
          <w:bCs/>
          <w:color w:val="000000" w:themeColor="text1"/>
        </w:rPr>
        <w:t>evaporation</w:t>
      </w:r>
      <w:proofErr w:type="spellEnd"/>
      <w:r w:rsidRPr="000A117F">
        <w:rPr>
          <w:bCs/>
          <w:color w:val="000000" w:themeColor="text1"/>
        </w:rPr>
        <w:t>. </w:t>
      </w:r>
      <w:r w:rsidRPr="000A117F">
        <w:rPr>
          <w:bCs/>
          <w:i/>
          <w:iCs/>
          <w:color w:val="000000" w:themeColor="text1"/>
        </w:rPr>
        <w:t xml:space="preserve">EUREKA: </w:t>
      </w:r>
      <w:proofErr w:type="spellStart"/>
      <w:r w:rsidRPr="000A117F">
        <w:rPr>
          <w:bCs/>
          <w:i/>
          <w:iCs/>
          <w:color w:val="000000" w:themeColor="text1"/>
        </w:rPr>
        <w:t>Physics</w:t>
      </w:r>
      <w:proofErr w:type="spellEnd"/>
      <w:r w:rsidRPr="000A117F">
        <w:rPr>
          <w:bCs/>
          <w:i/>
          <w:iCs/>
          <w:color w:val="000000" w:themeColor="text1"/>
        </w:rPr>
        <w:t xml:space="preserve"> </w:t>
      </w:r>
      <w:proofErr w:type="spellStart"/>
      <w:r w:rsidRPr="000A117F">
        <w:rPr>
          <w:bCs/>
          <w:i/>
          <w:iCs/>
          <w:color w:val="000000" w:themeColor="text1"/>
        </w:rPr>
        <w:t>and</w:t>
      </w:r>
      <w:proofErr w:type="spellEnd"/>
      <w:r w:rsidRPr="000A117F">
        <w:rPr>
          <w:bCs/>
          <w:i/>
          <w:iCs/>
          <w:color w:val="000000" w:themeColor="text1"/>
        </w:rPr>
        <w:t xml:space="preserve"> </w:t>
      </w:r>
      <w:proofErr w:type="spellStart"/>
      <w:r w:rsidRPr="000A117F">
        <w:rPr>
          <w:bCs/>
          <w:i/>
          <w:iCs/>
          <w:color w:val="000000" w:themeColor="text1"/>
        </w:rPr>
        <w:t>Engineering</w:t>
      </w:r>
      <w:proofErr w:type="spellEnd"/>
      <w:r w:rsidRPr="000A117F">
        <w:rPr>
          <w:bCs/>
          <w:color w:val="000000" w:themeColor="text1"/>
        </w:rPr>
        <w:t xml:space="preserve">, (1), 67-73. </w:t>
      </w:r>
      <w:hyperlink r:id="rId17" w:history="1">
        <w:r w:rsidRPr="000A117F">
          <w:rPr>
            <w:rStyle w:val="aa"/>
            <w:bCs/>
            <w:color w:val="000000" w:themeColor="text1"/>
            <w:u w:val="none"/>
          </w:rPr>
          <w:t>https://doi.org/10.21303/2461-4262.2016.00028</w:t>
        </w:r>
      </w:hyperlink>
    </w:p>
    <w:p w14:paraId="2451AF5F" w14:textId="7D595C6D" w:rsidR="00D65AA4" w:rsidRPr="000A117F" w:rsidRDefault="001A3954" w:rsidP="00106110">
      <w:pPr>
        <w:tabs>
          <w:tab w:val="left" w:pos="0"/>
        </w:tabs>
        <w:spacing w:line="276" w:lineRule="auto"/>
        <w:jc w:val="both"/>
        <w:rPr>
          <w:color w:val="000000" w:themeColor="text1"/>
        </w:rPr>
      </w:pPr>
      <w:r w:rsidRPr="000A117F">
        <w:rPr>
          <w:color w:val="000000" w:themeColor="text1"/>
        </w:rPr>
        <w:t>[</w:t>
      </w:r>
      <w:r w:rsidR="00A6288A" w:rsidRPr="000A117F">
        <w:rPr>
          <w:color w:val="000000" w:themeColor="text1"/>
        </w:rPr>
        <w:t>7</w:t>
      </w:r>
      <w:r w:rsidRPr="000A117F">
        <w:rPr>
          <w:color w:val="000000" w:themeColor="text1"/>
        </w:rPr>
        <w:t xml:space="preserve">] </w:t>
      </w:r>
      <w:r w:rsidRPr="000A117F">
        <w:rPr>
          <w:color w:val="000000" w:themeColor="text1"/>
        </w:rPr>
        <w:tab/>
      </w:r>
      <w:proofErr w:type="spellStart"/>
      <w:r w:rsidR="00D65AA4" w:rsidRPr="000A117F">
        <w:rPr>
          <w:color w:val="000000" w:themeColor="text1"/>
        </w:rPr>
        <w:t>Khimka</w:t>
      </w:r>
      <w:proofErr w:type="spellEnd"/>
      <w:r w:rsidR="00D65AA4" w:rsidRPr="000A117F">
        <w:rPr>
          <w:color w:val="000000" w:themeColor="text1"/>
        </w:rPr>
        <w:t xml:space="preserve">, U., Helesh, A., </w:t>
      </w:r>
      <w:proofErr w:type="spellStart"/>
      <w:r w:rsidR="00D65AA4" w:rsidRPr="000A117F">
        <w:rPr>
          <w:color w:val="000000" w:themeColor="text1"/>
        </w:rPr>
        <w:t>Bukliv</w:t>
      </w:r>
      <w:proofErr w:type="spellEnd"/>
      <w:r w:rsidR="00D65AA4" w:rsidRPr="000A117F">
        <w:rPr>
          <w:color w:val="000000" w:themeColor="text1"/>
        </w:rPr>
        <w:t xml:space="preserve">, R., &amp; </w:t>
      </w:r>
      <w:proofErr w:type="spellStart"/>
      <w:r w:rsidR="00D65AA4" w:rsidRPr="000A117F">
        <w:rPr>
          <w:color w:val="000000" w:themeColor="text1"/>
        </w:rPr>
        <w:t>Śniadkowski</w:t>
      </w:r>
      <w:proofErr w:type="spellEnd"/>
      <w:r w:rsidR="00D65AA4" w:rsidRPr="000A117F">
        <w:rPr>
          <w:color w:val="000000" w:themeColor="text1"/>
        </w:rPr>
        <w:t xml:space="preserve">, M. (2023). </w:t>
      </w:r>
      <w:proofErr w:type="spellStart"/>
      <w:r w:rsidR="00D65AA4" w:rsidRPr="000A117F">
        <w:rPr>
          <w:color w:val="000000" w:themeColor="text1"/>
        </w:rPr>
        <w:t>Results</w:t>
      </w:r>
      <w:proofErr w:type="spellEnd"/>
      <w:r w:rsidR="00D65AA4" w:rsidRPr="000A117F">
        <w:rPr>
          <w:color w:val="000000" w:themeColor="text1"/>
        </w:rPr>
        <w:t xml:space="preserve"> </w:t>
      </w:r>
      <w:proofErr w:type="spellStart"/>
      <w:r w:rsidR="00D65AA4" w:rsidRPr="000A117F">
        <w:rPr>
          <w:color w:val="000000" w:themeColor="text1"/>
        </w:rPr>
        <w:t>of</w:t>
      </w:r>
      <w:proofErr w:type="spellEnd"/>
      <w:r w:rsidR="00D65AA4" w:rsidRPr="000A117F">
        <w:rPr>
          <w:color w:val="000000" w:themeColor="text1"/>
        </w:rPr>
        <w:t xml:space="preserve"> </w:t>
      </w:r>
      <w:proofErr w:type="spellStart"/>
      <w:r w:rsidR="00D65AA4" w:rsidRPr="000A117F">
        <w:rPr>
          <w:color w:val="000000" w:themeColor="text1"/>
        </w:rPr>
        <w:t>Mathematical</w:t>
      </w:r>
      <w:proofErr w:type="spellEnd"/>
      <w:r w:rsidR="00D65AA4" w:rsidRPr="000A117F">
        <w:rPr>
          <w:color w:val="000000" w:themeColor="text1"/>
        </w:rPr>
        <w:t xml:space="preserve"> </w:t>
      </w:r>
      <w:proofErr w:type="spellStart"/>
      <w:r w:rsidR="00D65AA4" w:rsidRPr="000A117F">
        <w:rPr>
          <w:color w:val="000000" w:themeColor="text1"/>
        </w:rPr>
        <w:t>Modeling</w:t>
      </w:r>
      <w:proofErr w:type="spellEnd"/>
      <w:r w:rsidR="00D65AA4" w:rsidRPr="000A117F">
        <w:rPr>
          <w:color w:val="000000" w:themeColor="text1"/>
        </w:rPr>
        <w:t xml:space="preserve"> </w:t>
      </w:r>
      <w:proofErr w:type="spellStart"/>
      <w:r w:rsidR="00D65AA4" w:rsidRPr="000A117F">
        <w:rPr>
          <w:color w:val="000000" w:themeColor="text1"/>
        </w:rPr>
        <w:t>of</w:t>
      </w:r>
      <w:proofErr w:type="spellEnd"/>
      <w:r w:rsidR="00D65AA4" w:rsidRPr="000A117F">
        <w:rPr>
          <w:color w:val="000000" w:themeColor="text1"/>
        </w:rPr>
        <w:t xml:space="preserve"> </w:t>
      </w:r>
      <w:proofErr w:type="spellStart"/>
      <w:r w:rsidR="00D65AA4" w:rsidRPr="000A117F">
        <w:rPr>
          <w:color w:val="000000" w:themeColor="text1"/>
        </w:rPr>
        <w:t>Evaporation</w:t>
      </w:r>
      <w:proofErr w:type="spellEnd"/>
      <w:r w:rsidR="00D65AA4" w:rsidRPr="000A117F">
        <w:rPr>
          <w:color w:val="000000" w:themeColor="text1"/>
        </w:rPr>
        <w:t xml:space="preserve"> </w:t>
      </w:r>
      <w:proofErr w:type="spellStart"/>
      <w:r w:rsidR="00D65AA4" w:rsidRPr="000A117F">
        <w:rPr>
          <w:color w:val="000000" w:themeColor="text1"/>
        </w:rPr>
        <w:t>Process</w:t>
      </w:r>
      <w:proofErr w:type="spellEnd"/>
      <w:r w:rsidR="00D65AA4" w:rsidRPr="000A117F">
        <w:rPr>
          <w:color w:val="000000" w:themeColor="text1"/>
        </w:rPr>
        <w:t xml:space="preserve"> </w:t>
      </w:r>
      <w:proofErr w:type="spellStart"/>
      <w:r w:rsidR="00D65AA4" w:rsidRPr="000A117F">
        <w:rPr>
          <w:color w:val="000000" w:themeColor="text1"/>
        </w:rPr>
        <w:t>the</w:t>
      </w:r>
      <w:proofErr w:type="spellEnd"/>
      <w:r w:rsidR="00D65AA4" w:rsidRPr="000A117F">
        <w:rPr>
          <w:color w:val="000000" w:themeColor="text1"/>
        </w:rPr>
        <w:t xml:space="preserve"> </w:t>
      </w:r>
      <w:proofErr w:type="spellStart"/>
      <w:r w:rsidR="00D65AA4" w:rsidRPr="000A117F">
        <w:rPr>
          <w:color w:val="000000" w:themeColor="text1"/>
        </w:rPr>
        <w:t>Drops</w:t>
      </w:r>
      <w:proofErr w:type="spellEnd"/>
      <w:r w:rsidR="00D65AA4" w:rsidRPr="000A117F">
        <w:rPr>
          <w:color w:val="000000" w:themeColor="text1"/>
        </w:rPr>
        <w:t xml:space="preserve"> </w:t>
      </w:r>
      <w:proofErr w:type="spellStart"/>
      <w:r w:rsidR="00D65AA4" w:rsidRPr="000A117F">
        <w:rPr>
          <w:color w:val="000000" w:themeColor="text1"/>
        </w:rPr>
        <w:t>of</w:t>
      </w:r>
      <w:proofErr w:type="spellEnd"/>
      <w:r w:rsidR="00D65AA4" w:rsidRPr="000A117F">
        <w:rPr>
          <w:color w:val="000000" w:themeColor="text1"/>
        </w:rPr>
        <w:t xml:space="preserve"> </w:t>
      </w:r>
      <w:proofErr w:type="spellStart"/>
      <w:r w:rsidR="00D65AA4" w:rsidRPr="000A117F">
        <w:rPr>
          <w:color w:val="000000" w:themeColor="text1"/>
        </w:rPr>
        <w:t>Sulfuric</w:t>
      </w:r>
      <w:proofErr w:type="spellEnd"/>
      <w:r w:rsidR="00D65AA4" w:rsidRPr="000A117F">
        <w:rPr>
          <w:color w:val="000000" w:themeColor="text1"/>
        </w:rPr>
        <w:t xml:space="preserve"> </w:t>
      </w:r>
      <w:proofErr w:type="spellStart"/>
      <w:r w:rsidR="00D65AA4" w:rsidRPr="000A117F">
        <w:rPr>
          <w:color w:val="000000" w:themeColor="text1"/>
        </w:rPr>
        <w:t>Acid</w:t>
      </w:r>
      <w:proofErr w:type="spellEnd"/>
      <w:r w:rsidR="00D65AA4" w:rsidRPr="000A117F">
        <w:rPr>
          <w:color w:val="000000" w:themeColor="text1"/>
        </w:rPr>
        <w:t xml:space="preserve"> </w:t>
      </w:r>
      <w:proofErr w:type="spellStart"/>
      <w:r w:rsidR="00D65AA4" w:rsidRPr="000A117F">
        <w:rPr>
          <w:color w:val="000000" w:themeColor="text1"/>
        </w:rPr>
        <w:t>in</w:t>
      </w:r>
      <w:proofErr w:type="spellEnd"/>
      <w:r w:rsidR="00D65AA4" w:rsidRPr="000A117F">
        <w:rPr>
          <w:color w:val="000000" w:themeColor="text1"/>
        </w:rPr>
        <w:t xml:space="preserve"> </w:t>
      </w:r>
      <w:proofErr w:type="spellStart"/>
      <w:r w:rsidR="00D65AA4" w:rsidRPr="000A117F">
        <w:rPr>
          <w:color w:val="000000" w:themeColor="text1"/>
        </w:rPr>
        <w:t>the</w:t>
      </w:r>
      <w:proofErr w:type="spellEnd"/>
      <w:r w:rsidR="00D65AA4" w:rsidRPr="000A117F">
        <w:rPr>
          <w:color w:val="000000" w:themeColor="text1"/>
        </w:rPr>
        <w:t xml:space="preserve"> </w:t>
      </w:r>
      <w:proofErr w:type="spellStart"/>
      <w:r w:rsidR="00D65AA4" w:rsidRPr="000A117F">
        <w:rPr>
          <w:color w:val="000000" w:themeColor="text1"/>
        </w:rPr>
        <w:t>Gas</w:t>
      </w:r>
      <w:proofErr w:type="spellEnd"/>
      <w:r w:rsidR="00D65AA4" w:rsidRPr="000A117F">
        <w:rPr>
          <w:color w:val="000000" w:themeColor="text1"/>
        </w:rPr>
        <w:t xml:space="preserve"> </w:t>
      </w:r>
      <w:proofErr w:type="spellStart"/>
      <w:r w:rsidR="00D65AA4" w:rsidRPr="000A117F">
        <w:rPr>
          <w:color w:val="000000" w:themeColor="text1"/>
        </w:rPr>
        <w:t>Flow</w:t>
      </w:r>
      <w:proofErr w:type="spellEnd"/>
      <w:r w:rsidR="00D65AA4" w:rsidRPr="000A117F">
        <w:rPr>
          <w:color w:val="000000" w:themeColor="text1"/>
        </w:rPr>
        <w:t>. </w:t>
      </w:r>
      <w:proofErr w:type="spellStart"/>
      <w:r w:rsidR="00D65AA4" w:rsidRPr="000A117F">
        <w:rPr>
          <w:i/>
          <w:iCs/>
          <w:color w:val="000000" w:themeColor="text1"/>
        </w:rPr>
        <w:t>Advances</w:t>
      </w:r>
      <w:proofErr w:type="spellEnd"/>
      <w:r w:rsidR="00D65AA4" w:rsidRPr="000A117F">
        <w:rPr>
          <w:i/>
          <w:iCs/>
          <w:color w:val="000000" w:themeColor="text1"/>
        </w:rPr>
        <w:t xml:space="preserve"> </w:t>
      </w:r>
      <w:proofErr w:type="spellStart"/>
      <w:r w:rsidR="00D65AA4" w:rsidRPr="000A117F">
        <w:rPr>
          <w:i/>
          <w:iCs/>
          <w:color w:val="000000" w:themeColor="text1"/>
        </w:rPr>
        <w:t>in</w:t>
      </w:r>
      <w:proofErr w:type="spellEnd"/>
      <w:r w:rsidR="00D65AA4" w:rsidRPr="000A117F">
        <w:rPr>
          <w:i/>
          <w:iCs/>
          <w:color w:val="000000" w:themeColor="text1"/>
        </w:rPr>
        <w:t xml:space="preserve"> </w:t>
      </w:r>
      <w:proofErr w:type="spellStart"/>
      <w:r w:rsidR="00D65AA4" w:rsidRPr="000A117F">
        <w:rPr>
          <w:i/>
          <w:iCs/>
          <w:color w:val="000000" w:themeColor="text1"/>
        </w:rPr>
        <w:t>Science</w:t>
      </w:r>
      <w:proofErr w:type="spellEnd"/>
      <w:r w:rsidR="00D65AA4" w:rsidRPr="000A117F">
        <w:rPr>
          <w:i/>
          <w:iCs/>
          <w:color w:val="000000" w:themeColor="text1"/>
        </w:rPr>
        <w:t xml:space="preserve"> </w:t>
      </w:r>
      <w:proofErr w:type="spellStart"/>
      <w:r w:rsidR="00D65AA4" w:rsidRPr="000A117F">
        <w:rPr>
          <w:i/>
          <w:iCs/>
          <w:color w:val="000000" w:themeColor="text1"/>
        </w:rPr>
        <w:t>and</w:t>
      </w:r>
      <w:proofErr w:type="spellEnd"/>
      <w:r w:rsidR="00D65AA4" w:rsidRPr="000A117F">
        <w:rPr>
          <w:i/>
          <w:iCs/>
          <w:color w:val="000000" w:themeColor="text1"/>
        </w:rPr>
        <w:t xml:space="preserve"> </w:t>
      </w:r>
      <w:proofErr w:type="spellStart"/>
      <w:r w:rsidR="00D65AA4" w:rsidRPr="000A117F">
        <w:rPr>
          <w:i/>
          <w:iCs/>
          <w:color w:val="000000" w:themeColor="text1"/>
        </w:rPr>
        <w:t>Technology</w:t>
      </w:r>
      <w:proofErr w:type="spellEnd"/>
      <w:r w:rsidR="00D65AA4" w:rsidRPr="000A117F">
        <w:rPr>
          <w:i/>
          <w:iCs/>
          <w:color w:val="000000" w:themeColor="text1"/>
        </w:rPr>
        <w:t xml:space="preserve"> </w:t>
      </w:r>
      <w:proofErr w:type="spellStart"/>
      <w:r w:rsidR="00D65AA4" w:rsidRPr="000A117F">
        <w:rPr>
          <w:i/>
          <w:iCs/>
          <w:color w:val="000000" w:themeColor="text1"/>
        </w:rPr>
        <w:t>Research</w:t>
      </w:r>
      <w:proofErr w:type="spellEnd"/>
      <w:r w:rsidR="00D65AA4" w:rsidRPr="000A117F">
        <w:rPr>
          <w:i/>
          <w:iCs/>
          <w:color w:val="000000" w:themeColor="text1"/>
        </w:rPr>
        <w:t xml:space="preserve"> </w:t>
      </w:r>
      <w:proofErr w:type="spellStart"/>
      <w:r w:rsidR="00D65AA4" w:rsidRPr="000A117F">
        <w:rPr>
          <w:i/>
          <w:iCs/>
          <w:color w:val="000000" w:themeColor="text1"/>
        </w:rPr>
        <w:t>Journal</w:t>
      </w:r>
      <w:proofErr w:type="spellEnd"/>
      <w:r w:rsidR="00D65AA4" w:rsidRPr="000A117F">
        <w:rPr>
          <w:color w:val="000000" w:themeColor="text1"/>
        </w:rPr>
        <w:t>, </w:t>
      </w:r>
      <w:r w:rsidR="00D65AA4" w:rsidRPr="000A117F">
        <w:rPr>
          <w:i/>
          <w:iCs/>
          <w:color w:val="000000" w:themeColor="text1"/>
        </w:rPr>
        <w:t>17</w:t>
      </w:r>
      <w:r w:rsidR="00D65AA4" w:rsidRPr="000A117F">
        <w:rPr>
          <w:color w:val="000000" w:themeColor="text1"/>
        </w:rPr>
        <w:t>(5), 41–47. </w:t>
      </w:r>
      <w:hyperlink r:id="rId18" w:tgtFrame="_blank" w:history="1">
        <w:r w:rsidR="00D65AA4" w:rsidRPr="000A117F">
          <w:rPr>
            <w:rStyle w:val="aa"/>
            <w:color w:val="000000" w:themeColor="text1"/>
            <w:u w:val="none"/>
          </w:rPr>
          <w:t>https://doi.org/10.12913/22998624/170995</w:t>
        </w:r>
      </w:hyperlink>
    </w:p>
    <w:sectPr w:rsidR="00D65AA4" w:rsidRPr="000A117F">
      <w:headerReference w:type="even" r:id="rId19"/>
      <w:headerReference w:type="default" r:id="rId20"/>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B8FF3D" w14:textId="77777777" w:rsidR="00AC1464" w:rsidRDefault="00AC1464">
      <w:r>
        <w:separator/>
      </w:r>
    </w:p>
  </w:endnote>
  <w:endnote w:type="continuationSeparator" w:id="0">
    <w:p w14:paraId="4AC86898" w14:textId="77777777" w:rsidR="00AC1464" w:rsidRDefault="00AC14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UkrainianJournal">
    <w:altName w:val="Calibri"/>
    <w:panose1 w:val="00000000000000000000"/>
    <w:charset w:val="00"/>
    <w:family w:val="swiss"/>
    <w:notTrueType/>
    <w:pitch w:val="default"/>
    <w:sig w:usb0="00000003" w:usb1="00000000" w:usb2="00000000" w:usb3="00000000" w:csb0="00000001" w:csb1="00000000"/>
  </w:font>
  <w:font w:name="DengXian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0B0444" w14:textId="77777777" w:rsidR="00AC1464" w:rsidRDefault="00AC1464">
      <w:r>
        <w:separator/>
      </w:r>
    </w:p>
  </w:footnote>
  <w:footnote w:type="continuationSeparator" w:id="0">
    <w:p w14:paraId="54676940" w14:textId="77777777" w:rsidR="00AC1464" w:rsidRDefault="00AC14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C0CF0F" w14:textId="77777777" w:rsidR="00FD2540" w:rsidRDefault="00315272">
    <w:pPr>
      <w:pStyle w:val="a9"/>
      <w:framePr w:wrap="around" w:vAnchor="text" w:hAnchor="margin" w:xAlign="center" w:y="1"/>
      <w:rPr>
        <w:rStyle w:val="ac"/>
      </w:rPr>
    </w:pPr>
    <w:r>
      <w:rPr>
        <w:rStyle w:val="ac"/>
      </w:rPr>
      <w:fldChar w:fldCharType="begin"/>
    </w:r>
    <w:r>
      <w:rPr>
        <w:rStyle w:val="ac"/>
      </w:rPr>
      <w:instrText xml:space="preserve">PAGE  </w:instrText>
    </w:r>
    <w:r>
      <w:rPr>
        <w:rStyle w:val="ac"/>
      </w:rPr>
      <w:fldChar w:fldCharType="end"/>
    </w:r>
  </w:p>
  <w:p w14:paraId="33D44A91" w14:textId="77777777" w:rsidR="00FD2540" w:rsidRDefault="00FD2540">
    <w:pPr>
      <w:pStyle w:val="a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B9917E" w14:textId="77777777" w:rsidR="00FD2540" w:rsidRDefault="00FD2540">
    <w:pPr>
      <w:pStyle w:val="a9"/>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15:restartNumberingAfterBreak="0">
    <w:nsid w:val="0871089E"/>
    <w:multiLevelType w:val="hybridMultilevel"/>
    <w:tmpl w:val="847E4942"/>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 w15:restartNumberingAfterBreak="0">
    <w:nsid w:val="09A824E8"/>
    <w:multiLevelType w:val="multilevel"/>
    <w:tmpl w:val="383A69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4"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5"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6" w15:restartNumberingAfterBreak="0">
    <w:nsid w:val="291963D7"/>
    <w:multiLevelType w:val="hybridMultilevel"/>
    <w:tmpl w:val="2EF6E6EE"/>
    <w:lvl w:ilvl="0" w:tplc="FF924032">
      <w:start w:val="1"/>
      <w:numFmt w:val="decimal"/>
      <w:lvlText w:val="%1."/>
      <w:lvlJc w:val="left"/>
      <w:pPr>
        <w:tabs>
          <w:tab w:val="num" w:pos="1778"/>
        </w:tabs>
        <w:ind w:left="1778" w:hanging="360"/>
      </w:pPr>
      <w:rPr>
        <w:sz w:val="18"/>
        <w:szCs w:val="18"/>
      </w:rPr>
    </w:lvl>
    <w:lvl w:ilvl="1" w:tplc="04220019">
      <w:start w:val="1"/>
      <w:numFmt w:val="lowerLetter"/>
      <w:lvlText w:val="%2."/>
      <w:lvlJc w:val="left"/>
      <w:pPr>
        <w:tabs>
          <w:tab w:val="num" w:pos="2433"/>
        </w:tabs>
        <w:ind w:left="2433" w:hanging="360"/>
      </w:pPr>
    </w:lvl>
    <w:lvl w:ilvl="2" w:tplc="0422001B" w:tentative="1">
      <w:start w:val="1"/>
      <w:numFmt w:val="lowerRoman"/>
      <w:lvlText w:val="%3."/>
      <w:lvlJc w:val="right"/>
      <w:pPr>
        <w:tabs>
          <w:tab w:val="num" w:pos="3153"/>
        </w:tabs>
        <w:ind w:left="3153" w:hanging="180"/>
      </w:pPr>
    </w:lvl>
    <w:lvl w:ilvl="3" w:tplc="0422000F" w:tentative="1">
      <w:start w:val="1"/>
      <w:numFmt w:val="decimal"/>
      <w:lvlText w:val="%4."/>
      <w:lvlJc w:val="left"/>
      <w:pPr>
        <w:tabs>
          <w:tab w:val="num" w:pos="3873"/>
        </w:tabs>
        <w:ind w:left="3873" w:hanging="360"/>
      </w:pPr>
    </w:lvl>
    <w:lvl w:ilvl="4" w:tplc="04220019" w:tentative="1">
      <w:start w:val="1"/>
      <w:numFmt w:val="lowerLetter"/>
      <w:lvlText w:val="%5."/>
      <w:lvlJc w:val="left"/>
      <w:pPr>
        <w:tabs>
          <w:tab w:val="num" w:pos="4593"/>
        </w:tabs>
        <w:ind w:left="4593" w:hanging="360"/>
      </w:pPr>
    </w:lvl>
    <w:lvl w:ilvl="5" w:tplc="0422001B" w:tentative="1">
      <w:start w:val="1"/>
      <w:numFmt w:val="lowerRoman"/>
      <w:lvlText w:val="%6."/>
      <w:lvlJc w:val="right"/>
      <w:pPr>
        <w:tabs>
          <w:tab w:val="num" w:pos="5313"/>
        </w:tabs>
        <w:ind w:left="5313" w:hanging="180"/>
      </w:pPr>
    </w:lvl>
    <w:lvl w:ilvl="6" w:tplc="0422000F" w:tentative="1">
      <w:start w:val="1"/>
      <w:numFmt w:val="decimal"/>
      <w:lvlText w:val="%7."/>
      <w:lvlJc w:val="left"/>
      <w:pPr>
        <w:tabs>
          <w:tab w:val="num" w:pos="6033"/>
        </w:tabs>
        <w:ind w:left="6033" w:hanging="360"/>
      </w:pPr>
    </w:lvl>
    <w:lvl w:ilvl="7" w:tplc="04220019" w:tentative="1">
      <w:start w:val="1"/>
      <w:numFmt w:val="lowerLetter"/>
      <w:lvlText w:val="%8."/>
      <w:lvlJc w:val="left"/>
      <w:pPr>
        <w:tabs>
          <w:tab w:val="num" w:pos="6753"/>
        </w:tabs>
        <w:ind w:left="6753" w:hanging="360"/>
      </w:pPr>
    </w:lvl>
    <w:lvl w:ilvl="8" w:tplc="0422001B" w:tentative="1">
      <w:start w:val="1"/>
      <w:numFmt w:val="lowerRoman"/>
      <w:lvlText w:val="%9."/>
      <w:lvlJc w:val="right"/>
      <w:pPr>
        <w:tabs>
          <w:tab w:val="num" w:pos="7473"/>
        </w:tabs>
        <w:ind w:left="7473" w:hanging="180"/>
      </w:pPr>
    </w:lvl>
  </w:abstractNum>
  <w:abstractNum w:abstractNumId="7" w15:restartNumberingAfterBreak="0">
    <w:nsid w:val="4045611C"/>
    <w:multiLevelType w:val="multilevel"/>
    <w:tmpl w:val="8B6877F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ADA7247"/>
    <w:multiLevelType w:val="multilevel"/>
    <w:tmpl w:val="98823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10" w15:restartNumberingAfterBreak="0">
    <w:nsid w:val="71BD40E2"/>
    <w:multiLevelType w:val="multilevel"/>
    <w:tmpl w:val="A3F80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B430391"/>
    <w:multiLevelType w:val="multilevel"/>
    <w:tmpl w:val="F93AB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72544012">
    <w:abstractNumId w:val="0"/>
  </w:num>
  <w:num w:numId="2" w16cid:durableId="1863089754">
    <w:abstractNumId w:val="9"/>
  </w:num>
  <w:num w:numId="3" w16cid:durableId="1499422662">
    <w:abstractNumId w:val="5"/>
  </w:num>
  <w:num w:numId="4" w16cid:durableId="1368725305">
    <w:abstractNumId w:val="3"/>
  </w:num>
  <w:num w:numId="5" w16cid:durableId="467743394">
    <w:abstractNumId w:val="4"/>
  </w:num>
  <w:num w:numId="6" w16cid:durableId="244531553">
    <w:abstractNumId w:val="6"/>
  </w:num>
  <w:num w:numId="7" w16cid:durableId="287704550">
    <w:abstractNumId w:val="1"/>
  </w:num>
  <w:num w:numId="8" w16cid:durableId="1921599536">
    <w:abstractNumId w:val="11"/>
  </w:num>
  <w:num w:numId="9" w16cid:durableId="672682327">
    <w:abstractNumId w:val="8"/>
  </w:num>
  <w:num w:numId="10" w16cid:durableId="1965190456">
    <w:abstractNumId w:val="7"/>
  </w:num>
  <w:num w:numId="11" w16cid:durableId="609971913">
    <w:abstractNumId w:val="10"/>
  </w:num>
  <w:num w:numId="12" w16cid:durableId="19835373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1201"/>
    <w:rsid w:val="0000007B"/>
    <w:rsid w:val="0000165C"/>
    <w:rsid w:val="000049C1"/>
    <w:rsid w:val="00004CEE"/>
    <w:rsid w:val="00005CE8"/>
    <w:rsid w:val="00014BCD"/>
    <w:rsid w:val="00016A10"/>
    <w:rsid w:val="00017168"/>
    <w:rsid w:val="00022504"/>
    <w:rsid w:val="000264CE"/>
    <w:rsid w:val="00031C1D"/>
    <w:rsid w:val="00032B25"/>
    <w:rsid w:val="00033A1A"/>
    <w:rsid w:val="00035A64"/>
    <w:rsid w:val="00037783"/>
    <w:rsid w:val="000405F7"/>
    <w:rsid w:val="00040E53"/>
    <w:rsid w:val="00042535"/>
    <w:rsid w:val="0004543F"/>
    <w:rsid w:val="00046E22"/>
    <w:rsid w:val="00047150"/>
    <w:rsid w:val="00054B1E"/>
    <w:rsid w:val="00056B08"/>
    <w:rsid w:val="00060A12"/>
    <w:rsid w:val="000646D0"/>
    <w:rsid w:val="00067AF0"/>
    <w:rsid w:val="000724E0"/>
    <w:rsid w:val="00072E13"/>
    <w:rsid w:val="000739C0"/>
    <w:rsid w:val="00073A6F"/>
    <w:rsid w:val="00077CB7"/>
    <w:rsid w:val="000837E7"/>
    <w:rsid w:val="00085D34"/>
    <w:rsid w:val="0009024C"/>
    <w:rsid w:val="00097533"/>
    <w:rsid w:val="000A117F"/>
    <w:rsid w:val="000A2A53"/>
    <w:rsid w:val="000A316D"/>
    <w:rsid w:val="000A3AA7"/>
    <w:rsid w:val="000A5CAD"/>
    <w:rsid w:val="000B2C68"/>
    <w:rsid w:val="000B3279"/>
    <w:rsid w:val="000B3978"/>
    <w:rsid w:val="000D00C5"/>
    <w:rsid w:val="000D099A"/>
    <w:rsid w:val="000D515C"/>
    <w:rsid w:val="000E1C10"/>
    <w:rsid w:val="000E2853"/>
    <w:rsid w:val="000E30F2"/>
    <w:rsid w:val="000E3E99"/>
    <w:rsid w:val="000F0BB8"/>
    <w:rsid w:val="000F21D0"/>
    <w:rsid w:val="000F2F46"/>
    <w:rsid w:val="000F38C3"/>
    <w:rsid w:val="00101684"/>
    <w:rsid w:val="00103045"/>
    <w:rsid w:val="001034A0"/>
    <w:rsid w:val="00104C40"/>
    <w:rsid w:val="0010529B"/>
    <w:rsid w:val="00106110"/>
    <w:rsid w:val="001104BA"/>
    <w:rsid w:val="001141FD"/>
    <w:rsid w:val="00117726"/>
    <w:rsid w:val="0012050E"/>
    <w:rsid w:val="00125C64"/>
    <w:rsid w:val="001320A6"/>
    <w:rsid w:val="001355A3"/>
    <w:rsid w:val="00136420"/>
    <w:rsid w:val="0013654C"/>
    <w:rsid w:val="00136B6A"/>
    <w:rsid w:val="0014168B"/>
    <w:rsid w:val="00144567"/>
    <w:rsid w:val="001459CC"/>
    <w:rsid w:val="0015101E"/>
    <w:rsid w:val="00153B8C"/>
    <w:rsid w:val="001570E9"/>
    <w:rsid w:val="00160FC1"/>
    <w:rsid w:val="00161B9B"/>
    <w:rsid w:val="00164E43"/>
    <w:rsid w:val="00165018"/>
    <w:rsid w:val="00166388"/>
    <w:rsid w:val="00167893"/>
    <w:rsid w:val="001721F6"/>
    <w:rsid w:val="00174035"/>
    <w:rsid w:val="00186B5A"/>
    <w:rsid w:val="00187357"/>
    <w:rsid w:val="00190BCB"/>
    <w:rsid w:val="00191EC5"/>
    <w:rsid w:val="001A3954"/>
    <w:rsid w:val="001A4FC4"/>
    <w:rsid w:val="001A5AEA"/>
    <w:rsid w:val="001A60B6"/>
    <w:rsid w:val="001A7AD7"/>
    <w:rsid w:val="001B3650"/>
    <w:rsid w:val="001C051A"/>
    <w:rsid w:val="001C05D9"/>
    <w:rsid w:val="001C0D31"/>
    <w:rsid w:val="001C60F4"/>
    <w:rsid w:val="001D0C13"/>
    <w:rsid w:val="001D12CB"/>
    <w:rsid w:val="001D1CAB"/>
    <w:rsid w:val="001D2B82"/>
    <w:rsid w:val="001D73F7"/>
    <w:rsid w:val="001E3DCD"/>
    <w:rsid w:val="001E4703"/>
    <w:rsid w:val="001E4743"/>
    <w:rsid w:val="001E6232"/>
    <w:rsid w:val="001E67B3"/>
    <w:rsid w:val="001F2B42"/>
    <w:rsid w:val="001F3502"/>
    <w:rsid w:val="002002EB"/>
    <w:rsid w:val="00202567"/>
    <w:rsid w:val="002046E8"/>
    <w:rsid w:val="00204762"/>
    <w:rsid w:val="0020521E"/>
    <w:rsid w:val="00211A79"/>
    <w:rsid w:val="00212470"/>
    <w:rsid w:val="00212794"/>
    <w:rsid w:val="0021300E"/>
    <w:rsid w:val="002202EE"/>
    <w:rsid w:val="00223533"/>
    <w:rsid w:val="00227661"/>
    <w:rsid w:val="00230270"/>
    <w:rsid w:val="00235039"/>
    <w:rsid w:val="00235875"/>
    <w:rsid w:val="00236B9B"/>
    <w:rsid w:val="00236E71"/>
    <w:rsid w:val="00240F7F"/>
    <w:rsid w:val="00251430"/>
    <w:rsid w:val="0025324C"/>
    <w:rsid w:val="0025443C"/>
    <w:rsid w:val="00260FC8"/>
    <w:rsid w:val="00262B8B"/>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173A"/>
    <w:rsid w:val="002A49F9"/>
    <w:rsid w:val="002A7AB4"/>
    <w:rsid w:val="002B1B55"/>
    <w:rsid w:val="002B301C"/>
    <w:rsid w:val="002C4B95"/>
    <w:rsid w:val="002C5892"/>
    <w:rsid w:val="002D06CD"/>
    <w:rsid w:val="002D0C26"/>
    <w:rsid w:val="002D3832"/>
    <w:rsid w:val="002D5129"/>
    <w:rsid w:val="002E0000"/>
    <w:rsid w:val="002E5ADE"/>
    <w:rsid w:val="002F612B"/>
    <w:rsid w:val="002F61CB"/>
    <w:rsid w:val="003056D9"/>
    <w:rsid w:val="00307CF8"/>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223"/>
    <w:rsid w:val="0033395F"/>
    <w:rsid w:val="00335122"/>
    <w:rsid w:val="003352B5"/>
    <w:rsid w:val="00340E47"/>
    <w:rsid w:val="00340F88"/>
    <w:rsid w:val="003425D7"/>
    <w:rsid w:val="0034420C"/>
    <w:rsid w:val="00344B78"/>
    <w:rsid w:val="00352A0F"/>
    <w:rsid w:val="00353334"/>
    <w:rsid w:val="00354289"/>
    <w:rsid w:val="003551BE"/>
    <w:rsid w:val="00356E23"/>
    <w:rsid w:val="00356E96"/>
    <w:rsid w:val="00360B99"/>
    <w:rsid w:val="00360D19"/>
    <w:rsid w:val="00366439"/>
    <w:rsid w:val="00367C1F"/>
    <w:rsid w:val="0037030C"/>
    <w:rsid w:val="003710E1"/>
    <w:rsid w:val="00375699"/>
    <w:rsid w:val="00380B5E"/>
    <w:rsid w:val="003845FD"/>
    <w:rsid w:val="003877D8"/>
    <w:rsid w:val="00395E9C"/>
    <w:rsid w:val="00396331"/>
    <w:rsid w:val="00397A9E"/>
    <w:rsid w:val="003A278A"/>
    <w:rsid w:val="003A3A4C"/>
    <w:rsid w:val="003A6EB2"/>
    <w:rsid w:val="003A7F5D"/>
    <w:rsid w:val="003B139B"/>
    <w:rsid w:val="003B2142"/>
    <w:rsid w:val="003B22BE"/>
    <w:rsid w:val="003B5991"/>
    <w:rsid w:val="003B6444"/>
    <w:rsid w:val="003C0238"/>
    <w:rsid w:val="003C0349"/>
    <w:rsid w:val="003C0B96"/>
    <w:rsid w:val="003C5AEA"/>
    <w:rsid w:val="003C62C2"/>
    <w:rsid w:val="003D152B"/>
    <w:rsid w:val="003D73BC"/>
    <w:rsid w:val="003E028D"/>
    <w:rsid w:val="003E0512"/>
    <w:rsid w:val="003E1485"/>
    <w:rsid w:val="003F184C"/>
    <w:rsid w:val="003F1D56"/>
    <w:rsid w:val="003F300F"/>
    <w:rsid w:val="003F45F4"/>
    <w:rsid w:val="0040020B"/>
    <w:rsid w:val="004037E5"/>
    <w:rsid w:val="00410003"/>
    <w:rsid w:val="0041407E"/>
    <w:rsid w:val="00414323"/>
    <w:rsid w:val="00414804"/>
    <w:rsid w:val="00416644"/>
    <w:rsid w:val="00416DA1"/>
    <w:rsid w:val="0042132D"/>
    <w:rsid w:val="00423D48"/>
    <w:rsid w:val="00423E12"/>
    <w:rsid w:val="00430364"/>
    <w:rsid w:val="00430D1B"/>
    <w:rsid w:val="00430DB5"/>
    <w:rsid w:val="00433243"/>
    <w:rsid w:val="00434469"/>
    <w:rsid w:val="00435665"/>
    <w:rsid w:val="004358DA"/>
    <w:rsid w:val="00435B83"/>
    <w:rsid w:val="00441201"/>
    <w:rsid w:val="004425CE"/>
    <w:rsid w:val="00447BD1"/>
    <w:rsid w:val="004508A4"/>
    <w:rsid w:val="00454453"/>
    <w:rsid w:val="00462967"/>
    <w:rsid w:val="004633E1"/>
    <w:rsid w:val="00464354"/>
    <w:rsid w:val="00467279"/>
    <w:rsid w:val="00467FCE"/>
    <w:rsid w:val="00470461"/>
    <w:rsid w:val="004717C7"/>
    <w:rsid w:val="0047398E"/>
    <w:rsid w:val="00473A32"/>
    <w:rsid w:val="00481048"/>
    <w:rsid w:val="004911B2"/>
    <w:rsid w:val="004913BA"/>
    <w:rsid w:val="004A208C"/>
    <w:rsid w:val="004A4714"/>
    <w:rsid w:val="004A4756"/>
    <w:rsid w:val="004B7C78"/>
    <w:rsid w:val="004C0BBE"/>
    <w:rsid w:val="004C7E9B"/>
    <w:rsid w:val="004D046A"/>
    <w:rsid w:val="004D5182"/>
    <w:rsid w:val="004E1D06"/>
    <w:rsid w:val="004E20C9"/>
    <w:rsid w:val="004E52C5"/>
    <w:rsid w:val="004E6338"/>
    <w:rsid w:val="004F45FF"/>
    <w:rsid w:val="004F4F82"/>
    <w:rsid w:val="004F52A4"/>
    <w:rsid w:val="004F7C36"/>
    <w:rsid w:val="005018FA"/>
    <w:rsid w:val="00507270"/>
    <w:rsid w:val="005077D4"/>
    <w:rsid w:val="00510B82"/>
    <w:rsid w:val="005119D1"/>
    <w:rsid w:val="00513113"/>
    <w:rsid w:val="005170D6"/>
    <w:rsid w:val="00517AEE"/>
    <w:rsid w:val="00522BAE"/>
    <w:rsid w:val="00540AFB"/>
    <w:rsid w:val="00543986"/>
    <w:rsid w:val="0055158A"/>
    <w:rsid w:val="00554EC4"/>
    <w:rsid w:val="00557638"/>
    <w:rsid w:val="005617B1"/>
    <w:rsid w:val="005630D6"/>
    <w:rsid w:val="00564D37"/>
    <w:rsid w:val="005650E1"/>
    <w:rsid w:val="00566CD8"/>
    <w:rsid w:val="005674B2"/>
    <w:rsid w:val="0057234B"/>
    <w:rsid w:val="0057288E"/>
    <w:rsid w:val="00574851"/>
    <w:rsid w:val="00574C97"/>
    <w:rsid w:val="0058355B"/>
    <w:rsid w:val="005867DD"/>
    <w:rsid w:val="005871C6"/>
    <w:rsid w:val="005924C4"/>
    <w:rsid w:val="005925B4"/>
    <w:rsid w:val="005948CB"/>
    <w:rsid w:val="00594B82"/>
    <w:rsid w:val="00595D47"/>
    <w:rsid w:val="005A0479"/>
    <w:rsid w:val="005A1C66"/>
    <w:rsid w:val="005A219C"/>
    <w:rsid w:val="005A616B"/>
    <w:rsid w:val="005B4704"/>
    <w:rsid w:val="005B4ABB"/>
    <w:rsid w:val="005C50D9"/>
    <w:rsid w:val="005C51FE"/>
    <w:rsid w:val="005C684F"/>
    <w:rsid w:val="005C6C53"/>
    <w:rsid w:val="005D084F"/>
    <w:rsid w:val="005D48E5"/>
    <w:rsid w:val="005D7E50"/>
    <w:rsid w:val="005E2CC7"/>
    <w:rsid w:val="005E78E4"/>
    <w:rsid w:val="005F133A"/>
    <w:rsid w:val="005F17AC"/>
    <w:rsid w:val="005F7382"/>
    <w:rsid w:val="005F7730"/>
    <w:rsid w:val="00607A31"/>
    <w:rsid w:val="00610363"/>
    <w:rsid w:val="00612255"/>
    <w:rsid w:val="00621D32"/>
    <w:rsid w:val="006229A7"/>
    <w:rsid w:val="00624812"/>
    <w:rsid w:val="006262CB"/>
    <w:rsid w:val="006266D0"/>
    <w:rsid w:val="00627413"/>
    <w:rsid w:val="00630253"/>
    <w:rsid w:val="00631C03"/>
    <w:rsid w:val="00634D2E"/>
    <w:rsid w:val="00637745"/>
    <w:rsid w:val="006403AA"/>
    <w:rsid w:val="006518B7"/>
    <w:rsid w:val="00653251"/>
    <w:rsid w:val="0065429C"/>
    <w:rsid w:val="00655FDF"/>
    <w:rsid w:val="00657071"/>
    <w:rsid w:val="0066109B"/>
    <w:rsid w:val="00662E9F"/>
    <w:rsid w:val="0067284D"/>
    <w:rsid w:val="006744D0"/>
    <w:rsid w:val="00681580"/>
    <w:rsid w:val="00681597"/>
    <w:rsid w:val="00684946"/>
    <w:rsid w:val="0068782F"/>
    <w:rsid w:val="00690E96"/>
    <w:rsid w:val="006966A6"/>
    <w:rsid w:val="006A037A"/>
    <w:rsid w:val="006A378C"/>
    <w:rsid w:val="006A5351"/>
    <w:rsid w:val="006A53CD"/>
    <w:rsid w:val="006B28EA"/>
    <w:rsid w:val="006B2D32"/>
    <w:rsid w:val="006B6203"/>
    <w:rsid w:val="006B6619"/>
    <w:rsid w:val="006C36AB"/>
    <w:rsid w:val="006C74DD"/>
    <w:rsid w:val="006D1144"/>
    <w:rsid w:val="006D2D89"/>
    <w:rsid w:val="006D69AC"/>
    <w:rsid w:val="006E1C22"/>
    <w:rsid w:val="006E43FE"/>
    <w:rsid w:val="006E4B8C"/>
    <w:rsid w:val="006E50C2"/>
    <w:rsid w:val="006E5D6A"/>
    <w:rsid w:val="006E6D1C"/>
    <w:rsid w:val="00704C57"/>
    <w:rsid w:val="007065C4"/>
    <w:rsid w:val="00714DEE"/>
    <w:rsid w:val="00714E50"/>
    <w:rsid w:val="0071647D"/>
    <w:rsid w:val="0071715C"/>
    <w:rsid w:val="00724C34"/>
    <w:rsid w:val="00726297"/>
    <w:rsid w:val="0073006F"/>
    <w:rsid w:val="00730BA6"/>
    <w:rsid w:val="007379A7"/>
    <w:rsid w:val="0074663F"/>
    <w:rsid w:val="0075205C"/>
    <w:rsid w:val="00752208"/>
    <w:rsid w:val="007536FE"/>
    <w:rsid w:val="00753A09"/>
    <w:rsid w:val="00754928"/>
    <w:rsid w:val="00755A6A"/>
    <w:rsid w:val="00757CAC"/>
    <w:rsid w:val="00764855"/>
    <w:rsid w:val="007662AF"/>
    <w:rsid w:val="00767FB8"/>
    <w:rsid w:val="00773A68"/>
    <w:rsid w:val="007826DA"/>
    <w:rsid w:val="00782FC7"/>
    <w:rsid w:val="0078497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292"/>
    <w:rsid w:val="007D0839"/>
    <w:rsid w:val="007D187C"/>
    <w:rsid w:val="007D3C32"/>
    <w:rsid w:val="007D57E5"/>
    <w:rsid w:val="007E2DCE"/>
    <w:rsid w:val="007E6AB8"/>
    <w:rsid w:val="007F03A5"/>
    <w:rsid w:val="007F0A64"/>
    <w:rsid w:val="007F459A"/>
    <w:rsid w:val="007F52B5"/>
    <w:rsid w:val="007F57A2"/>
    <w:rsid w:val="007F74A8"/>
    <w:rsid w:val="00803FD7"/>
    <w:rsid w:val="008115D1"/>
    <w:rsid w:val="0081270E"/>
    <w:rsid w:val="00814284"/>
    <w:rsid w:val="00814AC0"/>
    <w:rsid w:val="0082314F"/>
    <w:rsid w:val="00823952"/>
    <w:rsid w:val="008259F4"/>
    <w:rsid w:val="00830113"/>
    <w:rsid w:val="00834355"/>
    <w:rsid w:val="00834AC8"/>
    <w:rsid w:val="00835070"/>
    <w:rsid w:val="00841478"/>
    <w:rsid w:val="00846038"/>
    <w:rsid w:val="00847081"/>
    <w:rsid w:val="00852F13"/>
    <w:rsid w:val="00854F4F"/>
    <w:rsid w:val="008555D6"/>
    <w:rsid w:val="008562FA"/>
    <w:rsid w:val="0086138F"/>
    <w:rsid w:val="00861C0B"/>
    <w:rsid w:val="0086316A"/>
    <w:rsid w:val="0087096B"/>
    <w:rsid w:val="008732DB"/>
    <w:rsid w:val="00873AE4"/>
    <w:rsid w:val="008748B0"/>
    <w:rsid w:val="00876CA2"/>
    <w:rsid w:val="00876E53"/>
    <w:rsid w:val="008802B9"/>
    <w:rsid w:val="00887592"/>
    <w:rsid w:val="00891F8C"/>
    <w:rsid w:val="00891F9F"/>
    <w:rsid w:val="008973CA"/>
    <w:rsid w:val="008A04AF"/>
    <w:rsid w:val="008A0C56"/>
    <w:rsid w:val="008A10BD"/>
    <w:rsid w:val="008A1B24"/>
    <w:rsid w:val="008A1EE6"/>
    <w:rsid w:val="008A2377"/>
    <w:rsid w:val="008A5DA9"/>
    <w:rsid w:val="008B0C1E"/>
    <w:rsid w:val="008B594C"/>
    <w:rsid w:val="008C2259"/>
    <w:rsid w:val="008C354C"/>
    <w:rsid w:val="008C3F94"/>
    <w:rsid w:val="008C5735"/>
    <w:rsid w:val="008C5A1B"/>
    <w:rsid w:val="008C6ABC"/>
    <w:rsid w:val="008D14AF"/>
    <w:rsid w:val="008E0B54"/>
    <w:rsid w:val="008E291B"/>
    <w:rsid w:val="008E35D6"/>
    <w:rsid w:val="008E385F"/>
    <w:rsid w:val="008F2362"/>
    <w:rsid w:val="008F3E4B"/>
    <w:rsid w:val="008F649D"/>
    <w:rsid w:val="009006C1"/>
    <w:rsid w:val="00901A3B"/>
    <w:rsid w:val="00901F97"/>
    <w:rsid w:val="00904568"/>
    <w:rsid w:val="0091090A"/>
    <w:rsid w:val="009127BB"/>
    <w:rsid w:val="00915F88"/>
    <w:rsid w:val="009171BA"/>
    <w:rsid w:val="0092200A"/>
    <w:rsid w:val="0092227C"/>
    <w:rsid w:val="00924D2F"/>
    <w:rsid w:val="0092580A"/>
    <w:rsid w:val="00931EDE"/>
    <w:rsid w:val="0093408A"/>
    <w:rsid w:val="0093568D"/>
    <w:rsid w:val="009366DA"/>
    <w:rsid w:val="009375F6"/>
    <w:rsid w:val="0094298A"/>
    <w:rsid w:val="00946429"/>
    <w:rsid w:val="0094646D"/>
    <w:rsid w:val="00953CB7"/>
    <w:rsid w:val="009557A0"/>
    <w:rsid w:val="009600EB"/>
    <w:rsid w:val="00963C8F"/>
    <w:rsid w:val="00965823"/>
    <w:rsid w:val="00967F22"/>
    <w:rsid w:val="009724CC"/>
    <w:rsid w:val="009733B0"/>
    <w:rsid w:val="00974433"/>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3450"/>
    <w:rsid w:val="009B68B3"/>
    <w:rsid w:val="009C18A8"/>
    <w:rsid w:val="009C2D8D"/>
    <w:rsid w:val="009C536D"/>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33FA"/>
    <w:rsid w:val="00A2374B"/>
    <w:rsid w:val="00A239C2"/>
    <w:rsid w:val="00A249C7"/>
    <w:rsid w:val="00A2502D"/>
    <w:rsid w:val="00A25CD0"/>
    <w:rsid w:val="00A27D27"/>
    <w:rsid w:val="00A3002E"/>
    <w:rsid w:val="00A30A9A"/>
    <w:rsid w:val="00A31B37"/>
    <w:rsid w:val="00A3291A"/>
    <w:rsid w:val="00A33645"/>
    <w:rsid w:val="00A40089"/>
    <w:rsid w:val="00A415D0"/>
    <w:rsid w:val="00A41EB4"/>
    <w:rsid w:val="00A50BFA"/>
    <w:rsid w:val="00A56A3D"/>
    <w:rsid w:val="00A6288A"/>
    <w:rsid w:val="00A635A6"/>
    <w:rsid w:val="00A650F7"/>
    <w:rsid w:val="00A65BE8"/>
    <w:rsid w:val="00A67F8F"/>
    <w:rsid w:val="00A710F5"/>
    <w:rsid w:val="00A71428"/>
    <w:rsid w:val="00A7309D"/>
    <w:rsid w:val="00A73CFD"/>
    <w:rsid w:val="00A80BC3"/>
    <w:rsid w:val="00A80D7B"/>
    <w:rsid w:val="00A81E07"/>
    <w:rsid w:val="00A83239"/>
    <w:rsid w:val="00A90E3F"/>
    <w:rsid w:val="00A94852"/>
    <w:rsid w:val="00A94DC1"/>
    <w:rsid w:val="00AA20B5"/>
    <w:rsid w:val="00AA4A9F"/>
    <w:rsid w:val="00AA70E2"/>
    <w:rsid w:val="00AB0D23"/>
    <w:rsid w:val="00AB325F"/>
    <w:rsid w:val="00AB44DC"/>
    <w:rsid w:val="00AB5D63"/>
    <w:rsid w:val="00AC1464"/>
    <w:rsid w:val="00AC6E64"/>
    <w:rsid w:val="00AD1830"/>
    <w:rsid w:val="00AD323D"/>
    <w:rsid w:val="00AD52A1"/>
    <w:rsid w:val="00AD79CC"/>
    <w:rsid w:val="00AE0622"/>
    <w:rsid w:val="00AE3A32"/>
    <w:rsid w:val="00AE532E"/>
    <w:rsid w:val="00AE786B"/>
    <w:rsid w:val="00AF08C3"/>
    <w:rsid w:val="00AF380A"/>
    <w:rsid w:val="00AF5AEC"/>
    <w:rsid w:val="00AF5FCA"/>
    <w:rsid w:val="00B00774"/>
    <w:rsid w:val="00B016C7"/>
    <w:rsid w:val="00B03246"/>
    <w:rsid w:val="00B104FD"/>
    <w:rsid w:val="00B134DD"/>
    <w:rsid w:val="00B13C25"/>
    <w:rsid w:val="00B14704"/>
    <w:rsid w:val="00B1552D"/>
    <w:rsid w:val="00B15E8D"/>
    <w:rsid w:val="00B17FA7"/>
    <w:rsid w:val="00B253B8"/>
    <w:rsid w:val="00B27051"/>
    <w:rsid w:val="00B27EF3"/>
    <w:rsid w:val="00B37B20"/>
    <w:rsid w:val="00B37FF4"/>
    <w:rsid w:val="00B414DD"/>
    <w:rsid w:val="00B47427"/>
    <w:rsid w:val="00B50719"/>
    <w:rsid w:val="00B50C7F"/>
    <w:rsid w:val="00B516DC"/>
    <w:rsid w:val="00B51EB8"/>
    <w:rsid w:val="00B55869"/>
    <w:rsid w:val="00B55F4A"/>
    <w:rsid w:val="00B56274"/>
    <w:rsid w:val="00B6522C"/>
    <w:rsid w:val="00B70E37"/>
    <w:rsid w:val="00B7175E"/>
    <w:rsid w:val="00B73890"/>
    <w:rsid w:val="00B759E6"/>
    <w:rsid w:val="00B75EE0"/>
    <w:rsid w:val="00B854B4"/>
    <w:rsid w:val="00B876D9"/>
    <w:rsid w:val="00B93FAA"/>
    <w:rsid w:val="00B97B74"/>
    <w:rsid w:val="00BA32F9"/>
    <w:rsid w:val="00BA68B4"/>
    <w:rsid w:val="00BB4376"/>
    <w:rsid w:val="00BC2BE3"/>
    <w:rsid w:val="00BC370F"/>
    <w:rsid w:val="00BC41B9"/>
    <w:rsid w:val="00BC4E34"/>
    <w:rsid w:val="00BC5207"/>
    <w:rsid w:val="00BD019C"/>
    <w:rsid w:val="00BD301B"/>
    <w:rsid w:val="00BE1AA4"/>
    <w:rsid w:val="00BE4342"/>
    <w:rsid w:val="00BE5054"/>
    <w:rsid w:val="00BE6FC5"/>
    <w:rsid w:val="00BF1B30"/>
    <w:rsid w:val="00BF316F"/>
    <w:rsid w:val="00BF43B8"/>
    <w:rsid w:val="00BF462F"/>
    <w:rsid w:val="00BF6238"/>
    <w:rsid w:val="00BF62AB"/>
    <w:rsid w:val="00C025EA"/>
    <w:rsid w:val="00C043E0"/>
    <w:rsid w:val="00C10652"/>
    <w:rsid w:val="00C114F8"/>
    <w:rsid w:val="00C12803"/>
    <w:rsid w:val="00C211B0"/>
    <w:rsid w:val="00C27B84"/>
    <w:rsid w:val="00C32A49"/>
    <w:rsid w:val="00C334A6"/>
    <w:rsid w:val="00C34D34"/>
    <w:rsid w:val="00C361D3"/>
    <w:rsid w:val="00C4037D"/>
    <w:rsid w:val="00C41CC5"/>
    <w:rsid w:val="00C42581"/>
    <w:rsid w:val="00C42D33"/>
    <w:rsid w:val="00C43D2D"/>
    <w:rsid w:val="00C43FDD"/>
    <w:rsid w:val="00C45D09"/>
    <w:rsid w:val="00C4679C"/>
    <w:rsid w:val="00C52F95"/>
    <w:rsid w:val="00C53948"/>
    <w:rsid w:val="00C53C02"/>
    <w:rsid w:val="00C54E08"/>
    <w:rsid w:val="00C55E58"/>
    <w:rsid w:val="00C56CE1"/>
    <w:rsid w:val="00C56DC1"/>
    <w:rsid w:val="00C6154C"/>
    <w:rsid w:val="00C6177A"/>
    <w:rsid w:val="00C66C7F"/>
    <w:rsid w:val="00C675F0"/>
    <w:rsid w:val="00C70683"/>
    <w:rsid w:val="00C72128"/>
    <w:rsid w:val="00C72D31"/>
    <w:rsid w:val="00C73950"/>
    <w:rsid w:val="00C746B7"/>
    <w:rsid w:val="00C80504"/>
    <w:rsid w:val="00C85854"/>
    <w:rsid w:val="00C92FB7"/>
    <w:rsid w:val="00C93511"/>
    <w:rsid w:val="00C97793"/>
    <w:rsid w:val="00CA181E"/>
    <w:rsid w:val="00CA1AD6"/>
    <w:rsid w:val="00CA4545"/>
    <w:rsid w:val="00CA611A"/>
    <w:rsid w:val="00CB4F8E"/>
    <w:rsid w:val="00CC1912"/>
    <w:rsid w:val="00CC21E7"/>
    <w:rsid w:val="00CC3CC4"/>
    <w:rsid w:val="00CC4333"/>
    <w:rsid w:val="00CC47E3"/>
    <w:rsid w:val="00CC5828"/>
    <w:rsid w:val="00CC7ED4"/>
    <w:rsid w:val="00CD037E"/>
    <w:rsid w:val="00CD25B9"/>
    <w:rsid w:val="00CD59D1"/>
    <w:rsid w:val="00CD68B7"/>
    <w:rsid w:val="00CD792A"/>
    <w:rsid w:val="00CD7DD5"/>
    <w:rsid w:val="00CE4AF2"/>
    <w:rsid w:val="00CE4DF0"/>
    <w:rsid w:val="00CF2A91"/>
    <w:rsid w:val="00D00154"/>
    <w:rsid w:val="00D00838"/>
    <w:rsid w:val="00D00EED"/>
    <w:rsid w:val="00D016B7"/>
    <w:rsid w:val="00D016F6"/>
    <w:rsid w:val="00D05CA7"/>
    <w:rsid w:val="00D06E8C"/>
    <w:rsid w:val="00D1582A"/>
    <w:rsid w:val="00D158B5"/>
    <w:rsid w:val="00D1625F"/>
    <w:rsid w:val="00D2269B"/>
    <w:rsid w:val="00D312D1"/>
    <w:rsid w:val="00D32915"/>
    <w:rsid w:val="00D4234C"/>
    <w:rsid w:val="00D45E6B"/>
    <w:rsid w:val="00D46B6F"/>
    <w:rsid w:val="00D50551"/>
    <w:rsid w:val="00D5149A"/>
    <w:rsid w:val="00D6133A"/>
    <w:rsid w:val="00D614EF"/>
    <w:rsid w:val="00D63762"/>
    <w:rsid w:val="00D65AA4"/>
    <w:rsid w:val="00D668DF"/>
    <w:rsid w:val="00D71736"/>
    <w:rsid w:val="00D72223"/>
    <w:rsid w:val="00D72CF5"/>
    <w:rsid w:val="00D74575"/>
    <w:rsid w:val="00D751C5"/>
    <w:rsid w:val="00D76C7D"/>
    <w:rsid w:val="00D773BE"/>
    <w:rsid w:val="00D8198F"/>
    <w:rsid w:val="00D902A3"/>
    <w:rsid w:val="00D90475"/>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55B"/>
    <w:rsid w:val="00DC526D"/>
    <w:rsid w:val="00DC56A5"/>
    <w:rsid w:val="00DC5AE0"/>
    <w:rsid w:val="00DD19CF"/>
    <w:rsid w:val="00DD353A"/>
    <w:rsid w:val="00DD5EA1"/>
    <w:rsid w:val="00DD6007"/>
    <w:rsid w:val="00DE1C4A"/>
    <w:rsid w:val="00DE241F"/>
    <w:rsid w:val="00DE2E00"/>
    <w:rsid w:val="00DE2F91"/>
    <w:rsid w:val="00DE3F5D"/>
    <w:rsid w:val="00DE6B2B"/>
    <w:rsid w:val="00DF2F71"/>
    <w:rsid w:val="00DF54E0"/>
    <w:rsid w:val="00E06E65"/>
    <w:rsid w:val="00E070F9"/>
    <w:rsid w:val="00E230D5"/>
    <w:rsid w:val="00E24123"/>
    <w:rsid w:val="00E30541"/>
    <w:rsid w:val="00E31B4C"/>
    <w:rsid w:val="00E34CAB"/>
    <w:rsid w:val="00E37632"/>
    <w:rsid w:val="00E415F4"/>
    <w:rsid w:val="00E42500"/>
    <w:rsid w:val="00E479CB"/>
    <w:rsid w:val="00E508BE"/>
    <w:rsid w:val="00E55AAF"/>
    <w:rsid w:val="00E56E18"/>
    <w:rsid w:val="00E572B4"/>
    <w:rsid w:val="00E576A6"/>
    <w:rsid w:val="00E57744"/>
    <w:rsid w:val="00E57C30"/>
    <w:rsid w:val="00E62AC5"/>
    <w:rsid w:val="00E646C9"/>
    <w:rsid w:val="00E64C46"/>
    <w:rsid w:val="00E707F9"/>
    <w:rsid w:val="00E74630"/>
    <w:rsid w:val="00E74AC6"/>
    <w:rsid w:val="00E843B4"/>
    <w:rsid w:val="00E85E5A"/>
    <w:rsid w:val="00E864DE"/>
    <w:rsid w:val="00E917F3"/>
    <w:rsid w:val="00E91F10"/>
    <w:rsid w:val="00E93887"/>
    <w:rsid w:val="00E95A6F"/>
    <w:rsid w:val="00E96688"/>
    <w:rsid w:val="00EA0C92"/>
    <w:rsid w:val="00EA21AC"/>
    <w:rsid w:val="00EA2866"/>
    <w:rsid w:val="00EA4564"/>
    <w:rsid w:val="00EA65FE"/>
    <w:rsid w:val="00EB297F"/>
    <w:rsid w:val="00EB332B"/>
    <w:rsid w:val="00EB7A0A"/>
    <w:rsid w:val="00EB7F5C"/>
    <w:rsid w:val="00EC02D8"/>
    <w:rsid w:val="00EC3967"/>
    <w:rsid w:val="00EC3BF4"/>
    <w:rsid w:val="00EC7550"/>
    <w:rsid w:val="00ED2284"/>
    <w:rsid w:val="00ED2752"/>
    <w:rsid w:val="00EE623F"/>
    <w:rsid w:val="00EE7E82"/>
    <w:rsid w:val="00EF3B91"/>
    <w:rsid w:val="00EF652B"/>
    <w:rsid w:val="00F00869"/>
    <w:rsid w:val="00F12518"/>
    <w:rsid w:val="00F126E1"/>
    <w:rsid w:val="00F21190"/>
    <w:rsid w:val="00F27315"/>
    <w:rsid w:val="00F37DD1"/>
    <w:rsid w:val="00F435B5"/>
    <w:rsid w:val="00F45148"/>
    <w:rsid w:val="00F45898"/>
    <w:rsid w:val="00F50BE1"/>
    <w:rsid w:val="00F51227"/>
    <w:rsid w:val="00F51F22"/>
    <w:rsid w:val="00F53B61"/>
    <w:rsid w:val="00F57A7D"/>
    <w:rsid w:val="00F603D6"/>
    <w:rsid w:val="00F64336"/>
    <w:rsid w:val="00F66EC4"/>
    <w:rsid w:val="00F70947"/>
    <w:rsid w:val="00F80791"/>
    <w:rsid w:val="00F8268B"/>
    <w:rsid w:val="00F84B45"/>
    <w:rsid w:val="00F85254"/>
    <w:rsid w:val="00F85428"/>
    <w:rsid w:val="00F873DE"/>
    <w:rsid w:val="00F90770"/>
    <w:rsid w:val="00F9159F"/>
    <w:rsid w:val="00F924B5"/>
    <w:rsid w:val="00F96B75"/>
    <w:rsid w:val="00FA0389"/>
    <w:rsid w:val="00FA44ED"/>
    <w:rsid w:val="00FA46B8"/>
    <w:rsid w:val="00FA5F68"/>
    <w:rsid w:val="00FA7101"/>
    <w:rsid w:val="00FB0FA4"/>
    <w:rsid w:val="00FB226A"/>
    <w:rsid w:val="00FB351F"/>
    <w:rsid w:val="00FB4766"/>
    <w:rsid w:val="00FC0201"/>
    <w:rsid w:val="00FC15AE"/>
    <w:rsid w:val="00FC4010"/>
    <w:rsid w:val="00FC4ABB"/>
    <w:rsid w:val="00FD2540"/>
    <w:rsid w:val="00FD2978"/>
    <w:rsid w:val="00FD3B2B"/>
    <w:rsid w:val="00FD4A72"/>
    <w:rsid w:val="00FE0E3B"/>
    <w:rsid w:val="00FE4ABB"/>
    <w:rsid w:val="00FE5BDF"/>
    <w:rsid w:val="00FE6315"/>
    <w:rsid w:val="00FE6D01"/>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B7F853"/>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Web)" w:qFormat="1"/>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A3954"/>
    <w:rPr>
      <w:sz w:val="24"/>
      <w:szCs w:val="24"/>
      <w:lang w:eastAsia="en-US"/>
    </w:rPr>
  </w:style>
  <w:style w:type="paragraph" w:styleId="1">
    <w:name w:val="heading 1"/>
    <w:basedOn w:val="a"/>
    <w:next w:val="a"/>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pPr>
      <w:spacing w:after="120"/>
    </w:pPr>
  </w:style>
  <w:style w:type="paragraph" w:styleId="20">
    <w:name w:val="Body Text 2"/>
    <w:basedOn w:val="a"/>
    <w:qFormat/>
    <w:pPr>
      <w:spacing w:after="120" w:line="480" w:lineRule="auto"/>
    </w:pPr>
  </w:style>
  <w:style w:type="paragraph" w:styleId="a5">
    <w:name w:val="Body Text Indent"/>
    <w:basedOn w:val="a"/>
    <w:qFormat/>
    <w:pPr>
      <w:tabs>
        <w:tab w:val="left" w:pos="198"/>
      </w:tabs>
      <w:autoSpaceDE w:val="0"/>
      <w:autoSpaceDN w:val="0"/>
      <w:jc w:val="both"/>
    </w:pPr>
    <w:rPr>
      <w:sz w:val="20"/>
      <w:szCs w:val="20"/>
      <w:lang w:val="en-US" w:eastAsia="ru-RU"/>
    </w:rPr>
  </w:style>
  <w:style w:type="paragraph" w:styleId="21">
    <w:name w:val="Body Text Indent 2"/>
    <w:basedOn w:val="a"/>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6">
    <w:name w:val="footer"/>
    <w:basedOn w:val="a"/>
    <w:link w:val="a7"/>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8">
    <w:name w:val="footnote text"/>
    <w:basedOn w:val="a"/>
    <w:semiHidden/>
    <w:qFormat/>
    <w:pPr>
      <w:tabs>
        <w:tab w:val="left" w:pos="198"/>
      </w:tabs>
      <w:ind w:firstLine="198"/>
      <w:jc w:val="both"/>
    </w:pPr>
    <w:rPr>
      <w:sz w:val="16"/>
      <w:szCs w:val="20"/>
    </w:rPr>
  </w:style>
  <w:style w:type="paragraph" w:styleId="a9">
    <w:name w:val="header"/>
    <w:basedOn w:val="a"/>
    <w:qFormat/>
    <w:pPr>
      <w:tabs>
        <w:tab w:val="center" w:pos="4986"/>
        <w:tab w:val="right" w:pos="9973"/>
      </w:tabs>
    </w:pPr>
  </w:style>
  <w:style w:type="character" w:styleId="aa">
    <w:name w:val="Hyperlink"/>
    <w:qFormat/>
    <w:rPr>
      <w:color w:val="0000FF"/>
      <w:u w:val="single"/>
    </w:rPr>
  </w:style>
  <w:style w:type="paragraph" w:styleId="ab">
    <w:name w:val="Normal (Web)"/>
    <w:basedOn w:val="a"/>
    <w:qFormat/>
    <w:pPr>
      <w:spacing w:before="100" w:beforeAutospacing="1" w:after="100" w:afterAutospacing="1"/>
    </w:pPr>
    <w:rPr>
      <w:lang w:val="en-US"/>
    </w:rPr>
  </w:style>
  <w:style w:type="character" w:styleId="ac">
    <w:name w:val="page number"/>
    <w:basedOn w:val="a0"/>
    <w:qFormat/>
  </w:style>
  <w:style w:type="character" w:styleId="ad">
    <w:name w:val="Strong"/>
    <w:uiPriority w:val="22"/>
    <w:qFormat/>
    <w:rPr>
      <w:b/>
      <w:bCs/>
    </w:rPr>
  </w:style>
  <w:style w:type="table" w:styleId="ae">
    <w:name w:val="Table Grid"/>
    <w:basedOn w:val="a1"/>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f">
    <w:name w:val="подпись к картинке"/>
    <w:basedOn w:val="a"/>
    <w:link w:val="af0"/>
    <w:qFormat/>
    <w:pPr>
      <w:jc w:val="center"/>
    </w:pPr>
    <w:rPr>
      <w:sz w:val="18"/>
      <w:szCs w:val="18"/>
      <w:lang w:val="ru-RU" w:eastAsia="uk-UA"/>
    </w:rPr>
  </w:style>
  <w:style w:type="character" w:customStyle="1" w:styleId="af0">
    <w:name w:val="подпись к картинке Знак"/>
    <w:link w:val="af"/>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val="ru-RU" w:eastAsia="uk-UA"/>
    </w:rPr>
  </w:style>
  <w:style w:type="paragraph" w:customStyle="1" w:styleId="list10pt1">
    <w:name w:val="Стиль list + 10 pt1"/>
    <w:basedOn w:val="a"/>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lang w:val="ru-RU"/>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Бібліографія1"/>
    <w:basedOn w:val="a"/>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13">
    <w:name w:val="Незакрита згадка1"/>
    <w:uiPriority w:val="99"/>
    <w:semiHidden/>
    <w:unhideWhenUsed/>
    <w:rPr>
      <w:color w:val="605E5C"/>
      <w:shd w:val="clear" w:color="auto" w:fill="E1DFDD"/>
    </w:rPr>
  </w:style>
  <w:style w:type="character" w:customStyle="1" w:styleId="a7">
    <w:name w:val="Нижній колонтитул Знак"/>
    <w:link w:val="a6"/>
    <w:uiPriority w:val="99"/>
    <w:rPr>
      <w:lang w:eastAsia="uk-UA"/>
    </w:rPr>
  </w:style>
  <w:style w:type="character" w:styleId="af1">
    <w:name w:val="Unresolved Mention"/>
    <w:basedOn w:val="a0"/>
    <w:uiPriority w:val="99"/>
    <w:semiHidden/>
    <w:unhideWhenUsed/>
    <w:rsid w:val="00C4037D"/>
    <w:rPr>
      <w:color w:val="605E5C"/>
      <w:shd w:val="clear" w:color="auto" w:fill="E1DFDD"/>
    </w:rPr>
  </w:style>
  <w:style w:type="paragraph" w:styleId="af2">
    <w:name w:val="List Paragraph"/>
    <w:basedOn w:val="a"/>
    <w:uiPriority w:val="99"/>
    <w:rsid w:val="00A80D7B"/>
    <w:pPr>
      <w:ind w:left="720"/>
      <w:contextualSpacing/>
    </w:pPr>
  </w:style>
  <w:style w:type="character" w:styleId="af3">
    <w:name w:val="FollowedHyperlink"/>
    <w:basedOn w:val="a0"/>
    <w:rsid w:val="00834355"/>
    <w:rPr>
      <w:color w:val="954F72" w:themeColor="followedHyperlink"/>
      <w:u w:val="single"/>
    </w:rPr>
  </w:style>
  <w:style w:type="character" w:customStyle="1" w:styleId="a4">
    <w:name w:val="Основний текст Знак"/>
    <w:basedOn w:val="a0"/>
    <w:link w:val="a3"/>
    <w:rsid w:val="00423D48"/>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44024">
      <w:bodyDiv w:val="1"/>
      <w:marLeft w:val="0"/>
      <w:marRight w:val="0"/>
      <w:marTop w:val="0"/>
      <w:marBottom w:val="0"/>
      <w:divBdr>
        <w:top w:val="none" w:sz="0" w:space="0" w:color="auto"/>
        <w:left w:val="none" w:sz="0" w:space="0" w:color="auto"/>
        <w:bottom w:val="none" w:sz="0" w:space="0" w:color="auto"/>
        <w:right w:val="none" w:sz="0" w:space="0" w:color="auto"/>
      </w:divBdr>
    </w:div>
    <w:div w:id="72317501">
      <w:bodyDiv w:val="1"/>
      <w:marLeft w:val="0"/>
      <w:marRight w:val="0"/>
      <w:marTop w:val="0"/>
      <w:marBottom w:val="0"/>
      <w:divBdr>
        <w:top w:val="none" w:sz="0" w:space="0" w:color="auto"/>
        <w:left w:val="none" w:sz="0" w:space="0" w:color="auto"/>
        <w:bottom w:val="none" w:sz="0" w:space="0" w:color="auto"/>
        <w:right w:val="none" w:sz="0" w:space="0" w:color="auto"/>
      </w:divBdr>
    </w:div>
    <w:div w:id="310869734">
      <w:bodyDiv w:val="1"/>
      <w:marLeft w:val="0"/>
      <w:marRight w:val="0"/>
      <w:marTop w:val="0"/>
      <w:marBottom w:val="0"/>
      <w:divBdr>
        <w:top w:val="none" w:sz="0" w:space="0" w:color="auto"/>
        <w:left w:val="none" w:sz="0" w:space="0" w:color="auto"/>
        <w:bottom w:val="none" w:sz="0" w:space="0" w:color="auto"/>
        <w:right w:val="none" w:sz="0" w:space="0" w:color="auto"/>
      </w:divBdr>
    </w:div>
    <w:div w:id="326321554">
      <w:bodyDiv w:val="1"/>
      <w:marLeft w:val="0"/>
      <w:marRight w:val="0"/>
      <w:marTop w:val="0"/>
      <w:marBottom w:val="0"/>
      <w:divBdr>
        <w:top w:val="none" w:sz="0" w:space="0" w:color="auto"/>
        <w:left w:val="none" w:sz="0" w:space="0" w:color="auto"/>
        <w:bottom w:val="none" w:sz="0" w:space="0" w:color="auto"/>
        <w:right w:val="none" w:sz="0" w:space="0" w:color="auto"/>
      </w:divBdr>
    </w:div>
    <w:div w:id="341783657">
      <w:bodyDiv w:val="1"/>
      <w:marLeft w:val="0"/>
      <w:marRight w:val="0"/>
      <w:marTop w:val="0"/>
      <w:marBottom w:val="0"/>
      <w:divBdr>
        <w:top w:val="none" w:sz="0" w:space="0" w:color="auto"/>
        <w:left w:val="none" w:sz="0" w:space="0" w:color="auto"/>
        <w:bottom w:val="none" w:sz="0" w:space="0" w:color="auto"/>
        <w:right w:val="none" w:sz="0" w:space="0" w:color="auto"/>
      </w:divBdr>
      <w:divsChild>
        <w:div w:id="204104545">
          <w:marLeft w:val="0"/>
          <w:marRight w:val="0"/>
          <w:marTop w:val="0"/>
          <w:marBottom w:val="0"/>
          <w:divBdr>
            <w:top w:val="none" w:sz="0" w:space="0" w:color="auto"/>
            <w:left w:val="none" w:sz="0" w:space="0" w:color="auto"/>
            <w:bottom w:val="none" w:sz="0" w:space="0" w:color="auto"/>
            <w:right w:val="none" w:sz="0" w:space="0" w:color="auto"/>
          </w:divBdr>
        </w:div>
      </w:divsChild>
    </w:div>
    <w:div w:id="455762691">
      <w:bodyDiv w:val="1"/>
      <w:marLeft w:val="0"/>
      <w:marRight w:val="0"/>
      <w:marTop w:val="0"/>
      <w:marBottom w:val="0"/>
      <w:divBdr>
        <w:top w:val="none" w:sz="0" w:space="0" w:color="auto"/>
        <w:left w:val="none" w:sz="0" w:space="0" w:color="auto"/>
        <w:bottom w:val="none" w:sz="0" w:space="0" w:color="auto"/>
        <w:right w:val="none" w:sz="0" w:space="0" w:color="auto"/>
      </w:divBdr>
    </w:div>
    <w:div w:id="468475560">
      <w:bodyDiv w:val="1"/>
      <w:marLeft w:val="0"/>
      <w:marRight w:val="0"/>
      <w:marTop w:val="0"/>
      <w:marBottom w:val="0"/>
      <w:divBdr>
        <w:top w:val="none" w:sz="0" w:space="0" w:color="auto"/>
        <w:left w:val="none" w:sz="0" w:space="0" w:color="auto"/>
        <w:bottom w:val="none" w:sz="0" w:space="0" w:color="auto"/>
        <w:right w:val="none" w:sz="0" w:space="0" w:color="auto"/>
      </w:divBdr>
    </w:div>
    <w:div w:id="525096899">
      <w:bodyDiv w:val="1"/>
      <w:marLeft w:val="0"/>
      <w:marRight w:val="0"/>
      <w:marTop w:val="0"/>
      <w:marBottom w:val="0"/>
      <w:divBdr>
        <w:top w:val="none" w:sz="0" w:space="0" w:color="auto"/>
        <w:left w:val="none" w:sz="0" w:space="0" w:color="auto"/>
        <w:bottom w:val="none" w:sz="0" w:space="0" w:color="auto"/>
        <w:right w:val="none" w:sz="0" w:space="0" w:color="auto"/>
      </w:divBdr>
    </w:div>
    <w:div w:id="558369368">
      <w:bodyDiv w:val="1"/>
      <w:marLeft w:val="0"/>
      <w:marRight w:val="0"/>
      <w:marTop w:val="0"/>
      <w:marBottom w:val="0"/>
      <w:divBdr>
        <w:top w:val="none" w:sz="0" w:space="0" w:color="auto"/>
        <w:left w:val="none" w:sz="0" w:space="0" w:color="auto"/>
        <w:bottom w:val="none" w:sz="0" w:space="0" w:color="auto"/>
        <w:right w:val="none" w:sz="0" w:space="0" w:color="auto"/>
      </w:divBdr>
    </w:div>
    <w:div w:id="808132065">
      <w:bodyDiv w:val="1"/>
      <w:marLeft w:val="0"/>
      <w:marRight w:val="0"/>
      <w:marTop w:val="0"/>
      <w:marBottom w:val="0"/>
      <w:divBdr>
        <w:top w:val="none" w:sz="0" w:space="0" w:color="auto"/>
        <w:left w:val="none" w:sz="0" w:space="0" w:color="auto"/>
        <w:bottom w:val="none" w:sz="0" w:space="0" w:color="auto"/>
        <w:right w:val="none" w:sz="0" w:space="0" w:color="auto"/>
      </w:divBdr>
    </w:div>
    <w:div w:id="1077097041">
      <w:bodyDiv w:val="1"/>
      <w:marLeft w:val="0"/>
      <w:marRight w:val="0"/>
      <w:marTop w:val="0"/>
      <w:marBottom w:val="0"/>
      <w:divBdr>
        <w:top w:val="none" w:sz="0" w:space="0" w:color="auto"/>
        <w:left w:val="none" w:sz="0" w:space="0" w:color="auto"/>
        <w:bottom w:val="none" w:sz="0" w:space="0" w:color="auto"/>
        <w:right w:val="none" w:sz="0" w:space="0" w:color="auto"/>
      </w:divBdr>
    </w:div>
    <w:div w:id="1112822234">
      <w:bodyDiv w:val="1"/>
      <w:marLeft w:val="0"/>
      <w:marRight w:val="0"/>
      <w:marTop w:val="0"/>
      <w:marBottom w:val="0"/>
      <w:divBdr>
        <w:top w:val="none" w:sz="0" w:space="0" w:color="auto"/>
        <w:left w:val="none" w:sz="0" w:space="0" w:color="auto"/>
        <w:bottom w:val="none" w:sz="0" w:space="0" w:color="auto"/>
        <w:right w:val="none" w:sz="0" w:space="0" w:color="auto"/>
      </w:divBdr>
    </w:div>
    <w:div w:id="1112940189">
      <w:bodyDiv w:val="1"/>
      <w:marLeft w:val="0"/>
      <w:marRight w:val="0"/>
      <w:marTop w:val="0"/>
      <w:marBottom w:val="0"/>
      <w:divBdr>
        <w:top w:val="none" w:sz="0" w:space="0" w:color="auto"/>
        <w:left w:val="none" w:sz="0" w:space="0" w:color="auto"/>
        <w:bottom w:val="none" w:sz="0" w:space="0" w:color="auto"/>
        <w:right w:val="none" w:sz="0" w:space="0" w:color="auto"/>
      </w:divBdr>
    </w:div>
    <w:div w:id="1145897881">
      <w:bodyDiv w:val="1"/>
      <w:marLeft w:val="0"/>
      <w:marRight w:val="0"/>
      <w:marTop w:val="0"/>
      <w:marBottom w:val="0"/>
      <w:divBdr>
        <w:top w:val="none" w:sz="0" w:space="0" w:color="auto"/>
        <w:left w:val="none" w:sz="0" w:space="0" w:color="auto"/>
        <w:bottom w:val="none" w:sz="0" w:space="0" w:color="auto"/>
        <w:right w:val="none" w:sz="0" w:space="0" w:color="auto"/>
      </w:divBdr>
    </w:div>
    <w:div w:id="1244531274">
      <w:bodyDiv w:val="1"/>
      <w:marLeft w:val="0"/>
      <w:marRight w:val="0"/>
      <w:marTop w:val="0"/>
      <w:marBottom w:val="0"/>
      <w:divBdr>
        <w:top w:val="none" w:sz="0" w:space="0" w:color="auto"/>
        <w:left w:val="none" w:sz="0" w:space="0" w:color="auto"/>
        <w:bottom w:val="none" w:sz="0" w:space="0" w:color="auto"/>
        <w:right w:val="none" w:sz="0" w:space="0" w:color="auto"/>
      </w:divBdr>
    </w:div>
    <w:div w:id="1288506116">
      <w:bodyDiv w:val="1"/>
      <w:marLeft w:val="0"/>
      <w:marRight w:val="0"/>
      <w:marTop w:val="0"/>
      <w:marBottom w:val="0"/>
      <w:divBdr>
        <w:top w:val="none" w:sz="0" w:space="0" w:color="auto"/>
        <w:left w:val="none" w:sz="0" w:space="0" w:color="auto"/>
        <w:bottom w:val="none" w:sz="0" w:space="0" w:color="auto"/>
        <w:right w:val="none" w:sz="0" w:space="0" w:color="auto"/>
      </w:divBdr>
    </w:div>
    <w:div w:id="1418668072">
      <w:bodyDiv w:val="1"/>
      <w:marLeft w:val="0"/>
      <w:marRight w:val="0"/>
      <w:marTop w:val="0"/>
      <w:marBottom w:val="0"/>
      <w:divBdr>
        <w:top w:val="none" w:sz="0" w:space="0" w:color="auto"/>
        <w:left w:val="none" w:sz="0" w:space="0" w:color="auto"/>
        <w:bottom w:val="none" w:sz="0" w:space="0" w:color="auto"/>
        <w:right w:val="none" w:sz="0" w:space="0" w:color="auto"/>
      </w:divBdr>
      <w:divsChild>
        <w:div w:id="527182463">
          <w:marLeft w:val="0"/>
          <w:marRight w:val="0"/>
          <w:marTop w:val="0"/>
          <w:marBottom w:val="0"/>
          <w:divBdr>
            <w:top w:val="none" w:sz="0" w:space="0" w:color="auto"/>
            <w:left w:val="none" w:sz="0" w:space="0" w:color="auto"/>
            <w:bottom w:val="none" w:sz="0" w:space="0" w:color="auto"/>
            <w:right w:val="none" w:sz="0" w:space="0" w:color="auto"/>
          </w:divBdr>
        </w:div>
      </w:divsChild>
    </w:div>
    <w:div w:id="1450080779">
      <w:bodyDiv w:val="1"/>
      <w:marLeft w:val="0"/>
      <w:marRight w:val="0"/>
      <w:marTop w:val="0"/>
      <w:marBottom w:val="0"/>
      <w:divBdr>
        <w:top w:val="none" w:sz="0" w:space="0" w:color="auto"/>
        <w:left w:val="none" w:sz="0" w:space="0" w:color="auto"/>
        <w:bottom w:val="none" w:sz="0" w:space="0" w:color="auto"/>
        <w:right w:val="none" w:sz="0" w:space="0" w:color="auto"/>
      </w:divBdr>
    </w:div>
    <w:div w:id="1535574504">
      <w:bodyDiv w:val="1"/>
      <w:marLeft w:val="0"/>
      <w:marRight w:val="0"/>
      <w:marTop w:val="0"/>
      <w:marBottom w:val="0"/>
      <w:divBdr>
        <w:top w:val="none" w:sz="0" w:space="0" w:color="auto"/>
        <w:left w:val="none" w:sz="0" w:space="0" w:color="auto"/>
        <w:bottom w:val="none" w:sz="0" w:space="0" w:color="auto"/>
        <w:right w:val="none" w:sz="0" w:space="0" w:color="auto"/>
      </w:divBdr>
    </w:div>
    <w:div w:id="19675400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andrii.b.helesh@lpnu.ua" TargetMode="External"/><Relationship Id="rId13" Type="http://schemas.openxmlformats.org/officeDocument/2006/relationships/hyperlink" Target="https://www.usgs.gov/centers/national-minerals-information-center/titanium-statistics-and-information" TargetMode="External"/><Relationship Id="rId18" Type="http://schemas.openxmlformats.org/officeDocument/2006/relationships/hyperlink" Target="https://doi.org/10.12913/22998624/170995"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doi.org/10.23939/chcht06.04.423" TargetMode="External"/><Relationship Id="rId17" Type="http://schemas.openxmlformats.org/officeDocument/2006/relationships/hyperlink" Target="https://doi.org/10.21303/2461-4262.2016.00028" TargetMode="External"/><Relationship Id="rId2" Type="http://schemas.openxmlformats.org/officeDocument/2006/relationships/numbering" Target="numbering.xml"/><Relationship Id="rId16" Type="http://schemas.openxmlformats.org/officeDocument/2006/relationships/hyperlink" Target="https://doi.org/10.1007/s11003-016-9892-6"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ksana.h.kurylets@lpnu.ua" TargetMode="External"/><Relationship Id="rId5" Type="http://schemas.openxmlformats.org/officeDocument/2006/relationships/webSettings" Target="webSettings.xml"/><Relationship Id="rId15" Type="http://schemas.openxmlformats.org/officeDocument/2006/relationships/hyperlink" Target="https://doi.org/10.1021/acs.iecr.1c03364" TargetMode="External"/><Relationship Id="rId10" Type="http://schemas.openxmlformats.org/officeDocument/2006/relationships/hyperlink" Target="mailto:yaroslav.a.kalymon@lpnu.ua"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oksoliana.l.bukliv@lpnu.ua" TargetMode="External"/><Relationship Id="rId14" Type="http://schemas.openxmlformats.org/officeDocument/2006/relationships/hyperlink" Target="https://doi.org/10.1080/08827508.2018.1502668"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D12542-F019-4BF1-91AF-2186D17EE9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10849</Words>
  <Characters>6185</Characters>
  <Application>Microsoft Office Word</Application>
  <DocSecurity>0</DocSecurity>
  <Lines>51</Lines>
  <Paragraphs>33</Paragraphs>
  <ScaleCrop>false</ScaleCrop>
  <HeadingPairs>
    <vt:vector size="2" baseType="variant">
      <vt:variant>
        <vt:lpstr>Назва</vt:lpstr>
      </vt:variant>
      <vt:variant>
        <vt:i4>1</vt:i4>
      </vt:variant>
    </vt:vector>
  </HeadingPairs>
  <TitlesOfParts>
    <vt:vector size="1" baseType="lpstr">
      <vt:lpstr> </vt:lpstr>
    </vt:vector>
  </TitlesOfParts>
  <Company>ss</Company>
  <LinksUpToDate>false</LinksUpToDate>
  <CharactersWithSpaces>17001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Роксоляна Буклів</cp:lastModifiedBy>
  <cp:revision>2</cp:revision>
  <cp:lastPrinted>2010-05-30T09:50:00Z</cp:lastPrinted>
  <dcterms:created xsi:type="dcterms:W3CDTF">2025-03-10T23:12:00Z</dcterms:created>
  <dcterms:modified xsi:type="dcterms:W3CDTF">2025-03-10T23:12:00Z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