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D1" w:rsidRPr="0057151E" w:rsidRDefault="00C27F54">
      <w:pPr>
        <w:pStyle w:val="Default"/>
        <w:jc w:val="center"/>
        <w:rPr>
          <w:rFonts w:ascii="Times New Roman" w:hAnsi="Times New Roman" w:cs="Times New Roman"/>
          <w:b/>
          <w:color w:val="000000" w:themeColor="text1"/>
          <w:sz w:val="28"/>
          <w:szCs w:val="28"/>
          <w:lang w:val="en-US"/>
        </w:rPr>
      </w:pPr>
      <w:bookmarkStart w:id="0" w:name="_GoBack"/>
      <w:r w:rsidRPr="0057151E">
        <w:rPr>
          <w:rFonts w:ascii="Times New Roman" w:hAnsi="Times New Roman" w:cs="Times New Roman"/>
          <w:b/>
          <w:color w:val="000000" w:themeColor="text1"/>
          <w:sz w:val="28"/>
          <w:szCs w:val="28"/>
          <w:lang w:val="en-US"/>
        </w:rPr>
        <w:t xml:space="preserve">Intelligent </w:t>
      </w:r>
      <w:r w:rsidR="00EE4B89" w:rsidRPr="0057151E">
        <w:rPr>
          <w:rFonts w:ascii="Times New Roman" w:hAnsi="Times New Roman" w:cs="Times New Roman"/>
          <w:b/>
          <w:color w:val="000000" w:themeColor="text1"/>
          <w:sz w:val="28"/>
          <w:szCs w:val="28"/>
          <w:lang w:val="en-US"/>
        </w:rPr>
        <w:t>Installation</w:t>
      </w:r>
      <w:r w:rsidRPr="0057151E">
        <w:rPr>
          <w:rFonts w:ascii="Times New Roman" w:hAnsi="Times New Roman" w:cs="Times New Roman"/>
          <w:b/>
          <w:color w:val="000000" w:themeColor="text1"/>
          <w:sz w:val="28"/>
          <w:szCs w:val="28"/>
          <w:lang w:val="en-US"/>
        </w:rPr>
        <w:t xml:space="preserve"> for Measuring Small and Micro Gas </w:t>
      </w:r>
    </w:p>
    <w:p w:rsidR="002D25D1" w:rsidRPr="0057151E" w:rsidRDefault="00C27F54">
      <w:pPr>
        <w:pStyle w:val="Default"/>
        <w:spacing w:after="120"/>
        <w:jc w:val="center"/>
        <w:rPr>
          <w:rFonts w:eastAsia="Times New Roman"/>
          <w:color w:val="000000" w:themeColor="text1"/>
          <w:sz w:val="28"/>
          <w:szCs w:val="28"/>
          <w:lang w:val="en-US" w:eastAsia="zh-CN"/>
        </w:rPr>
      </w:pPr>
      <w:r w:rsidRPr="0057151E">
        <w:rPr>
          <w:rFonts w:ascii="Times New Roman" w:hAnsi="Times New Roman" w:cs="Times New Roman"/>
          <w:b/>
          <w:color w:val="000000" w:themeColor="text1"/>
          <w:sz w:val="28"/>
          <w:szCs w:val="28"/>
          <w:lang w:val="en-US"/>
        </w:rPr>
        <w:t xml:space="preserve">Flow Rates Based on a Film </w:t>
      </w:r>
      <w:proofErr w:type="spellStart"/>
      <w:r w:rsidRPr="0057151E">
        <w:rPr>
          <w:rFonts w:ascii="Times New Roman" w:hAnsi="Times New Roman" w:cs="Times New Roman"/>
          <w:b/>
          <w:color w:val="000000" w:themeColor="text1"/>
          <w:sz w:val="28"/>
          <w:szCs w:val="28"/>
          <w:lang w:val="en-US"/>
        </w:rPr>
        <w:t>Flowmeter</w:t>
      </w:r>
      <w:bookmarkEnd w:id="0"/>
      <w:proofErr w:type="spellEnd"/>
      <w:r w:rsidRPr="0057151E">
        <w:rPr>
          <w:rFonts w:eastAsia="Times New Roman"/>
          <w:color w:val="000000" w:themeColor="text1"/>
          <w:sz w:val="28"/>
          <w:szCs w:val="28"/>
          <w:lang w:eastAsia="zh-CN"/>
        </w:rPr>
        <w:t xml:space="preserve"> </w:t>
      </w:r>
    </w:p>
    <w:p w:rsidR="002D25D1" w:rsidRPr="0057151E" w:rsidRDefault="00C27F54" w:rsidP="00CD7D3B">
      <w:pPr>
        <w:pStyle w:val="Author"/>
        <w:tabs>
          <w:tab w:val="left" w:pos="0"/>
        </w:tabs>
        <w:spacing w:before="0" w:after="120"/>
        <w:rPr>
          <w:color w:val="000000" w:themeColor="text1"/>
          <w:sz w:val="24"/>
          <w:szCs w:val="24"/>
        </w:rPr>
      </w:pPr>
      <w:r w:rsidRPr="0057151E">
        <w:rPr>
          <w:color w:val="000000" w:themeColor="text1"/>
        </w:rPr>
        <w:t>I</w:t>
      </w:r>
      <w:r w:rsidRPr="0057151E">
        <w:rPr>
          <w:color w:val="000000" w:themeColor="text1"/>
          <w:sz w:val="24"/>
          <w:szCs w:val="24"/>
        </w:rPr>
        <w:t>van Stasiuk</w:t>
      </w:r>
      <w:r w:rsidRPr="0057151E">
        <w:rPr>
          <w:color w:val="000000" w:themeColor="text1"/>
          <w:sz w:val="24"/>
          <w:szCs w:val="24"/>
          <w:vertAlign w:val="superscript"/>
        </w:rPr>
        <w:t>1</w:t>
      </w:r>
      <w:r w:rsidRPr="0057151E">
        <w:rPr>
          <w:color w:val="000000" w:themeColor="text1"/>
          <w:sz w:val="24"/>
          <w:szCs w:val="24"/>
        </w:rPr>
        <w:t xml:space="preserve">, </w:t>
      </w:r>
      <w:proofErr w:type="spellStart"/>
      <w:r w:rsidRPr="0057151E">
        <w:rPr>
          <w:color w:val="000000" w:themeColor="text1"/>
          <w:sz w:val="24"/>
          <w:szCs w:val="24"/>
        </w:rPr>
        <w:t>Ihor</w:t>
      </w:r>
      <w:proofErr w:type="spellEnd"/>
      <w:r w:rsidRPr="0057151E">
        <w:rPr>
          <w:color w:val="000000" w:themeColor="text1"/>
          <w:sz w:val="24"/>
          <w:szCs w:val="24"/>
        </w:rPr>
        <w:t xml:space="preserve"> Dilai</w:t>
      </w:r>
      <w:r w:rsidRPr="0057151E">
        <w:rPr>
          <w:color w:val="000000" w:themeColor="text1"/>
          <w:sz w:val="24"/>
          <w:szCs w:val="24"/>
          <w:vertAlign w:val="superscript"/>
        </w:rPr>
        <w:t>2</w:t>
      </w:r>
      <w:r w:rsidRPr="00D53880">
        <w:rPr>
          <w:color w:val="000000" w:themeColor="text1"/>
          <w:sz w:val="24"/>
          <w:szCs w:val="24"/>
        </w:rPr>
        <w:t xml:space="preserve">, </w:t>
      </w:r>
      <w:proofErr w:type="spellStart"/>
      <w:r w:rsidRPr="00D53880">
        <w:rPr>
          <w:color w:val="000000" w:themeColor="text1"/>
          <w:sz w:val="24"/>
          <w:szCs w:val="24"/>
        </w:rPr>
        <w:t>Solomiia</w:t>
      </w:r>
      <w:proofErr w:type="spellEnd"/>
      <w:r w:rsidRPr="00D53880">
        <w:rPr>
          <w:color w:val="000000" w:themeColor="text1"/>
          <w:sz w:val="24"/>
          <w:szCs w:val="24"/>
        </w:rPr>
        <w:t xml:space="preserve"> Markiv</w:t>
      </w:r>
      <w:r w:rsidRPr="00D53880">
        <w:rPr>
          <w:color w:val="000000" w:themeColor="text1"/>
          <w:sz w:val="24"/>
          <w:szCs w:val="24"/>
          <w:vertAlign w:val="superscript"/>
        </w:rPr>
        <w:t>3</w:t>
      </w:r>
      <w:r w:rsidRPr="0057151E">
        <w:rPr>
          <w:color w:val="000000" w:themeColor="text1"/>
          <w:sz w:val="24"/>
          <w:szCs w:val="24"/>
        </w:rPr>
        <w:t xml:space="preserve">, </w:t>
      </w:r>
      <w:proofErr w:type="spellStart"/>
      <w:r w:rsidRPr="00D53880">
        <w:rPr>
          <w:color w:val="000000" w:themeColor="text1"/>
          <w:sz w:val="24"/>
          <w:szCs w:val="24"/>
          <w:u w:val="single"/>
        </w:rPr>
        <w:t>Valentyn</w:t>
      </w:r>
      <w:proofErr w:type="spellEnd"/>
      <w:r w:rsidRPr="00D53880">
        <w:rPr>
          <w:color w:val="000000" w:themeColor="text1"/>
          <w:sz w:val="24"/>
          <w:szCs w:val="24"/>
          <w:u w:val="single"/>
        </w:rPr>
        <w:t xml:space="preserve"> Shevchuk</w:t>
      </w:r>
      <w:r w:rsidRPr="0057151E">
        <w:rPr>
          <w:color w:val="000000" w:themeColor="text1"/>
          <w:sz w:val="24"/>
          <w:szCs w:val="24"/>
          <w:vertAlign w:val="superscript"/>
        </w:rPr>
        <w:t>4</w:t>
      </w:r>
      <w:r w:rsidRPr="0057151E">
        <w:rPr>
          <w:color w:val="000000" w:themeColor="text1"/>
          <w:sz w:val="24"/>
          <w:szCs w:val="24"/>
        </w:rPr>
        <w:t>, Oksana Parneta</w:t>
      </w:r>
      <w:r w:rsidRPr="0057151E">
        <w:rPr>
          <w:color w:val="000000" w:themeColor="text1"/>
          <w:sz w:val="24"/>
          <w:szCs w:val="24"/>
          <w:vertAlign w:val="superscript"/>
        </w:rPr>
        <w:t>5</w:t>
      </w:r>
    </w:p>
    <w:p w:rsidR="002D25D1" w:rsidRPr="00EE4B89" w:rsidRDefault="00C27F54" w:rsidP="0038218A">
      <w:pPr>
        <w:pStyle w:val="Affilation"/>
        <w:numPr>
          <w:ilvl w:val="0"/>
          <w:numId w:val="2"/>
        </w:numPr>
        <w:ind w:left="0" w:firstLine="0"/>
        <w:rPr>
          <w:color w:val="000000" w:themeColor="text1"/>
          <w:sz w:val="20"/>
          <w:szCs w:val="20"/>
          <w:lang w:val="en-US"/>
        </w:rPr>
      </w:pPr>
      <w:r w:rsidRPr="00EE4B89">
        <w:rPr>
          <w:color w:val="000000" w:themeColor="text1"/>
          <w:sz w:val="20"/>
          <w:szCs w:val="20"/>
          <w:lang w:val="en-US"/>
        </w:rPr>
        <w:t xml:space="preserve">Department of Automation and Computer-Integrated Technologies,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Polytechnic National University, UKRAINE,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5 </w:t>
      </w:r>
      <w:proofErr w:type="spellStart"/>
      <w:r w:rsidRPr="00EE4B89">
        <w:rPr>
          <w:color w:val="000000" w:themeColor="text1"/>
          <w:sz w:val="20"/>
          <w:szCs w:val="20"/>
          <w:lang w:val="en-US"/>
        </w:rPr>
        <w:t>Ustiyanovycha</w:t>
      </w:r>
      <w:proofErr w:type="spellEnd"/>
      <w:r w:rsidRPr="00EE4B89">
        <w:rPr>
          <w:color w:val="000000" w:themeColor="text1"/>
          <w:sz w:val="20"/>
          <w:szCs w:val="20"/>
          <w:lang w:val="en-US"/>
        </w:rPr>
        <w:t xml:space="preserve"> Str., E-mail: ivan.d.stasiuk@lpnu.ua</w:t>
      </w:r>
    </w:p>
    <w:p w:rsidR="002D25D1" w:rsidRPr="00EE4B89" w:rsidRDefault="00C27F54" w:rsidP="0038218A">
      <w:pPr>
        <w:pStyle w:val="Affilation"/>
        <w:numPr>
          <w:ilvl w:val="0"/>
          <w:numId w:val="2"/>
        </w:numPr>
        <w:ind w:left="0" w:firstLine="0"/>
        <w:rPr>
          <w:color w:val="000000" w:themeColor="text1"/>
          <w:sz w:val="20"/>
          <w:szCs w:val="20"/>
          <w:lang w:val="en-US"/>
        </w:rPr>
      </w:pPr>
      <w:r w:rsidRPr="00EE4B89">
        <w:rPr>
          <w:color w:val="000000" w:themeColor="text1"/>
          <w:sz w:val="20"/>
          <w:szCs w:val="20"/>
          <w:lang w:val="en-US"/>
        </w:rPr>
        <w:t xml:space="preserve">Department of Automation and Computer-Integrated Technologies,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Polytechnic National University, UKRAINE,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5 </w:t>
      </w:r>
      <w:proofErr w:type="spellStart"/>
      <w:r w:rsidRPr="00EE4B89">
        <w:rPr>
          <w:color w:val="000000" w:themeColor="text1"/>
          <w:sz w:val="20"/>
          <w:szCs w:val="20"/>
          <w:lang w:val="en-US"/>
        </w:rPr>
        <w:t>Ustiyanovycha</w:t>
      </w:r>
      <w:proofErr w:type="spellEnd"/>
      <w:r w:rsidRPr="00EE4B89">
        <w:rPr>
          <w:color w:val="000000" w:themeColor="text1"/>
          <w:sz w:val="20"/>
          <w:szCs w:val="20"/>
          <w:lang w:val="en-US"/>
        </w:rPr>
        <w:t xml:space="preserve"> Str., E-Mail: divlv@ukr.net</w:t>
      </w:r>
    </w:p>
    <w:p w:rsidR="002D25D1" w:rsidRPr="00EE4B89" w:rsidRDefault="00C27F54" w:rsidP="0038218A">
      <w:pPr>
        <w:pStyle w:val="Affilation"/>
        <w:numPr>
          <w:ilvl w:val="0"/>
          <w:numId w:val="2"/>
        </w:numPr>
        <w:ind w:left="0" w:firstLine="0"/>
        <w:rPr>
          <w:color w:val="000000" w:themeColor="text1"/>
          <w:sz w:val="20"/>
          <w:szCs w:val="20"/>
          <w:lang w:val="en-US"/>
        </w:rPr>
      </w:pPr>
      <w:r w:rsidRPr="00EE4B89">
        <w:rPr>
          <w:color w:val="000000" w:themeColor="text1"/>
          <w:sz w:val="20"/>
          <w:szCs w:val="20"/>
          <w:lang w:val="en-US"/>
        </w:rPr>
        <w:t xml:space="preserve">Department of Automation and Computer-Integrated Technologies,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Polytechnic National University, UKRAINE,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5 </w:t>
      </w:r>
      <w:proofErr w:type="spellStart"/>
      <w:r w:rsidRPr="00EE4B89">
        <w:rPr>
          <w:color w:val="000000" w:themeColor="text1"/>
          <w:sz w:val="20"/>
          <w:szCs w:val="20"/>
          <w:lang w:val="en-US"/>
        </w:rPr>
        <w:t>Ustiyanovycha</w:t>
      </w:r>
      <w:proofErr w:type="spellEnd"/>
      <w:r w:rsidRPr="00EE4B89">
        <w:rPr>
          <w:color w:val="000000" w:themeColor="text1"/>
          <w:sz w:val="20"/>
          <w:szCs w:val="20"/>
          <w:lang w:val="en-US"/>
        </w:rPr>
        <w:t xml:space="preserve"> Str., E-mail: solomiia.markiv.av.2022@lpnu.ua</w:t>
      </w:r>
    </w:p>
    <w:p w:rsidR="002D25D1" w:rsidRPr="00EE4B89" w:rsidRDefault="00C27F54" w:rsidP="0038218A">
      <w:pPr>
        <w:pStyle w:val="Affilation"/>
        <w:numPr>
          <w:ilvl w:val="0"/>
          <w:numId w:val="2"/>
        </w:numPr>
        <w:ind w:left="0" w:firstLine="0"/>
        <w:rPr>
          <w:color w:val="000000" w:themeColor="text1"/>
          <w:sz w:val="20"/>
          <w:szCs w:val="20"/>
          <w:lang w:val="en-US"/>
        </w:rPr>
      </w:pPr>
      <w:r w:rsidRPr="00EE4B89">
        <w:rPr>
          <w:color w:val="000000" w:themeColor="text1"/>
          <w:sz w:val="20"/>
          <w:szCs w:val="20"/>
          <w:lang w:val="en-US"/>
        </w:rPr>
        <w:t xml:space="preserve">Department of Automation and Computer-Integrated Technologies,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Polytechnic National University, UKRAINE,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5 </w:t>
      </w:r>
      <w:proofErr w:type="spellStart"/>
      <w:r w:rsidRPr="00EE4B89">
        <w:rPr>
          <w:color w:val="000000" w:themeColor="text1"/>
          <w:sz w:val="20"/>
          <w:szCs w:val="20"/>
          <w:lang w:val="en-US"/>
        </w:rPr>
        <w:t>Ustiyanovycha</w:t>
      </w:r>
      <w:proofErr w:type="spellEnd"/>
      <w:r w:rsidRPr="00EE4B89">
        <w:rPr>
          <w:color w:val="000000" w:themeColor="text1"/>
          <w:sz w:val="20"/>
          <w:szCs w:val="20"/>
          <w:lang w:val="en-US"/>
        </w:rPr>
        <w:t xml:space="preserve"> Str., E-mail: </w:t>
      </w:r>
      <w:r w:rsidRPr="00EE4B89">
        <w:rPr>
          <w:bCs/>
          <w:color w:val="000000" w:themeColor="text1"/>
          <w:sz w:val="20"/>
          <w:szCs w:val="20"/>
          <w:lang w:val="en-US"/>
        </w:rPr>
        <w:t>valentyn.v.shevchuk@lpnu.ua</w:t>
      </w:r>
    </w:p>
    <w:p w:rsidR="002D25D1" w:rsidRPr="00EE4B89" w:rsidRDefault="00C27F54" w:rsidP="0038218A">
      <w:pPr>
        <w:pStyle w:val="Affilation"/>
        <w:numPr>
          <w:ilvl w:val="0"/>
          <w:numId w:val="2"/>
        </w:numPr>
        <w:ind w:left="0" w:firstLine="0"/>
        <w:rPr>
          <w:color w:val="000000" w:themeColor="text1"/>
          <w:sz w:val="20"/>
          <w:szCs w:val="20"/>
          <w:lang w:val="en-US"/>
        </w:rPr>
      </w:pPr>
      <w:r w:rsidRPr="00EE4B89">
        <w:rPr>
          <w:color w:val="000000" w:themeColor="text1"/>
          <w:sz w:val="20"/>
          <w:szCs w:val="20"/>
          <w:lang w:val="en-US"/>
        </w:rPr>
        <w:t xml:space="preserve">Department of Automation and Computer-Integrated Technologies,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Polytechnic National University, UKRAINE, </w:t>
      </w:r>
      <w:proofErr w:type="spellStart"/>
      <w:r w:rsidRPr="00EE4B89">
        <w:rPr>
          <w:color w:val="000000" w:themeColor="text1"/>
          <w:sz w:val="20"/>
          <w:szCs w:val="20"/>
          <w:lang w:val="en-US"/>
        </w:rPr>
        <w:t>Lviv</w:t>
      </w:r>
      <w:proofErr w:type="spellEnd"/>
      <w:r w:rsidRPr="00EE4B89">
        <w:rPr>
          <w:color w:val="000000" w:themeColor="text1"/>
          <w:sz w:val="20"/>
          <w:szCs w:val="20"/>
          <w:lang w:val="en-US"/>
        </w:rPr>
        <w:t xml:space="preserve">, 5 </w:t>
      </w:r>
      <w:proofErr w:type="spellStart"/>
      <w:r w:rsidRPr="00EE4B89">
        <w:rPr>
          <w:color w:val="000000" w:themeColor="text1"/>
          <w:sz w:val="20"/>
          <w:szCs w:val="20"/>
          <w:lang w:val="en-US"/>
        </w:rPr>
        <w:t>Ustiyanovycha</w:t>
      </w:r>
      <w:proofErr w:type="spellEnd"/>
      <w:r w:rsidRPr="00EE4B89">
        <w:rPr>
          <w:color w:val="000000" w:themeColor="text1"/>
          <w:sz w:val="20"/>
          <w:szCs w:val="20"/>
          <w:lang w:val="en-US"/>
        </w:rPr>
        <w:t xml:space="preserve"> Str., E-mail: ozpatxp@ukr.net</w:t>
      </w:r>
    </w:p>
    <w:p w:rsidR="002D25D1" w:rsidRPr="0057151E" w:rsidRDefault="00C27F54">
      <w:pPr>
        <w:widowControl w:val="0"/>
        <w:spacing w:after="120" w:line="276" w:lineRule="auto"/>
        <w:jc w:val="both"/>
        <w:rPr>
          <w:b/>
          <w:i/>
          <w:color w:val="000000" w:themeColor="text1"/>
          <w:sz w:val="22"/>
          <w:szCs w:val="22"/>
        </w:rPr>
      </w:pPr>
      <w:r w:rsidRPr="0057151E">
        <w:rPr>
          <w:b/>
          <w:i/>
          <w:color w:val="000000" w:themeColor="text1"/>
          <w:sz w:val="22"/>
          <w:szCs w:val="22"/>
        </w:rPr>
        <w:t>Abstract – The causes of errors in measuring small gas flow rates by the film method are analyzed and measures to minimize them are proposed. As a result, an intelligent installation for measuring gas flow rates in the range of 0…25.0·10</w:t>
      </w:r>
      <w:r w:rsidRPr="0057151E">
        <w:rPr>
          <w:b/>
          <w:i/>
          <w:color w:val="000000" w:themeColor="text1"/>
          <w:sz w:val="22"/>
          <w:szCs w:val="22"/>
          <w:vertAlign w:val="superscript"/>
        </w:rPr>
        <w:t>-6</w:t>
      </w:r>
      <w:r w:rsidRPr="0057151E">
        <w:rPr>
          <w:b/>
          <w:i/>
          <w:color w:val="000000" w:themeColor="text1"/>
          <w:sz w:val="22"/>
          <w:szCs w:val="22"/>
        </w:rPr>
        <w:t xml:space="preserve"> m</w:t>
      </w:r>
      <w:r w:rsidRPr="0057151E">
        <w:rPr>
          <w:b/>
          <w:i/>
          <w:color w:val="000000" w:themeColor="text1"/>
          <w:sz w:val="22"/>
          <w:szCs w:val="22"/>
          <w:vertAlign w:val="superscript"/>
        </w:rPr>
        <w:t>3</w:t>
      </w:r>
      <w:r w:rsidRPr="0057151E">
        <w:rPr>
          <w:b/>
          <w:i/>
          <w:color w:val="000000" w:themeColor="text1"/>
          <w:sz w:val="22"/>
          <w:szCs w:val="22"/>
        </w:rPr>
        <w:t>/s with an error of 0.25% was developed. The system designed for calibration of high-precision flow meters used in automated control systems for modern technological processes.</w:t>
      </w:r>
    </w:p>
    <w:p w:rsidR="002D25D1" w:rsidRPr="0057151E" w:rsidRDefault="00C27F54">
      <w:pPr>
        <w:pStyle w:val="Abstract"/>
        <w:spacing w:after="0"/>
        <w:ind w:firstLine="0"/>
        <w:rPr>
          <w:color w:val="000000" w:themeColor="text1"/>
          <w:sz w:val="22"/>
          <w:szCs w:val="22"/>
        </w:rPr>
      </w:pPr>
      <w:r w:rsidRPr="0057151E">
        <w:rPr>
          <w:b w:val="0"/>
          <w:color w:val="000000" w:themeColor="text1"/>
          <w:sz w:val="22"/>
          <w:szCs w:val="22"/>
        </w:rPr>
        <w:t xml:space="preserve">Keywords – intelligent flow measuring installation; small gas flow measurement; measuring pipe; film </w:t>
      </w:r>
      <w:proofErr w:type="spellStart"/>
      <w:r w:rsidRPr="0057151E">
        <w:rPr>
          <w:b w:val="0"/>
          <w:color w:val="000000" w:themeColor="text1"/>
          <w:sz w:val="22"/>
          <w:szCs w:val="22"/>
        </w:rPr>
        <w:t>flowmeter</w:t>
      </w:r>
      <w:proofErr w:type="spellEnd"/>
      <w:r w:rsidRPr="0057151E">
        <w:rPr>
          <w:color w:val="000000" w:themeColor="text1"/>
          <w:sz w:val="22"/>
          <w:szCs w:val="22"/>
        </w:rPr>
        <w:t>.</w:t>
      </w:r>
    </w:p>
    <w:p w:rsidR="002D25D1" w:rsidRPr="0057151E" w:rsidRDefault="00C27F54">
      <w:pPr>
        <w:pStyle w:val="Abstract"/>
        <w:spacing w:after="120"/>
        <w:jc w:val="center"/>
        <w:rPr>
          <w:color w:val="000000" w:themeColor="text1"/>
          <w:sz w:val="24"/>
          <w:szCs w:val="24"/>
        </w:rPr>
      </w:pPr>
      <w:r w:rsidRPr="0057151E">
        <w:rPr>
          <w:color w:val="000000" w:themeColor="text1"/>
          <w:sz w:val="24"/>
          <w:szCs w:val="24"/>
        </w:rPr>
        <w:t>Introduction</w:t>
      </w:r>
    </w:p>
    <w:p w:rsidR="002D25D1" w:rsidRPr="0057151E" w:rsidRDefault="00C27F54">
      <w:pPr>
        <w:pStyle w:val="a3"/>
        <w:spacing w:after="0" w:line="276" w:lineRule="auto"/>
        <w:ind w:firstLine="567"/>
        <w:rPr>
          <w:color w:val="000000" w:themeColor="text1"/>
          <w:sz w:val="24"/>
          <w:szCs w:val="24"/>
          <w:lang w:val="en-US"/>
        </w:rPr>
      </w:pPr>
      <w:r w:rsidRPr="0057151E">
        <w:rPr>
          <w:color w:val="000000" w:themeColor="text1"/>
          <w:sz w:val="24"/>
          <w:szCs w:val="24"/>
          <w:lang w:val="en-US"/>
        </w:rPr>
        <w:t>The effectiveness of automated process control systems significantly depends on the amount of primary information about the course of such processes and is determined by the level of development of control and measuring equipment [1-3].</w:t>
      </w:r>
      <w:r w:rsidRPr="0057151E">
        <w:rPr>
          <w:color w:val="000000" w:themeColor="text1"/>
          <w:lang w:val="en-US"/>
        </w:rPr>
        <w:t xml:space="preserve"> </w:t>
      </w:r>
      <w:r w:rsidRPr="0057151E">
        <w:rPr>
          <w:color w:val="000000" w:themeColor="text1"/>
          <w:sz w:val="24"/>
          <w:szCs w:val="24"/>
          <w:lang w:val="en-US"/>
        </w:rPr>
        <w:t>Thus, in the construction of automated control systems for modern technological processes that require small and micro gas flow rate measurement devices</w:t>
      </w:r>
      <w:r w:rsidRPr="0057151E">
        <w:rPr>
          <w:color w:val="000000" w:themeColor="text1"/>
          <w:sz w:val="24"/>
          <w:szCs w:val="24"/>
          <w:lang w:val="uk-UA"/>
        </w:rPr>
        <w:t xml:space="preserve"> </w:t>
      </w:r>
      <w:r w:rsidRPr="0057151E">
        <w:rPr>
          <w:color w:val="000000" w:themeColor="text1"/>
          <w:sz w:val="24"/>
          <w:szCs w:val="24"/>
          <w:lang w:val="en-US"/>
        </w:rPr>
        <w:t>[4-9], as well as for metrological support of gas analytical equipment, in particular, gas-dynamic synthesizers of gas mixtures [10-13]</w:t>
      </w:r>
      <w:r w:rsidRPr="0057151E">
        <w:rPr>
          <w:color w:val="000000" w:themeColor="text1"/>
          <w:sz w:val="24"/>
          <w:szCs w:val="24"/>
          <w:lang w:val="uk-UA"/>
        </w:rPr>
        <w:t xml:space="preserve"> </w:t>
      </w:r>
      <w:r w:rsidRPr="0057151E">
        <w:rPr>
          <w:color w:val="000000" w:themeColor="text1"/>
          <w:sz w:val="24"/>
          <w:szCs w:val="24"/>
          <w:lang w:val="en-US"/>
        </w:rPr>
        <w:t>and research</w:t>
      </w:r>
      <w:r w:rsidRPr="0057151E">
        <w:rPr>
          <w:color w:val="000000" w:themeColor="text1"/>
          <w:sz w:val="24"/>
          <w:szCs w:val="24"/>
          <w:lang w:val="uk-UA"/>
        </w:rPr>
        <w:t xml:space="preserve"> </w:t>
      </w:r>
      <w:r w:rsidRPr="0057151E">
        <w:rPr>
          <w:color w:val="000000" w:themeColor="text1"/>
          <w:sz w:val="24"/>
          <w:szCs w:val="24"/>
          <w:lang w:val="en-US"/>
        </w:rPr>
        <w:t>[14-18], one of the main problems is the lack of high-precision micro</w:t>
      </w:r>
      <w:r w:rsidRPr="0057151E">
        <w:rPr>
          <w:color w:val="000000" w:themeColor="text1"/>
          <w:sz w:val="24"/>
          <w:szCs w:val="24"/>
          <w:lang w:val="uk-UA"/>
        </w:rPr>
        <w:t xml:space="preserve"> </w:t>
      </w:r>
      <w:r w:rsidRPr="0057151E">
        <w:rPr>
          <w:color w:val="000000" w:themeColor="text1"/>
          <w:sz w:val="24"/>
          <w:szCs w:val="24"/>
          <w:lang w:val="en-US"/>
        </w:rPr>
        <w:t>(0…3.0·10</w:t>
      </w:r>
      <w:r w:rsidRPr="0057151E">
        <w:rPr>
          <w:color w:val="000000" w:themeColor="text1"/>
          <w:sz w:val="24"/>
          <w:szCs w:val="24"/>
          <w:vertAlign w:val="superscript"/>
          <w:lang w:val="en-US"/>
        </w:rPr>
        <w:t>-6</w:t>
      </w:r>
      <w:r w:rsidRPr="0057151E">
        <w:rPr>
          <w:color w:val="000000" w:themeColor="text1"/>
          <w:sz w:val="12"/>
          <w:szCs w:val="12"/>
          <w:lang w:val="en-US"/>
        </w:rPr>
        <w:t> </w:t>
      </w:r>
      <w:r w:rsidRPr="0057151E">
        <w:rPr>
          <w:color w:val="000000" w:themeColor="text1"/>
          <w:sz w:val="24"/>
          <w:szCs w:val="24"/>
          <w:lang w:val="en-US"/>
        </w:rPr>
        <w:t>m</w:t>
      </w:r>
      <w:r w:rsidRPr="0057151E">
        <w:rPr>
          <w:color w:val="000000" w:themeColor="text1"/>
          <w:sz w:val="24"/>
          <w:szCs w:val="24"/>
          <w:vertAlign w:val="superscript"/>
          <w:lang w:val="en-US"/>
        </w:rPr>
        <w:t>3</w:t>
      </w:r>
      <w:r w:rsidRPr="0057151E">
        <w:rPr>
          <w:color w:val="000000" w:themeColor="text1"/>
          <w:sz w:val="24"/>
          <w:szCs w:val="24"/>
          <w:lang w:val="en-US"/>
        </w:rPr>
        <w:t>/s in pipes with a diameter of 1…5</w:t>
      </w:r>
      <w:r w:rsidRPr="0057151E">
        <w:rPr>
          <w:color w:val="000000" w:themeColor="text1"/>
          <w:sz w:val="12"/>
          <w:szCs w:val="12"/>
          <w:lang w:val="en-US"/>
        </w:rPr>
        <w:t> </w:t>
      </w:r>
      <w:r w:rsidRPr="0057151E">
        <w:rPr>
          <w:color w:val="000000" w:themeColor="text1"/>
          <w:sz w:val="24"/>
          <w:szCs w:val="24"/>
          <w:lang w:val="en-US"/>
        </w:rPr>
        <w:t>mm) and small (3.0·10</w:t>
      </w:r>
      <w:r w:rsidRPr="0057151E">
        <w:rPr>
          <w:color w:val="000000" w:themeColor="text1"/>
          <w:sz w:val="24"/>
          <w:szCs w:val="24"/>
          <w:vertAlign w:val="superscript"/>
          <w:lang w:val="en-US"/>
        </w:rPr>
        <w:t>-6</w:t>
      </w:r>
      <w:r w:rsidRPr="0057151E">
        <w:rPr>
          <w:color w:val="000000" w:themeColor="text1"/>
          <w:sz w:val="24"/>
          <w:szCs w:val="24"/>
          <w:lang w:val="en-US"/>
        </w:rPr>
        <w:t>…3.0·10</w:t>
      </w:r>
      <w:r w:rsidRPr="0057151E">
        <w:rPr>
          <w:color w:val="000000" w:themeColor="text1"/>
          <w:sz w:val="24"/>
          <w:szCs w:val="24"/>
          <w:vertAlign w:val="superscript"/>
          <w:lang w:val="en-US"/>
        </w:rPr>
        <w:t>-3</w:t>
      </w:r>
      <w:r w:rsidRPr="0057151E">
        <w:rPr>
          <w:color w:val="000000" w:themeColor="text1"/>
          <w:sz w:val="12"/>
          <w:szCs w:val="12"/>
          <w:lang w:val="en-US"/>
        </w:rPr>
        <w:t> </w:t>
      </w:r>
      <w:r w:rsidRPr="0057151E">
        <w:rPr>
          <w:color w:val="000000" w:themeColor="text1"/>
          <w:sz w:val="24"/>
          <w:szCs w:val="24"/>
          <w:lang w:val="en-US"/>
        </w:rPr>
        <w:t>m</w:t>
      </w:r>
      <w:r w:rsidRPr="0057151E">
        <w:rPr>
          <w:color w:val="000000" w:themeColor="text1"/>
          <w:sz w:val="24"/>
          <w:szCs w:val="24"/>
          <w:vertAlign w:val="superscript"/>
          <w:lang w:val="en-US"/>
        </w:rPr>
        <w:t>3</w:t>
      </w:r>
      <w:r w:rsidRPr="0057151E">
        <w:rPr>
          <w:color w:val="000000" w:themeColor="text1"/>
          <w:sz w:val="24"/>
          <w:szCs w:val="24"/>
          <w:lang w:val="en-US"/>
        </w:rPr>
        <w:t>/s in pipes with a diameter of 5…10</w:t>
      </w:r>
      <w:r w:rsidRPr="0057151E">
        <w:rPr>
          <w:color w:val="000000" w:themeColor="text1"/>
          <w:sz w:val="12"/>
          <w:szCs w:val="12"/>
          <w:lang w:val="en-US"/>
        </w:rPr>
        <w:t> </w:t>
      </w:r>
      <w:r w:rsidRPr="0057151E">
        <w:rPr>
          <w:color w:val="000000" w:themeColor="text1"/>
          <w:sz w:val="24"/>
          <w:szCs w:val="24"/>
          <w:lang w:val="en-US"/>
        </w:rPr>
        <w:t>mm) gas flow rate measurement devices</w:t>
      </w:r>
      <w:r w:rsidR="0057151E" w:rsidRPr="0057151E">
        <w:rPr>
          <w:color w:val="000000" w:themeColor="text1"/>
          <w:sz w:val="24"/>
          <w:szCs w:val="24"/>
          <w:lang w:val="en-US"/>
        </w:rPr>
        <w:t xml:space="preserve"> [19-21</w:t>
      </w:r>
      <w:r w:rsidRPr="0057151E">
        <w:rPr>
          <w:color w:val="000000" w:themeColor="text1"/>
          <w:sz w:val="24"/>
          <w:szCs w:val="24"/>
          <w:lang w:val="en-US"/>
        </w:rPr>
        <w:t xml:space="preserve">]. </w:t>
      </w:r>
    </w:p>
    <w:p w:rsidR="002D25D1" w:rsidRPr="0057151E" w:rsidRDefault="00C27F54">
      <w:pPr>
        <w:pStyle w:val="a3"/>
        <w:spacing w:line="276" w:lineRule="auto"/>
        <w:ind w:firstLine="567"/>
        <w:rPr>
          <w:color w:val="000000" w:themeColor="text1"/>
          <w:sz w:val="24"/>
          <w:szCs w:val="24"/>
          <w:lang w:val="en-US"/>
        </w:rPr>
      </w:pPr>
      <w:r w:rsidRPr="0057151E">
        <w:rPr>
          <w:color w:val="000000" w:themeColor="text1"/>
          <w:sz w:val="24"/>
          <w:szCs w:val="24"/>
          <w:lang w:val="en-US"/>
        </w:rPr>
        <w:t>The need to measure such gas flows usually arises in the latest technologies, in particular, in the production of fiber-optic cables</w:t>
      </w:r>
      <w:r w:rsidR="0057151E" w:rsidRPr="0057151E">
        <w:rPr>
          <w:color w:val="000000" w:themeColor="text1"/>
          <w:sz w:val="24"/>
          <w:szCs w:val="24"/>
          <w:lang w:val="en-US"/>
        </w:rPr>
        <w:t xml:space="preserve"> [22</w:t>
      </w:r>
      <w:r w:rsidRPr="0057151E">
        <w:rPr>
          <w:color w:val="000000" w:themeColor="text1"/>
          <w:sz w:val="24"/>
          <w:szCs w:val="24"/>
          <w:lang w:val="en-US"/>
        </w:rPr>
        <w:t>], the manufacture of integrated circuits and microelectronic devices [2</w:t>
      </w:r>
      <w:r w:rsidR="0057151E" w:rsidRPr="0057151E">
        <w:rPr>
          <w:color w:val="000000" w:themeColor="text1"/>
          <w:sz w:val="24"/>
          <w:szCs w:val="24"/>
          <w:lang w:val="en-US"/>
        </w:rPr>
        <w:t>3</w:t>
      </w:r>
      <w:r w:rsidRPr="0057151E">
        <w:rPr>
          <w:color w:val="000000" w:themeColor="text1"/>
          <w:sz w:val="24"/>
          <w:szCs w:val="24"/>
          <w:lang w:val="en-US"/>
        </w:rPr>
        <w:t xml:space="preserve">], as well as in vacuum engineering processes, in medicine, and in metrological work [6, 8, 17]. Therefore, the development of intelligent high-precision </w:t>
      </w:r>
      <w:proofErr w:type="spellStart"/>
      <w:r w:rsidRPr="0057151E">
        <w:rPr>
          <w:color w:val="000000" w:themeColor="text1"/>
          <w:sz w:val="24"/>
          <w:szCs w:val="24"/>
          <w:lang w:val="en-US"/>
        </w:rPr>
        <w:t>flowmeters</w:t>
      </w:r>
      <w:proofErr w:type="spellEnd"/>
      <w:r w:rsidRPr="0057151E">
        <w:rPr>
          <w:color w:val="000000" w:themeColor="text1"/>
          <w:sz w:val="24"/>
          <w:szCs w:val="24"/>
          <w:lang w:val="en-US"/>
        </w:rPr>
        <w:t xml:space="preserve"> for the mentioned flow ranges with stable metrological characteristics is an essential task.</w:t>
      </w:r>
    </w:p>
    <w:p w:rsidR="002D25D1" w:rsidRPr="0057151E" w:rsidRDefault="00C27F54">
      <w:pPr>
        <w:pStyle w:val="Abstract"/>
        <w:numPr>
          <w:ilvl w:val="0"/>
          <w:numId w:val="3"/>
        </w:numPr>
        <w:tabs>
          <w:tab w:val="left" w:pos="200"/>
          <w:tab w:val="left" w:pos="400"/>
        </w:tabs>
        <w:spacing w:after="120"/>
        <w:ind w:left="0" w:hanging="11"/>
        <w:jc w:val="center"/>
        <w:rPr>
          <w:color w:val="000000" w:themeColor="text1"/>
          <w:sz w:val="24"/>
          <w:szCs w:val="24"/>
        </w:rPr>
      </w:pPr>
      <w:r w:rsidRPr="0057151E">
        <w:rPr>
          <w:color w:val="000000" w:themeColor="text1"/>
          <w:sz w:val="24"/>
          <w:szCs w:val="24"/>
        </w:rPr>
        <w:t xml:space="preserve">Film </w:t>
      </w:r>
      <w:proofErr w:type="spellStart"/>
      <w:r w:rsidRPr="0057151E">
        <w:rPr>
          <w:color w:val="000000" w:themeColor="text1"/>
          <w:sz w:val="24"/>
          <w:szCs w:val="24"/>
        </w:rPr>
        <w:t>flowmeters</w:t>
      </w:r>
      <w:proofErr w:type="spellEnd"/>
      <w:r w:rsidRPr="0057151E">
        <w:rPr>
          <w:color w:val="000000" w:themeColor="text1"/>
          <w:sz w:val="24"/>
          <w:szCs w:val="24"/>
        </w:rPr>
        <w:t xml:space="preserve"> of tiny and micro flow rates of gases</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 xml:space="preserve">One of the most promising methods of measuring small and micro flow rates of gases is the film method, on the basis of which a number of film </w:t>
      </w:r>
      <w:proofErr w:type="spellStart"/>
      <w:r w:rsidRPr="0057151E">
        <w:rPr>
          <w:color w:val="000000" w:themeColor="text1"/>
          <w:lang w:val="en-US"/>
        </w:rPr>
        <w:t>flowmeters</w:t>
      </w:r>
      <w:proofErr w:type="spellEnd"/>
      <w:r w:rsidRPr="0057151E">
        <w:rPr>
          <w:color w:val="000000" w:themeColor="text1"/>
          <w:lang w:val="en-US"/>
        </w:rPr>
        <w:t xml:space="preserve"> (FFM) are built [2</w:t>
      </w:r>
      <w:r w:rsidR="0057151E" w:rsidRPr="0057151E">
        <w:rPr>
          <w:color w:val="000000" w:themeColor="text1"/>
          <w:lang w:val="en-US"/>
        </w:rPr>
        <w:t>4</w:t>
      </w:r>
      <w:r w:rsidRPr="0057151E">
        <w:rPr>
          <w:color w:val="000000" w:themeColor="text1"/>
          <w:lang w:val="en-US"/>
        </w:rPr>
        <w:t>-2</w:t>
      </w:r>
      <w:r w:rsidR="0057151E" w:rsidRPr="0057151E">
        <w:rPr>
          <w:color w:val="000000" w:themeColor="text1"/>
          <w:lang w:val="en-US"/>
        </w:rPr>
        <w:t>6</w:t>
      </w:r>
      <w:r w:rsidRPr="0057151E">
        <w:rPr>
          <w:color w:val="000000" w:themeColor="text1"/>
          <w:lang w:val="en-US"/>
        </w:rPr>
        <w:t>]. The process of measuring small and micro flow rates of gases using FFM is accompanied by the influence of various factors that lead to errors. The occurrence of additional errors, in addition to errors in determining the volume of the calibrated section of the measuring pipe (MP) and measuring the time of passage of the film through this volume, is caused by changes in atmospheric pressure and temperature of the measured gas flow [19</w:t>
      </w:r>
      <w:r w:rsidR="0057151E" w:rsidRPr="0057151E">
        <w:rPr>
          <w:color w:val="000000" w:themeColor="text1"/>
          <w:lang w:val="en-US"/>
        </w:rPr>
        <w:t>-</w:t>
      </w:r>
      <w:r w:rsidRPr="0057151E">
        <w:rPr>
          <w:color w:val="000000" w:themeColor="text1"/>
          <w:lang w:val="en-US"/>
        </w:rPr>
        <w:t>2</w:t>
      </w:r>
      <w:r w:rsidR="0057151E" w:rsidRPr="0057151E">
        <w:rPr>
          <w:color w:val="000000" w:themeColor="text1"/>
          <w:lang w:val="en-US"/>
        </w:rPr>
        <w:t>1</w:t>
      </w:r>
      <w:r w:rsidRPr="0057151E">
        <w:rPr>
          <w:color w:val="000000" w:themeColor="text1"/>
          <w:lang w:val="en-US"/>
        </w:rPr>
        <w:t>]. Elimination (minimization) of such effects makes it possible to significantly reduce the overall measurement error.</w:t>
      </w:r>
    </w:p>
    <w:p w:rsidR="002D25D1" w:rsidRPr="0057151E" w:rsidRDefault="00C27F54">
      <w:pPr>
        <w:pStyle w:val="aa"/>
        <w:widowControl w:val="0"/>
        <w:spacing w:before="0" w:beforeAutospacing="0" w:after="0" w:afterAutospacing="0" w:line="276" w:lineRule="auto"/>
        <w:ind w:firstLine="567"/>
        <w:jc w:val="both"/>
        <w:rPr>
          <w:color w:val="000000" w:themeColor="text1"/>
          <w:lang w:val="en-US"/>
        </w:rPr>
      </w:pPr>
      <w:r w:rsidRPr="0057151E">
        <w:rPr>
          <w:color w:val="000000" w:themeColor="text1"/>
          <w:lang w:val="en-US"/>
        </w:rPr>
        <w:t>The schematic diagram of the FFM, traditionally used to measure such gas flow rates, is shown in Fig. 1 a [2</w:t>
      </w:r>
      <w:r w:rsidR="0057151E" w:rsidRPr="0057151E">
        <w:rPr>
          <w:color w:val="000000" w:themeColor="text1"/>
          <w:lang w:val="en-US"/>
        </w:rPr>
        <w:t>1</w:t>
      </w:r>
      <w:r w:rsidRPr="0057151E">
        <w:rPr>
          <w:color w:val="000000" w:themeColor="text1"/>
          <w:lang w:val="en-US"/>
        </w:rPr>
        <w:t>]. The FFM contains the measuring pi</w:t>
      </w:r>
      <w:r w:rsidR="00CD7D3B" w:rsidRPr="0057151E">
        <w:rPr>
          <w:color w:val="000000" w:themeColor="text1"/>
          <w:lang w:val="en-US"/>
        </w:rPr>
        <w:t>pe 2 fixed on the tripod 1 with</w:t>
      </w:r>
      <w:r w:rsidRPr="0057151E">
        <w:rPr>
          <w:color w:val="000000" w:themeColor="text1"/>
          <w:lang w:val="en-US"/>
        </w:rPr>
        <w:t xml:space="preserve"> the inlet </w:t>
      </w:r>
      <w:r w:rsidRPr="0057151E">
        <w:rPr>
          <w:color w:val="000000" w:themeColor="text1"/>
          <w:lang w:val="en-US"/>
        </w:rPr>
        <w:lastRenderedPageBreak/>
        <w:t>element 3 for supplying the measured gas and the inlet element 4 for supplying a surfactant solution, a chronometer 5 and the elastic reservoir 6 with a surfactant solution 7 for forming a film. The flow of the measured gas moves the formed film along the inner wetted surface of the MP. Two marks (lower 8 and upper 9) on the MP limit its calibrated area (volume), the time of film passage between which is measured by a chronometer.</w:t>
      </w:r>
    </w:p>
    <w:p w:rsidR="002D25D1" w:rsidRPr="0057151E" w:rsidRDefault="00C27F54" w:rsidP="00FA66B8">
      <w:pPr>
        <w:pStyle w:val="aa"/>
        <w:spacing w:before="0" w:beforeAutospacing="0" w:after="120" w:afterAutospacing="0" w:line="276" w:lineRule="auto"/>
        <w:ind w:firstLine="567"/>
        <w:jc w:val="both"/>
        <w:rPr>
          <w:color w:val="000000" w:themeColor="text1"/>
          <w:lang w:val="en-US"/>
        </w:rPr>
      </w:pPr>
      <w:r w:rsidRPr="0057151E">
        <w:rPr>
          <w:color w:val="000000" w:themeColor="text1"/>
          <w:lang w:val="en-US"/>
        </w:rPr>
        <w:t>The measurement of gas volumetric flow rate using a FFM is to directly determining the time interval for the film to displace a portion of gas from the calibrated volume, and the value of the volumetric flow rate is determined by the formula [19</w:t>
      </w:r>
      <w:r w:rsidR="0057151E" w:rsidRPr="0057151E">
        <w:rPr>
          <w:color w:val="000000" w:themeColor="text1"/>
          <w:lang w:val="en-US"/>
        </w:rPr>
        <w:t xml:space="preserve">, </w:t>
      </w:r>
      <w:r w:rsidR="001056CE" w:rsidRPr="0057151E">
        <w:rPr>
          <w:color w:val="000000" w:themeColor="text1"/>
          <w:lang w:val="en-US"/>
        </w:rPr>
        <w:t>2</w:t>
      </w:r>
      <w:r w:rsidR="0057151E" w:rsidRPr="0057151E">
        <w:rPr>
          <w:color w:val="000000" w:themeColor="text1"/>
          <w:lang w:val="en-US"/>
        </w:rPr>
        <w:t>1</w:t>
      </w:r>
      <w:r w:rsidRPr="0057151E">
        <w:rPr>
          <w:color w:val="000000" w:themeColor="text1"/>
          <w:lang w:val="en-US"/>
        </w:rPr>
        <w:t>]</w:t>
      </w:r>
    </w:p>
    <w:p w:rsidR="002D25D1" w:rsidRPr="0057151E" w:rsidRDefault="00C27F54" w:rsidP="00FA66B8">
      <w:pPr>
        <w:spacing w:before="120" w:after="120" w:line="276" w:lineRule="auto"/>
        <w:jc w:val="right"/>
        <w:rPr>
          <w:color w:val="000000" w:themeColor="text1"/>
          <w:sz w:val="24"/>
          <w:szCs w:val="24"/>
        </w:rPr>
      </w:pPr>
      <w:r w:rsidRPr="0057151E">
        <w:rPr>
          <w:rFonts w:eastAsia="Times New Roman"/>
          <w:color w:val="000000" w:themeColor="text1"/>
          <w:position w:val="-10"/>
        </w:rPr>
        <w:object w:dxaOrig="1021" w:dyaOrig="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18.25pt" o:ole="">
            <v:imagedata r:id="rId8" o:title=""/>
          </v:shape>
          <o:OLEObject Type="Embed" ProgID="Equation.DSMT4" ShapeID="_x0000_i1025" DrawAspect="Content" ObjectID="_1790936958" r:id="rId9"/>
        </w:object>
      </w:r>
      <w:r w:rsidRPr="0057151E">
        <w:rPr>
          <w:color w:val="000000" w:themeColor="text1"/>
          <w:sz w:val="24"/>
          <w:szCs w:val="24"/>
        </w:rPr>
        <w:t>,</w:t>
      </w:r>
      <w:r w:rsidRPr="0057151E">
        <w:rPr>
          <w:color w:val="000000" w:themeColor="text1"/>
        </w:rPr>
        <w:t xml:space="preserve">                                                                                </w:t>
      </w:r>
      <w:r w:rsidRPr="0057151E">
        <w:rPr>
          <w:color w:val="000000" w:themeColor="text1"/>
          <w:sz w:val="24"/>
          <w:szCs w:val="24"/>
        </w:rPr>
        <w:t>(1)</w:t>
      </w:r>
    </w:p>
    <w:p w:rsidR="002D25D1" w:rsidRPr="0057151E" w:rsidRDefault="00C27F54">
      <w:pPr>
        <w:pStyle w:val="aa"/>
        <w:spacing w:before="0" w:beforeAutospacing="0" w:after="120" w:afterAutospacing="0" w:line="276" w:lineRule="auto"/>
        <w:jc w:val="both"/>
        <w:rPr>
          <w:color w:val="000000" w:themeColor="text1"/>
          <w:lang w:val="en-US"/>
        </w:rPr>
      </w:pPr>
      <w:r w:rsidRPr="0057151E">
        <w:rPr>
          <w:color w:val="000000" w:themeColor="text1"/>
          <w:lang w:val="en-US"/>
        </w:rPr>
        <w:t xml:space="preserve">where </w:t>
      </w:r>
      <w:r w:rsidRPr="0057151E">
        <w:rPr>
          <w:i/>
          <w:color w:val="000000" w:themeColor="text1"/>
          <w:lang w:val="en-US"/>
        </w:rPr>
        <w:t>Q</w:t>
      </w:r>
      <w:r w:rsidRPr="0057151E">
        <w:rPr>
          <w:color w:val="000000" w:themeColor="text1"/>
          <w:lang w:val="en-US"/>
        </w:rPr>
        <w:t xml:space="preserve"> – volumetric flow rate; </w:t>
      </w:r>
      <w:r w:rsidRPr="0057151E">
        <w:rPr>
          <w:i/>
          <w:color w:val="000000" w:themeColor="text1"/>
          <w:lang w:val="en-US"/>
        </w:rPr>
        <w:t>V</w:t>
      </w:r>
      <w:r w:rsidRPr="0057151E">
        <w:rPr>
          <w:color w:val="000000" w:themeColor="text1"/>
          <w:lang w:val="en-US"/>
        </w:rPr>
        <w:t xml:space="preserve"> – calibrated volume of the МP; τ – measured time of film movement between the marks of the calibrated volume of the MP.</w:t>
      </w:r>
    </w:p>
    <w:p w:rsidR="002D25D1" w:rsidRPr="0057151E" w:rsidRDefault="00C27F54">
      <w:pPr>
        <w:pStyle w:val="aa"/>
        <w:spacing w:before="0" w:beforeAutospacing="0" w:after="0" w:afterAutospacing="0"/>
        <w:jc w:val="right"/>
        <w:rPr>
          <w:color w:val="000000" w:themeColor="text1"/>
          <w:sz w:val="20"/>
          <w:szCs w:val="20"/>
          <w:lang w:val="en-US"/>
        </w:rPr>
      </w:pPr>
      <w:r w:rsidRPr="0057151E">
        <w:rPr>
          <w:color w:val="000000" w:themeColor="text1"/>
        </w:rPr>
        <w:object w:dxaOrig="3654" w:dyaOrig="6749">
          <v:shape id="_x0000_i1026" type="#_x0000_t75" style="width:182.7pt;height:337.45pt" o:ole="">
            <v:imagedata r:id="rId10" o:title="" cropbottom="3492f" cropleft="5836f"/>
          </v:shape>
          <o:OLEObject Type="Embed" ProgID="Visio.Drawing.11" ShapeID="_x0000_i1026" DrawAspect="Content" ObjectID="_1790936959" r:id="rId11"/>
        </w:object>
      </w:r>
      <w:r w:rsidRPr="0057151E">
        <w:rPr>
          <w:color w:val="000000" w:themeColor="text1"/>
          <w:lang w:val="en-US"/>
        </w:rPr>
        <w:t xml:space="preserve">        </w:t>
      </w:r>
      <w:r w:rsidRPr="0057151E">
        <w:rPr>
          <w:color w:val="000000" w:themeColor="text1"/>
        </w:rPr>
        <w:object w:dxaOrig="4847" w:dyaOrig="7479">
          <v:shape id="_x0000_i1027" type="#_x0000_t75" style="width:242.35pt;height:374.5pt" o:ole="">
            <v:imagedata r:id="rId12" o:title="" croptop="3367f" cropbottom="3008f" cropleft="4559f" cropright="4427f"/>
          </v:shape>
          <o:OLEObject Type="Embed" ProgID="Visio.Drawing.11" ShapeID="_x0000_i1027" DrawAspect="Content" ObjectID="_1790936960" r:id="rId13"/>
        </w:object>
      </w:r>
    </w:p>
    <w:p w:rsidR="002D25D1" w:rsidRPr="0057151E" w:rsidRDefault="00C27F54">
      <w:pPr>
        <w:pStyle w:val="aa"/>
        <w:spacing w:before="0" w:beforeAutospacing="0" w:after="0" w:afterAutospacing="0" w:line="276" w:lineRule="auto"/>
        <w:jc w:val="center"/>
        <w:rPr>
          <w:color w:val="000000" w:themeColor="text1"/>
          <w:lang w:val="en-US"/>
        </w:rPr>
      </w:pPr>
      <w:r w:rsidRPr="0057151E">
        <w:rPr>
          <w:color w:val="000000" w:themeColor="text1"/>
          <w:lang w:val="en-US"/>
        </w:rPr>
        <w:t xml:space="preserve">Fig. 1. Schematic diagram of a film flow meter: </w:t>
      </w:r>
    </w:p>
    <w:p w:rsidR="002D25D1" w:rsidRPr="0057151E" w:rsidRDefault="00C27F54">
      <w:pPr>
        <w:pStyle w:val="aa"/>
        <w:spacing w:before="0" w:beforeAutospacing="0" w:after="0" w:afterAutospacing="0" w:line="276" w:lineRule="auto"/>
        <w:jc w:val="center"/>
        <w:rPr>
          <w:color w:val="000000" w:themeColor="text1"/>
          <w:lang w:val="en-US"/>
        </w:rPr>
      </w:pPr>
      <w:r w:rsidRPr="0057151E">
        <w:rPr>
          <w:color w:val="000000" w:themeColor="text1"/>
          <w:lang w:val="en-US"/>
        </w:rPr>
        <w:t xml:space="preserve">1 – tripod; </w:t>
      </w:r>
      <w:r w:rsidRPr="0057151E">
        <w:rPr>
          <w:color w:val="000000" w:themeColor="text1"/>
          <w:lang w:val="uk-UA"/>
        </w:rPr>
        <w:t xml:space="preserve"> </w:t>
      </w:r>
      <w:r w:rsidRPr="0057151E">
        <w:rPr>
          <w:color w:val="000000" w:themeColor="text1"/>
          <w:lang w:val="en-US"/>
        </w:rPr>
        <w:t xml:space="preserve">2 – measuring pipe; </w:t>
      </w:r>
      <w:r w:rsidRPr="0057151E">
        <w:rPr>
          <w:color w:val="000000" w:themeColor="text1"/>
          <w:lang w:val="uk-UA"/>
        </w:rPr>
        <w:t xml:space="preserve"> </w:t>
      </w:r>
      <w:r w:rsidRPr="0057151E">
        <w:rPr>
          <w:color w:val="000000" w:themeColor="text1"/>
          <w:lang w:val="en-US"/>
        </w:rPr>
        <w:t xml:space="preserve">3 and 4 – inlet element for supplying the controlled gas and surfactant solution; </w:t>
      </w:r>
      <w:r w:rsidRPr="0057151E">
        <w:rPr>
          <w:color w:val="000000" w:themeColor="text1"/>
          <w:lang w:val="uk-UA"/>
        </w:rPr>
        <w:t xml:space="preserve"> </w:t>
      </w:r>
      <w:r w:rsidRPr="0057151E">
        <w:rPr>
          <w:color w:val="000000" w:themeColor="text1"/>
          <w:lang w:val="en-US"/>
        </w:rPr>
        <w:t>5 – chronometer;</w:t>
      </w:r>
    </w:p>
    <w:p w:rsidR="002D25D1" w:rsidRPr="0057151E" w:rsidRDefault="00C27F54">
      <w:pPr>
        <w:pStyle w:val="aa"/>
        <w:spacing w:before="0" w:beforeAutospacing="0" w:after="0" w:afterAutospacing="0" w:line="276" w:lineRule="auto"/>
        <w:jc w:val="center"/>
        <w:rPr>
          <w:color w:val="000000" w:themeColor="text1"/>
          <w:lang w:val="en-US"/>
        </w:rPr>
      </w:pPr>
      <w:r w:rsidRPr="0057151E">
        <w:rPr>
          <w:color w:val="000000" w:themeColor="text1"/>
          <w:lang w:val="en-US"/>
        </w:rPr>
        <w:t xml:space="preserve">a) basic design:  6 – elastic reservoir; </w:t>
      </w:r>
      <w:r w:rsidRPr="0057151E">
        <w:rPr>
          <w:color w:val="000000" w:themeColor="text1"/>
          <w:lang w:val="uk-UA"/>
        </w:rPr>
        <w:t xml:space="preserve"> </w:t>
      </w:r>
      <w:r w:rsidRPr="0057151E">
        <w:rPr>
          <w:color w:val="000000" w:themeColor="text1"/>
          <w:lang w:val="en-US"/>
        </w:rPr>
        <w:t xml:space="preserve">7 – surfactant solution; </w:t>
      </w:r>
      <w:r w:rsidRPr="0057151E">
        <w:rPr>
          <w:color w:val="000000" w:themeColor="text1"/>
          <w:lang w:val="uk-UA"/>
        </w:rPr>
        <w:t xml:space="preserve"> </w:t>
      </w:r>
      <w:r w:rsidRPr="0057151E">
        <w:rPr>
          <w:color w:val="000000" w:themeColor="text1"/>
          <w:lang w:val="en-US"/>
        </w:rPr>
        <w:t>8 and 9 – marks that limit the calibrated volume of the MP;</w:t>
      </w:r>
    </w:p>
    <w:p w:rsidR="002D25D1" w:rsidRPr="0057151E" w:rsidRDefault="00C27F54">
      <w:pPr>
        <w:pStyle w:val="aa"/>
        <w:spacing w:before="0" w:beforeAutospacing="0" w:after="0" w:afterAutospacing="0" w:line="276" w:lineRule="auto"/>
        <w:jc w:val="center"/>
        <w:rPr>
          <w:color w:val="000000" w:themeColor="text1"/>
          <w:lang w:val="en-US"/>
        </w:rPr>
      </w:pPr>
      <w:r w:rsidRPr="0057151E">
        <w:rPr>
          <w:color w:val="000000" w:themeColor="text1"/>
          <w:lang w:val="en-US"/>
        </w:rPr>
        <w:t xml:space="preserve">b) improved automated design:  6 – automated film former; </w:t>
      </w:r>
      <w:r w:rsidRPr="0057151E">
        <w:rPr>
          <w:color w:val="000000" w:themeColor="text1"/>
          <w:lang w:val="uk-UA"/>
        </w:rPr>
        <w:t xml:space="preserve"> </w:t>
      </w:r>
      <w:r w:rsidRPr="0057151E">
        <w:rPr>
          <w:color w:val="000000" w:themeColor="text1"/>
          <w:lang w:val="en-US"/>
        </w:rPr>
        <w:t xml:space="preserve">7 – surfactant solution reservoir; </w:t>
      </w:r>
      <w:r w:rsidRPr="0057151E">
        <w:rPr>
          <w:color w:val="000000" w:themeColor="text1"/>
          <w:lang w:val="en-US"/>
        </w:rPr>
        <w:br/>
        <w:t xml:space="preserve">8 – surfactant solution; </w:t>
      </w:r>
      <w:r w:rsidRPr="0057151E">
        <w:rPr>
          <w:color w:val="000000" w:themeColor="text1"/>
          <w:lang w:val="uk-UA"/>
        </w:rPr>
        <w:t xml:space="preserve"> </w:t>
      </w:r>
      <w:r w:rsidRPr="0057151E">
        <w:rPr>
          <w:color w:val="000000" w:themeColor="text1"/>
          <w:lang w:val="en-US"/>
        </w:rPr>
        <w:t xml:space="preserve">9 and 10 – optoelectric level indicators; </w:t>
      </w:r>
      <w:r w:rsidRPr="0057151E">
        <w:rPr>
          <w:color w:val="000000" w:themeColor="text1"/>
          <w:lang w:val="uk-UA"/>
        </w:rPr>
        <w:t xml:space="preserve"> </w:t>
      </w:r>
      <w:r w:rsidRPr="0057151E">
        <w:rPr>
          <w:color w:val="000000" w:themeColor="text1"/>
          <w:lang w:val="en-US"/>
        </w:rPr>
        <w:t>11 – control device;</w:t>
      </w:r>
    </w:p>
    <w:p w:rsidR="002D25D1" w:rsidRPr="0057151E" w:rsidRDefault="00C27F54">
      <w:pPr>
        <w:pStyle w:val="aa"/>
        <w:spacing w:before="0" w:beforeAutospacing="0" w:after="120" w:afterAutospacing="0" w:line="276" w:lineRule="auto"/>
        <w:jc w:val="center"/>
        <w:rPr>
          <w:color w:val="000000" w:themeColor="text1"/>
          <w:lang w:val="en-US"/>
        </w:rPr>
      </w:pPr>
      <w:r w:rsidRPr="0057151E">
        <w:rPr>
          <w:color w:val="000000" w:themeColor="text1"/>
          <w:lang w:val="en-US"/>
        </w:rPr>
        <w:t xml:space="preserve">12 – rotary valve; </w:t>
      </w:r>
      <w:r w:rsidRPr="0057151E">
        <w:rPr>
          <w:color w:val="000000" w:themeColor="text1"/>
          <w:lang w:val="uk-UA"/>
        </w:rPr>
        <w:t xml:space="preserve"> </w:t>
      </w:r>
      <w:r w:rsidRPr="0057151E">
        <w:rPr>
          <w:color w:val="000000" w:themeColor="text1"/>
          <w:lang w:val="en-US"/>
        </w:rPr>
        <w:t>13 – electromagnetic drive</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The main error in gas flow measurement using FFM usually does not exceed 1</w:t>
      </w:r>
      <w:r w:rsidRPr="0057151E">
        <w:rPr>
          <w:color w:val="000000" w:themeColor="text1"/>
          <w:sz w:val="12"/>
          <w:szCs w:val="12"/>
          <w:lang w:val="en-US"/>
        </w:rPr>
        <w:t> </w:t>
      </w:r>
      <w:r w:rsidRPr="0057151E">
        <w:rPr>
          <w:color w:val="000000" w:themeColor="text1"/>
          <w:lang w:val="en-US"/>
        </w:rPr>
        <w:t xml:space="preserve">% [7, 19]. However, due to the inconsistency of the design and application of the FFM with the measurement </w:t>
      </w:r>
      <w:r w:rsidRPr="0057151E">
        <w:rPr>
          <w:color w:val="000000" w:themeColor="text1"/>
          <w:lang w:val="en-US"/>
        </w:rPr>
        <w:lastRenderedPageBreak/>
        <w:t>conditions, additional flow measurement errors occur. For example, as our research has shown, only due to the humidification of the monitored gas with water vapor as a surfactant solvent, the measurement error can reach 3</w:t>
      </w:r>
      <w:r w:rsidRPr="0057151E">
        <w:rPr>
          <w:color w:val="000000" w:themeColor="text1"/>
          <w:sz w:val="12"/>
          <w:szCs w:val="12"/>
          <w:lang w:val="en-US"/>
        </w:rPr>
        <w:t> </w:t>
      </w:r>
      <w:r w:rsidRPr="0057151E">
        <w:rPr>
          <w:color w:val="000000" w:themeColor="text1"/>
          <w:lang w:val="en-US"/>
        </w:rPr>
        <w:t>%.</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To form a film in the FFM, aqueous solutions of liquid soap or ammonium oleate are usually used. To prevent foam formation, a silicone emulsion is added to the surfactant solution [19]. The analysis of the operation of such FFM has shown that water evaporates from such a surfactant solution in the MP, as a result of which the volume of controlled gas in the MP increases. This leads to an additional systematic error in gas flow measurement. For example, at atmospheric pressure and a gas temperature of 25</w:t>
      </w:r>
      <w:r w:rsidRPr="0057151E">
        <w:rPr>
          <w:color w:val="000000" w:themeColor="text1"/>
          <w:sz w:val="12"/>
          <w:szCs w:val="12"/>
          <w:lang w:val="en-US"/>
        </w:rPr>
        <w:t> </w:t>
      </w:r>
      <w:r w:rsidRPr="0057151E">
        <w:rPr>
          <w:color w:val="000000" w:themeColor="text1"/>
          <w:lang w:val="en-US"/>
        </w:rPr>
        <w:t>°C, its humidification with water vapor to a relative humidity of 65</w:t>
      </w:r>
      <w:r w:rsidRPr="0057151E">
        <w:rPr>
          <w:color w:val="000000" w:themeColor="text1"/>
          <w:sz w:val="12"/>
          <w:szCs w:val="12"/>
          <w:lang w:val="en-US"/>
        </w:rPr>
        <w:t> </w:t>
      </w:r>
      <w:r w:rsidRPr="0057151E">
        <w:rPr>
          <w:color w:val="000000" w:themeColor="text1"/>
          <w:lang w:val="en-US"/>
        </w:rPr>
        <w:t>% leads to an increase in volume by 2.15</w:t>
      </w:r>
      <w:r w:rsidRPr="0057151E">
        <w:rPr>
          <w:color w:val="000000" w:themeColor="text1"/>
          <w:sz w:val="12"/>
          <w:szCs w:val="12"/>
          <w:lang w:val="en-US"/>
        </w:rPr>
        <w:t> </w:t>
      </w:r>
      <w:r w:rsidRPr="0057151E">
        <w:rPr>
          <w:color w:val="000000" w:themeColor="text1"/>
          <w:lang w:val="en-US"/>
        </w:rPr>
        <w:t>%, and in the case of gas humidification to full saturation – by 3.3</w:t>
      </w:r>
      <w:r w:rsidRPr="0057151E">
        <w:rPr>
          <w:color w:val="000000" w:themeColor="text1"/>
          <w:sz w:val="12"/>
          <w:szCs w:val="12"/>
          <w:lang w:val="en-US"/>
        </w:rPr>
        <w:t> </w:t>
      </w:r>
      <w:r w:rsidRPr="0057151E">
        <w:rPr>
          <w:color w:val="000000" w:themeColor="text1"/>
          <w:lang w:val="en-US"/>
        </w:rPr>
        <w:t>%. To reduce the impact of this factor, liquids with a higher boiling point than water should be used instead of water as a surfactant solvent. For example, for ethylene glycol with a boiling point of 190</w:t>
      </w:r>
      <w:r w:rsidRPr="0057151E">
        <w:rPr>
          <w:color w:val="000000" w:themeColor="text1"/>
          <w:sz w:val="12"/>
          <w:szCs w:val="12"/>
          <w:lang w:val="en-US"/>
        </w:rPr>
        <w:t> </w:t>
      </w:r>
      <w:r w:rsidRPr="0057151E">
        <w:rPr>
          <w:color w:val="000000" w:themeColor="text1"/>
          <w:lang w:val="en-US"/>
        </w:rPr>
        <w:t>°C, the saturated vapor pressure at room temperature does not exceed 100</w:t>
      </w:r>
      <w:r w:rsidRPr="0057151E">
        <w:rPr>
          <w:color w:val="000000" w:themeColor="text1"/>
          <w:sz w:val="12"/>
          <w:szCs w:val="12"/>
          <w:lang w:val="en-US"/>
        </w:rPr>
        <w:t> </w:t>
      </w:r>
      <w:r w:rsidRPr="0057151E">
        <w:rPr>
          <w:color w:val="000000" w:themeColor="text1"/>
          <w:lang w:val="en-US"/>
        </w:rPr>
        <w:t>Pa, so that even when the gas is fully saturated with ethylene glycol vapor, the increase in gas volume at atmospheric pressure and a temperature of 25</w:t>
      </w:r>
      <w:r w:rsidRPr="0057151E">
        <w:rPr>
          <w:color w:val="000000" w:themeColor="text1"/>
          <w:sz w:val="12"/>
          <w:szCs w:val="12"/>
          <w:lang w:val="en-US"/>
        </w:rPr>
        <w:t> </w:t>
      </w:r>
      <w:r w:rsidRPr="0057151E">
        <w:rPr>
          <w:color w:val="000000" w:themeColor="text1"/>
          <w:lang w:val="en-US"/>
        </w:rPr>
        <w:t>°C does not exceed 0.1</w:t>
      </w:r>
      <w:r w:rsidRPr="0057151E">
        <w:rPr>
          <w:color w:val="000000" w:themeColor="text1"/>
          <w:sz w:val="12"/>
          <w:szCs w:val="12"/>
          <w:lang w:val="en-US"/>
        </w:rPr>
        <w:t> </w:t>
      </w:r>
      <w:r w:rsidRPr="0057151E">
        <w:rPr>
          <w:color w:val="000000" w:themeColor="text1"/>
          <w:lang w:val="en-US"/>
        </w:rPr>
        <w:t>% [2</w:t>
      </w:r>
      <w:r w:rsidR="0057151E" w:rsidRPr="0057151E">
        <w:rPr>
          <w:color w:val="000000" w:themeColor="text1"/>
          <w:lang w:val="en-US"/>
        </w:rPr>
        <w:t>7</w:t>
      </w:r>
      <w:r w:rsidRPr="0057151E">
        <w:rPr>
          <w:color w:val="000000" w:themeColor="text1"/>
          <w:lang w:val="en-US"/>
        </w:rPr>
        <w:t>, 2</w:t>
      </w:r>
      <w:r w:rsidR="0057151E" w:rsidRPr="0057151E">
        <w:rPr>
          <w:color w:val="000000" w:themeColor="text1"/>
          <w:lang w:val="en-US"/>
        </w:rPr>
        <w:t>8</w:t>
      </w:r>
      <w:r w:rsidRPr="0057151E">
        <w:rPr>
          <w:color w:val="000000" w:themeColor="text1"/>
          <w:lang w:val="en-US"/>
        </w:rPr>
        <w:t>].</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It should also be noted that some gases react with the surfactant solution. For example, carbon dioxide reacts with an aqueous soap solution, resulting in a decrease in the effective volume of the gas. This also increases the flow measurement error. To eliminate the influence of this factor, it is necessary to use solutions that do not react with the controlled gases. The most versatile solutions are neutral surfactant solutions, for example, solutions of oxyethylated alcohols.</w:t>
      </w:r>
    </w:p>
    <w:p w:rsidR="002D25D1" w:rsidRPr="0057151E" w:rsidRDefault="00C27F54">
      <w:pPr>
        <w:pStyle w:val="aa"/>
        <w:tabs>
          <w:tab w:val="left" w:pos="426"/>
        </w:tabs>
        <w:spacing w:before="0" w:beforeAutospacing="0" w:after="0" w:afterAutospacing="0" w:line="276" w:lineRule="auto"/>
        <w:ind w:firstLine="567"/>
        <w:jc w:val="both"/>
        <w:rPr>
          <w:color w:val="000000" w:themeColor="text1"/>
          <w:lang w:val="en-US"/>
        </w:rPr>
      </w:pPr>
      <w:r w:rsidRPr="0057151E">
        <w:rPr>
          <w:color w:val="000000" w:themeColor="text1"/>
          <w:lang w:val="en-US"/>
        </w:rPr>
        <w:t xml:space="preserve">Our research has shown that the following factors mainly affect the measurement error of a film flowmeter: </w:t>
      </w:r>
    </w:p>
    <w:p w:rsidR="002D25D1" w:rsidRPr="0057151E" w:rsidRDefault="00C27F54">
      <w:pPr>
        <w:pStyle w:val="aa"/>
        <w:numPr>
          <w:ilvl w:val="0"/>
          <w:numId w:val="4"/>
        </w:numPr>
        <w:spacing w:before="0" w:beforeAutospacing="0" w:after="0" w:afterAutospacing="0" w:line="276" w:lineRule="auto"/>
        <w:ind w:left="0" w:firstLine="284"/>
        <w:jc w:val="both"/>
        <w:rPr>
          <w:color w:val="000000" w:themeColor="text1"/>
          <w:lang w:val="en-US"/>
        </w:rPr>
      </w:pPr>
      <w:r w:rsidRPr="0057151E">
        <w:rPr>
          <w:color w:val="000000" w:themeColor="text1"/>
          <w:lang w:val="en-US"/>
        </w:rPr>
        <w:t>accuracy of determining the volume of the calibrated MP section;</w:t>
      </w:r>
    </w:p>
    <w:p w:rsidR="002D25D1" w:rsidRPr="0057151E" w:rsidRDefault="00C27F54">
      <w:pPr>
        <w:pStyle w:val="aa"/>
        <w:numPr>
          <w:ilvl w:val="0"/>
          <w:numId w:val="4"/>
        </w:numPr>
        <w:spacing w:before="0" w:beforeAutospacing="0" w:after="0" w:afterAutospacing="0" w:line="276" w:lineRule="auto"/>
        <w:ind w:left="0" w:firstLine="284"/>
        <w:jc w:val="both"/>
        <w:rPr>
          <w:color w:val="000000" w:themeColor="text1"/>
          <w:lang w:val="en-US"/>
        </w:rPr>
      </w:pPr>
      <w:r w:rsidRPr="0057151E">
        <w:rPr>
          <w:color w:val="000000" w:themeColor="text1"/>
          <w:lang w:val="en-US"/>
        </w:rPr>
        <w:t xml:space="preserve">accuracy of measuring the time of passage of the film through this area; </w:t>
      </w:r>
    </w:p>
    <w:p w:rsidR="002D25D1" w:rsidRPr="0057151E" w:rsidRDefault="00594370">
      <w:pPr>
        <w:pStyle w:val="aa"/>
        <w:numPr>
          <w:ilvl w:val="0"/>
          <w:numId w:val="4"/>
        </w:numPr>
        <w:spacing w:before="0" w:beforeAutospacing="0" w:after="0" w:afterAutospacing="0" w:line="276" w:lineRule="auto"/>
        <w:ind w:left="0" w:firstLine="284"/>
        <w:jc w:val="both"/>
        <w:rPr>
          <w:color w:val="000000" w:themeColor="text1"/>
          <w:lang w:val="en-US"/>
        </w:rPr>
      </w:pPr>
      <w:r w:rsidRPr="0057151E">
        <w:rPr>
          <w:color w:val="000000" w:themeColor="text1"/>
          <w:lang w:val="en-US"/>
        </w:rPr>
        <w:t xml:space="preserve">flow rate </w:t>
      </w:r>
      <w:r w:rsidR="00C27F54" w:rsidRPr="0057151E">
        <w:rPr>
          <w:color w:val="000000" w:themeColor="text1"/>
          <w:lang w:val="en-US"/>
        </w:rPr>
        <w:t>measurement conditions (atmospheric pressure and temperature of gas and environment);</w:t>
      </w:r>
    </w:p>
    <w:p w:rsidR="002D25D1" w:rsidRPr="0057151E" w:rsidRDefault="00C27F54">
      <w:pPr>
        <w:pStyle w:val="aa"/>
        <w:numPr>
          <w:ilvl w:val="0"/>
          <w:numId w:val="4"/>
        </w:numPr>
        <w:spacing w:before="0" w:beforeAutospacing="0" w:after="0" w:afterAutospacing="0" w:line="276" w:lineRule="auto"/>
        <w:ind w:left="0" w:firstLine="284"/>
        <w:jc w:val="both"/>
        <w:rPr>
          <w:color w:val="000000" w:themeColor="text1"/>
          <w:lang w:val="en-US"/>
        </w:rPr>
      </w:pPr>
      <w:r w:rsidRPr="0057151E">
        <w:rPr>
          <w:color w:val="000000" w:themeColor="text1"/>
          <w:lang w:val="en-US"/>
        </w:rPr>
        <w:t>speed of the film movement;</w:t>
      </w:r>
    </w:p>
    <w:p w:rsidR="002D25D1" w:rsidRPr="0057151E" w:rsidRDefault="00C27F54">
      <w:pPr>
        <w:pStyle w:val="aa"/>
        <w:numPr>
          <w:ilvl w:val="0"/>
          <w:numId w:val="4"/>
        </w:numPr>
        <w:spacing w:before="0" w:beforeAutospacing="0" w:after="0" w:afterAutospacing="0" w:line="276" w:lineRule="auto"/>
        <w:ind w:left="0" w:firstLine="284"/>
        <w:jc w:val="both"/>
        <w:rPr>
          <w:color w:val="000000" w:themeColor="text1"/>
          <w:lang w:val="en-US"/>
        </w:rPr>
      </w:pPr>
      <w:r w:rsidRPr="0057151E">
        <w:rPr>
          <w:color w:val="000000" w:themeColor="text1"/>
          <w:lang w:val="en-US"/>
        </w:rPr>
        <w:t xml:space="preserve">gas flow through the film; </w:t>
      </w:r>
    </w:p>
    <w:p w:rsidR="002D25D1" w:rsidRPr="0057151E" w:rsidRDefault="00C27F54">
      <w:pPr>
        <w:pStyle w:val="aa"/>
        <w:numPr>
          <w:ilvl w:val="0"/>
          <w:numId w:val="4"/>
        </w:numPr>
        <w:spacing w:before="0" w:beforeAutospacing="0" w:after="0" w:afterAutospacing="0" w:line="276" w:lineRule="auto"/>
        <w:ind w:left="0" w:firstLine="284"/>
        <w:jc w:val="both"/>
        <w:rPr>
          <w:color w:val="000000" w:themeColor="text1"/>
          <w:lang w:val="en-US"/>
        </w:rPr>
      </w:pPr>
      <w:r w:rsidRPr="0057151E">
        <w:rPr>
          <w:color w:val="000000" w:themeColor="text1"/>
          <w:lang w:val="en-US"/>
        </w:rPr>
        <w:t>physical and chemical properties of both controlled gases and used surfactants and their solvents.</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Thus, the aim of the work is to develop measures to improve the accuracy of gas flow measurement by the film method and to create metrological support for high-precision measurement of small and micro flow rates of gases used in innovative process control systems.</w:t>
      </w:r>
    </w:p>
    <w:p w:rsidR="002D25D1" w:rsidRPr="0057151E" w:rsidRDefault="00C27F54">
      <w:pPr>
        <w:pStyle w:val="aa"/>
        <w:spacing w:before="0" w:beforeAutospacing="0" w:after="0" w:afterAutospacing="0" w:line="276" w:lineRule="auto"/>
        <w:ind w:firstLine="567"/>
        <w:jc w:val="both"/>
        <w:rPr>
          <w:color w:val="000000" w:themeColor="text1"/>
          <w:sz w:val="20"/>
          <w:szCs w:val="20"/>
          <w:lang w:val="en-US"/>
        </w:rPr>
      </w:pPr>
      <w:r w:rsidRPr="0057151E">
        <w:rPr>
          <w:color w:val="000000" w:themeColor="text1"/>
          <w:lang w:val="en-US"/>
        </w:rPr>
        <w:t>As a result of the analysis of the above factors and their influence on the components of the flow measurement errors, specific recommendations for the construction of high-precision flow meters and the creation of an intelligent installation for measuring small and micro flow rates of gases have been developed.</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It is recommended to use liquids with a boiling point of at least 190</w:t>
      </w:r>
      <w:r w:rsidRPr="0057151E">
        <w:rPr>
          <w:color w:val="000000" w:themeColor="text1"/>
          <w:sz w:val="12"/>
          <w:szCs w:val="12"/>
          <w:lang w:val="en-US"/>
        </w:rPr>
        <w:t> </w:t>
      </w:r>
      <w:r w:rsidRPr="0057151E">
        <w:rPr>
          <w:color w:val="000000" w:themeColor="text1"/>
          <w:lang w:val="en-US"/>
        </w:rPr>
        <w:t>°C, in particular, ethylene glycol, as a solvent of the surfactant in the FFM, and neutral surfactants, such as oxyethylated alcohols, as a film forming agent.</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 xml:space="preserve">It is advisable to choose the length of the MP of the </w:t>
      </w:r>
      <w:r w:rsidR="00160EA8" w:rsidRPr="0057151E">
        <w:rPr>
          <w:color w:val="000000" w:themeColor="text1"/>
          <w:lang w:val="en-US"/>
        </w:rPr>
        <w:t xml:space="preserve">film </w:t>
      </w:r>
      <w:proofErr w:type="spellStart"/>
      <w:r w:rsidR="00160EA8" w:rsidRPr="0057151E">
        <w:rPr>
          <w:color w:val="000000" w:themeColor="text1"/>
          <w:lang w:val="en-US"/>
        </w:rPr>
        <w:t>flowmeter</w:t>
      </w:r>
      <w:proofErr w:type="spellEnd"/>
      <w:r w:rsidRPr="0057151E">
        <w:rPr>
          <w:color w:val="000000" w:themeColor="text1"/>
          <w:lang w:val="en-US"/>
        </w:rPr>
        <w:t xml:space="preserve"> within 50...80</w:t>
      </w:r>
      <w:r w:rsidRPr="0057151E">
        <w:rPr>
          <w:color w:val="000000" w:themeColor="text1"/>
          <w:sz w:val="12"/>
          <w:szCs w:val="12"/>
          <w:lang w:val="en-US"/>
        </w:rPr>
        <w:t> </w:t>
      </w:r>
      <w:r w:rsidRPr="0057151E">
        <w:rPr>
          <w:color w:val="000000" w:themeColor="text1"/>
          <w:lang w:val="en-US"/>
        </w:rPr>
        <w:t xml:space="preserve">cm, provided that the flowmeter is compact in design. To increase the accuracy of determining the volume of the calibrated MP section, it is advisable to make the sections with the limiting marks narrower. To prevent film rupture when moving from a narrower to a wider MP section and vice versa, the ratio of the diameters of its middle expanded and extreme narrowed sections should not exceed 3. To ensure smooth movement of the film along the calibrated section of the </w:t>
      </w:r>
      <w:r w:rsidR="00160EA8" w:rsidRPr="0057151E">
        <w:rPr>
          <w:color w:val="000000" w:themeColor="text1"/>
          <w:lang w:val="en-US"/>
        </w:rPr>
        <w:t xml:space="preserve">measuring </w:t>
      </w:r>
      <w:r w:rsidR="00160EA8" w:rsidRPr="0057151E">
        <w:rPr>
          <w:color w:val="000000" w:themeColor="text1"/>
          <w:lang w:val="en-US"/>
        </w:rPr>
        <w:lastRenderedPageBreak/>
        <w:t>pipe</w:t>
      </w:r>
      <w:r w:rsidRPr="0057151E">
        <w:rPr>
          <w:color w:val="000000" w:themeColor="text1"/>
          <w:lang w:val="en-US"/>
        </w:rPr>
        <w:t xml:space="preserve"> and to keep it in a horizontal position, the transitions between the expanded and narrowed sections of the </w:t>
      </w:r>
      <w:r w:rsidR="00160EA8" w:rsidRPr="0057151E">
        <w:rPr>
          <w:color w:val="000000" w:themeColor="text1"/>
          <w:lang w:val="en-US"/>
        </w:rPr>
        <w:t>measuring pipe</w:t>
      </w:r>
      <w:r w:rsidRPr="0057151E">
        <w:rPr>
          <w:color w:val="000000" w:themeColor="text1"/>
          <w:lang w:val="en-US"/>
        </w:rPr>
        <w:t xml:space="preserve"> should be made in the form of cut cones with an inclination angle of at least 60</w:t>
      </w:r>
      <w:r w:rsidRPr="0057151E">
        <w:rPr>
          <w:color w:val="000000" w:themeColor="text1"/>
          <w:sz w:val="12"/>
          <w:szCs w:val="12"/>
          <w:lang w:val="en-US"/>
        </w:rPr>
        <w:t> </w:t>
      </w:r>
      <w:r w:rsidRPr="0057151E">
        <w:rPr>
          <w:color w:val="000000" w:themeColor="text1"/>
          <w:lang w:val="en-US"/>
        </w:rPr>
        <w:t xml:space="preserve">º, which are connected to the cylindrical surfaces of the </w:t>
      </w:r>
      <w:r w:rsidR="00160EA8" w:rsidRPr="0057151E">
        <w:rPr>
          <w:color w:val="000000" w:themeColor="text1"/>
          <w:lang w:val="en-US"/>
        </w:rPr>
        <w:t>measuring pipe</w:t>
      </w:r>
      <w:r w:rsidRPr="0057151E">
        <w:rPr>
          <w:color w:val="000000" w:themeColor="text1"/>
          <w:lang w:val="en-US"/>
        </w:rPr>
        <w:t xml:space="preserve"> by means of toroidal surfaces.</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 xml:space="preserve">Taking into account the proposed recommendations </w:t>
      </w:r>
      <w:r w:rsidR="00160EA8" w:rsidRPr="0057151E">
        <w:rPr>
          <w:color w:val="000000" w:themeColor="text1"/>
          <w:lang w:val="en-US"/>
        </w:rPr>
        <w:t>and research</w:t>
      </w:r>
      <w:r w:rsidR="00160EA8" w:rsidRPr="0057151E">
        <w:rPr>
          <w:color w:val="000000" w:themeColor="text1"/>
          <w:lang w:val="uk-UA"/>
        </w:rPr>
        <w:t xml:space="preserve"> </w:t>
      </w:r>
      <w:r w:rsidRPr="0057151E">
        <w:rPr>
          <w:color w:val="000000" w:themeColor="text1"/>
          <w:lang w:val="en-US"/>
        </w:rPr>
        <w:t xml:space="preserve">a high-precision automated </w:t>
      </w:r>
      <w:r w:rsidR="00160EA8" w:rsidRPr="0057151E">
        <w:rPr>
          <w:color w:val="000000" w:themeColor="text1"/>
          <w:lang w:val="en-US"/>
        </w:rPr>
        <w:t xml:space="preserve">film </w:t>
      </w:r>
      <w:proofErr w:type="spellStart"/>
      <w:r w:rsidR="00160EA8" w:rsidRPr="0057151E">
        <w:rPr>
          <w:color w:val="000000" w:themeColor="text1"/>
          <w:lang w:val="en-US"/>
        </w:rPr>
        <w:t>flowmeter</w:t>
      </w:r>
      <w:proofErr w:type="spellEnd"/>
      <w:r w:rsidRPr="0057151E">
        <w:rPr>
          <w:color w:val="000000" w:themeColor="text1"/>
          <w:lang w:val="en-US"/>
        </w:rPr>
        <w:t xml:space="preserve"> was developed</w:t>
      </w:r>
      <w:r w:rsidR="00A120DF" w:rsidRPr="0057151E">
        <w:rPr>
          <w:color w:val="000000" w:themeColor="text1"/>
          <w:lang w:val="en-US"/>
        </w:rPr>
        <w:t>. During the development of the installation, all the technical requirements and application features of the system were taken into account.</w:t>
      </w:r>
      <w:r w:rsidRPr="0057151E">
        <w:rPr>
          <w:color w:val="000000" w:themeColor="text1"/>
          <w:lang w:val="en-US"/>
        </w:rPr>
        <w:t xml:space="preserve"> </w:t>
      </w:r>
      <w:proofErr w:type="gramStart"/>
      <w:r w:rsidR="00A120DF" w:rsidRPr="0057151E">
        <w:rPr>
          <w:color w:val="000000" w:themeColor="text1"/>
          <w:lang w:val="en-US"/>
        </w:rPr>
        <w:t>T</w:t>
      </w:r>
      <w:r w:rsidRPr="0057151E">
        <w:rPr>
          <w:color w:val="000000" w:themeColor="text1"/>
          <w:lang w:val="en-US"/>
        </w:rPr>
        <w:t>he schematic diagram of which is shown in Fig. 1 b.</w:t>
      </w:r>
      <w:proofErr w:type="gramEnd"/>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The calibrated section of the MP of the developed FFM is limited by optoelectric level indicators 9 and 10 connected through the control device 11 to the chronometer 5, which minimizes the error in measuring the time of passage of the graduated volume by the film between the limiting marks. In addition, in this FFM, the inlet element 4 for supplying the surfactant solution to the MP before the inlet element 3 for supplying gas to it is equipped with a rotary valve 12 with an electromagnetic drive 13 connected to the control device 11, which ensures a hermetic separation of the container 7 with the surfactant solution from the controlled gas flow during the measurement of its flow. This design reduces the component of the measurement error arising from the evaporation of the surfactant solvent.</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 xml:space="preserve">In addition, the peculiarity of the developed FFM is that the volume of the calibrated section of the MP is determined taking into account the adhesion of the surfactant solution on its inner surface, which minimizes the systematic component of the flow measurement error created by this factor. </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 xml:space="preserve">To minimize the effect on the error of the </w:t>
      </w:r>
      <w:r w:rsidR="00594370" w:rsidRPr="0057151E">
        <w:rPr>
          <w:color w:val="000000" w:themeColor="text1"/>
          <w:lang w:val="en-US"/>
        </w:rPr>
        <w:t xml:space="preserve">film </w:t>
      </w:r>
      <w:proofErr w:type="spellStart"/>
      <w:r w:rsidR="00594370" w:rsidRPr="0057151E">
        <w:rPr>
          <w:color w:val="000000" w:themeColor="text1"/>
          <w:lang w:val="en-US"/>
        </w:rPr>
        <w:t>flowmeter</w:t>
      </w:r>
      <w:proofErr w:type="spellEnd"/>
      <w:r w:rsidRPr="0057151E">
        <w:rPr>
          <w:color w:val="000000" w:themeColor="text1"/>
          <w:lang w:val="en-US"/>
        </w:rPr>
        <w:t xml:space="preserve"> of gas transfusion through the film when measuring the flow rate of air or gases with a density greater than the density of air, such gases must be supplied to the MP from below. In this case, the film moves from the lower optoelectric indicator of level 9 to the upper level 10. Conversely, when measuring the flow rate of gases with a density lower than the density of air, it is necessary to supply gas to the </w:t>
      </w:r>
      <w:r w:rsidR="00594370" w:rsidRPr="0057151E">
        <w:rPr>
          <w:color w:val="000000" w:themeColor="text1"/>
          <w:lang w:val="en-US"/>
        </w:rPr>
        <w:t>measuring pipe</w:t>
      </w:r>
      <w:r w:rsidRPr="0057151E">
        <w:rPr>
          <w:color w:val="000000" w:themeColor="text1"/>
          <w:lang w:val="en-US"/>
        </w:rPr>
        <w:t xml:space="preserve"> from above and the film then moves from the upper optoelectric indicator of level 10 to the lower level 9.</w:t>
      </w:r>
    </w:p>
    <w:p w:rsidR="002D25D1" w:rsidRPr="0057151E" w:rsidRDefault="00C27F54">
      <w:pPr>
        <w:pStyle w:val="aa"/>
        <w:spacing w:before="0" w:beforeAutospacing="0" w:after="0" w:afterAutospacing="0" w:line="276" w:lineRule="auto"/>
        <w:ind w:firstLine="567"/>
        <w:jc w:val="both"/>
        <w:rPr>
          <w:color w:val="000000" w:themeColor="text1"/>
          <w:lang w:val="en-US"/>
        </w:rPr>
      </w:pPr>
      <w:r w:rsidRPr="0057151E">
        <w:rPr>
          <w:color w:val="000000" w:themeColor="text1"/>
          <w:lang w:val="en-US"/>
        </w:rPr>
        <w:t xml:space="preserve">All of the factors discussed above determine the systematic component of the </w:t>
      </w:r>
      <w:r w:rsidR="00CD7D3B" w:rsidRPr="0057151E">
        <w:rPr>
          <w:color w:val="000000" w:themeColor="text1"/>
          <w:lang w:val="en-US"/>
        </w:rPr>
        <w:t xml:space="preserve">film </w:t>
      </w:r>
      <w:proofErr w:type="spellStart"/>
      <w:r w:rsidR="00CD7D3B" w:rsidRPr="0057151E">
        <w:rPr>
          <w:color w:val="000000" w:themeColor="text1"/>
          <w:lang w:val="en-US"/>
        </w:rPr>
        <w:t>flowmeter</w:t>
      </w:r>
      <w:proofErr w:type="spellEnd"/>
      <w:r w:rsidRPr="0057151E">
        <w:rPr>
          <w:color w:val="000000" w:themeColor="text1"/>
          <w:lang w:val="en-US"/>
        </w:rPr>
        <w:t xml:space="preserve"> measurement error. This component of the film flowmeter error is mainly influenced by changes in atmospheric pressure, </w:t>
      </w:r>
      <w:r w:rsidR="00594370" w:rsidRPr="0057151E">
        <w:rPr>
          <w:color w:val="000000" w:themeColor="text1"/>
          <w:lang w:val="en-US"/>
        </w:rPr>
        <w:t>temperature of the controlled gas</w:t>
      </w:r>
      <w:r w:rsidRPr="0057151E">
        <w:rPr>
          <w:color w:val="000000" w:themeColor="text1"/>
          <w:lang w:val="en-US"/>
        </w:rPr>
        <w:t xml:space="preserve">, and the volume of the calibrated </w:t>
      </w:r>
      <w:r w:rsidR="00CD7D3B" w:rsidRPr="0057151E">
        <w:rPr>
          <w:color w:val="000000" w:themeColor="text1"/>
          <w:lang w:val="en-US"/>
        </w:rPr>
        <w:t>measuring pipe</w:t>
      </w:r>
      <w:r w:rsidRPr="0057151E">
        <w:rPr>
          <w:color w:val="000000" w:themeColor="text1"/>
          <w:lang w:val="en-US"/>
        </w:rPr>
        <w:t xml:space="preserve"> section.</w:t>
      </w:r>
    </w:p>
    <w:p w:rsidR="002D25D1" w:rsidRPr="0057151E" w:rsidRDefault="00C27F54" w:rsidP="00594370">
      <w:pPr>
        <w:pStyle w:val="aa"/>
        <w:spacing w:before="0" w:beforeAutospacing="0" w:after="120" w:afterAutospacing="0" w:line="276" w:lineRule="auto"/>
        <w:ind w:firstLine="567"/>
        <w:jc w:val="both"/>
        <w:rPr>
          <w:color w:val="000000" w:themeColor="text1"/>
          <w:lang w:val="en-US"/>
        </w:rPr>
      </w:pPr>
      <w:r w:rsidRPr="0057151E">
        <w:rPr>
          <w:color w:val="000000" w:themeColor="text1"/>
          <w:lang w:val="en-US"/>
        </w:rPr>
        <w:t>The random component of the FFM measurement error is mainly determined by the instability of the measured flow. Our studies have shown that the random component of the error due to the instability of the measured flow can reach several percent. Therefore, in order to reduce the measurement error of the FFM and its random component, it is necessary to stabilize the measured gas flow.</w:t>
      </w:r>
    </w:p>
    <w:p w:rsidR="002D25D1" w:rsidRPr="0057151E" w:rsidRDefault="00C27F54" w:rsidP="00594370">
      <w:pPr>
        <w:pStyle w:val="Abstract"/>
        <w:numPr>
          <w:ilvl w:val="0"/>
          <w:numId w:val="3"/>
        </w:numPr>
        <w:tabs>
          <w:tab w:val="left" w:pos="284"/>
        </w:tabs>
        <w:spacing w:after="120" w:line="276" w:lineRule="auto"/>
        <w:ind w:left="0" w:firstLine="0"/>
        <w:jc w:val="center"/>
        <w:rPr>
          <w:color w:val="000000" w:themeColor="text1"/>
          <w:sz w:val="24"/>
          <w:szCs w:val="24"/>
        </w:rPr>
      </w:pPr>
      <w:r w:rsidRPr="0057151E">
        <w:rPr>
          <w:color w:val="000000" w:themeColor="text1"/>
          <w:sz w:val="24"/>
          <w:szCs w:val="24"/>
        </w:rPr>
        <w:t xml:space="preserve">Intelligent Instalation for Measuring Small and Micro GasFlow Rates Based on a Film </w:t>
      </w:r>
      <w:proofErr w:type="spellStart"/>
      <w:r w:rsidRPr="0057151E">
        <w:rPr>
          <w:color w:val="000000" w:themeColor="text1"/>
          <w:sz w:val="24"/>
          <w:szCs w:val="24"/>
        </w:rPr>
        <w:t>Flowmeter</w:t>
      </w:r>
      <w:proofErr w:type="spellEnd"/>
    </w:p>
    <w:p w:rsidR="00594370" w:rsidRPr="0057151E" w:rsidRDefault="00C27F54" w:rsidP="00594370">
      <w:pPr>
        <w:spacing w:after="120" w:line="276" w:lineRule="auto"/>
        <w:ind w:firstLine="567"/>
        <w:jc w:val="both"/>
        <w:rPr>
          <w:color w:val="000000" w:themeColor="text1"/>
          <w:sz w:val="24"/>
          <w:szCs w:val="24"/>
        </w:rPr>
      </w:pPr>
      <w:r w:rsidRPr="0057151E">
        <w:rPr>
          <w:color w:val="000000" w:themeColor="text1"/>
          <w:sz w:val="24"/>
          <w:szCs w:val="24"/>
        </w:rPr>
        <w:t>On the basis of the automated FFM described above and taking into account the requirements for gas flow stabilization, an intelligent installation for measuring small and micro flow rates of gases was developed, the block diagram of which is shown in Fig. 2. The installation includes an automated flow meter placed in a closed enclosure with a temperature stabilization system, as well as a microprocessor device for monitoring and controlling the operation of the installation with displaying the flow measurement results [2</w:t>
      </w:r>
      <w:r w:rsidR="0057151E" w:rsidRPr="0057151E">
        <w:rPr>
          <w:color w:val="000000" w:themeColor="text1"/>
          <w:sz w:val="24"/>
          <w:szCs w:val="24"/>
        </w:rPr>
        <w:t>9</w:t>
      </w:r>
      <w:r w:rsidRPr="0057151E">
        <w:rPr>
          <w:color w:val="000000" w:themeColor="text1"/>
          <w:sz w:val="24"/>
          <w:szCs w:val="24"/>
        </w:rPr>
        <w:t xml:space="preserve">]. The setup also contains a gas temperature sensor, a barometer, a gas flow stabilizer, and a section for installing the flow meter under test. The </w:t>
      </w:r>
      <w:r w:rsidRPr="0057151E">
        <w:rPr>
          <w:color w:val="000000" w:themeColor="text1"/>
          <w:sz w:val="24"/>
          <w:szCs w:val="24"/>
        </w:rPr>
        <w:lastRenderedPageBreak/>
        <w:t xml:space="preserve">installation is intelligent, since the obtained flow measurement result takes into account, in addition to the main quantities </w:t>
      </w:r>
      <w:r w:rsidRPr="0057151E">
        <w:rPr>
          <w:color w:val="000000" w:themeColor="text1"/>
        </w:rPr>
        <w:t>–</w:t>
      </w:r>
      <w:r w:rsidRPr="0057151E">
        <w:rPr>
          <w:color w:val="000000" w:themeColor="text1"/>
          <w:sz w:val="24"/>
          <w:szCs w:val="24"/>
        </w:rPr>
        <w:t xml:space="preserve"> the volume of the calibrated MP section and the time of passage of the film through this section, and gas temperature and atmospheric pressure, i.e. parameters of the controlled gas state.</w:t>
      </w:r>
    </w:p>
    <w:p w:rsidR="002D25D1" w:rsidRPr="0057151E" w:rsidRDefault="00C27F54" w:rsidP="00594370">
      <w:pPr>
        <w:spacing w:line="276" w:lineRule="auto"/>
        <w:rPr>
          <w:rFonts w:eastAsia="Times New Roman"/>
          <w:color w:val="000000" w:themeColor="text1"/>
          <w:sz w:val="24"/>
          <w:szCs w:val="24"/>
          <w:shd w:val="clear" w:color="auto" w:fill="FFFFFF"/>
          <w:lang w:eastAsia="uk-UA"/>
        </w:rPr>
      </w:pPr>
      <w:r w:rsidRPr="0057151E">
        <w:rPr>
          <w:color w:val="000000" w:themeColor="text1"/>
        </w:rPr>
        <w:object w:dxaOrig="6029" w:dyaOrig="4105">
          <v:shape id="_x0000_i1028" type="#_x0000_t75" style="width:301.45pt;height:205.25pt" o:ole="">
            <v:imagedata r:id="rId14" o:title="" croptop="6176f" cropbottom="5745f"/>
          </v:shape>
          <o:OLEObject Type="Embed" ProgID="Visio.Drawing.15" ShapeID="_x0000_i1028" DrawAspect="Content" ObjectID="_1790936961" r:id="rId15"/>
        </w:object>
      </w:r>
    </w:p>
    <w:p w:rsidR="002D25D1" w:rsidRPr="001F272F" w:rsidRDefault="00C27F54" w:rsidP="001F272F">
      <w:pPr>
        <w:pStyle w:val="a3"/>
        <w:spacing w:after="0" w:line="276" w:lineRule="auto"/>
        <w:ind w:firstLine="567"/>
        <w:jc w:val="center"/>
        <w:rPr>
          <w:color w:val="000000" w:themeColor="text1"/>
          <w:sz w:val="24"/>
          <w:szCs w:val="24"/>
          <w:lang w:val="en-US"/>
        </w:rPr>
      </w:pPr>
      <w:proofErr w:type="gramStart"/>
      <w:r w:rsidRPr="001F272F">
        <w:rPr>
          <w:color w:val="000000" w:themeColor="text1"/>
          <w:sz w:val="24"/>
          <w:szCs w:val="24"/>
          <w:lang w:val="en-US"/>
        </w:rPr>
        <w:t>Fig. 2.</w:t>
      </w:r>
      <w:proofErr w:type="gramEnd"/>
      <w:r w:rsidRPr="001F272F">
        <w:rPr>
          <w:color w:val="000000" w:themeColor="text1"/>
          <w:sz w:val="24"/>
          <w:szCs w:val="24"/>
          <w:lang w:val="en-US"/>
        </w:rPr>
        <w:t xml:space="preserve"> Block diagram of an intelligent unit for measuring</w:t>
      </w:r>
    </w:p>
    <w:p w:rsidR="002D25D1" w:rsidRPr="001F272F" w:rsidRDefault="00C27F54" w:rsidP="001F272F">
      <w:pPr>
        <w:pStyle w:val="a3"/>
        <w:spacing w:after="0" w:line="276" w:lineRule="auto"/>
        <w:ind w:firstLine="567"/>
        <w:jc w:val="center"/>
        <w:rPr>
          <w:color w:val="000000" w:themeColor="text1"/>
          <w:sz w:val="24"/>
          <w:szCs w:val="24"/>
          <w:lang w:val="en-US"/>
        </w:rPr>
      </w:pPr>
      <w:r w:rsidRPr="001F272F">
        <w:rPr>
          <w:color w:val="000000" w:themeColor="text1"/>
          <w:sz w:val="24"/>
          <w:szCs w:val="24"/>
          <w:lang w:val="en-US"/>
        </w:rPr>
        <w:t>of small and micro flow rates of gases:</w:t>
      </w:r>
    </w:p>
    <w:p w:rsidR="002D25D1" w:rsidRPr="001F272F" w:rsidRDefault="00C27F54" w:rsidP="001F272F">
      <w:pPr>
        <w:pStyle w:val="a3"/>
        <w:spacing w:after="0" w:line="276" w:lineRule="auto"/>
        <w:ind w:firstLine="567"/>
        <w:jc w:val="center"/>
        <w:rPr>
          <w:color w:val="000000" w:themeColor="text1"/>
          <w:sz w:val="24"/>
          <w:szCs w:val="24"/>
          <w:lang w:val="en-US"/>
        </w:rPr>
      </w:pPr>
      <w:r w:rsidRPr="001F272F">
        <w:rPr>
          <w:color w:val="000000" w:themeColor="text1"/>
          <w:sz w:val="24"/>
          <w:szCs w:val="24"/>
          <w:lang w:val="en-US"/>
        </w:rPr>
        <w:t>1 – automated FFM;  2 – gas temperature sensor;  3 – barometer;  4 – temperature stabilization system in the installation housing;  5 – installation housing;  6 – microprocessor control and management device;  6 – device for displaying flow measurement results;</w:t>
      </w:r>
    </w:p>
    <w:p w:rsidR="002D25D1" w:rsidRPr="001F272F" w:rsidRDefault="00C27F54" w:rsidP="001F272F">
      <w:pPr>
        <w:pStyle w:val="a3"/>
        <w:spacing w:after="0" w:line="276" w:lineRule="auto"/>
        <w:ind w:firstLine="567"/>
        <w:jc w:val="center"/>
        <w:rPr>
          <w:color w:val="000000" w:themeColor="text1"/>
          <w:sz w:val="24"/>
          <w:szCs w:val="24"/>
          <w:lang w:val="en-US"/>
        </w:rPr>
      </w:pPr>
      <w:r w:rsidRPr="001F272F">
        <w:rPr>
          <w:color w:val="000000" w:themeColor="text1"/>
          <w:sz w:val="24"/>
          <w:szCs w:val="24"/>
          <w:lang w:val="en-US"/>
        </w:rPr>
        <w:t xml:space="preserve">8 – </w:t>
      </w:r>
      <w:proofErr w:type="gramStart"/>
      <w:r w:rsidRPr="001F272F">
        <w:rPr>
          <w:color w:val="000000" w:themeColor="text1"/>
          <w:sz w:val="24"/>
          <w:szCs w:val="24"/>
          <w:lang w:val="en-US"/>
        </w:rPr>
        <w:t>gas</w:t>
      </w:r>
      <w:proofErr w:type="gramEnd"/>
      <w:r w:rsidRPr="001F272F">
        <w:rPr>
          <w:color w:val="000000" w:themeColor="text1"/>
          <w:sz w:val="24"/>
          <w:szCs w:val="24"/>
          <w:lang w:val="en-US"/>
        </w:rPr>
        <w:t xml:space="preserve"> flow stabilizer;  9 – site for installation of the </w:t>
      </w:r>
      <w:proofErr w:type="spellStart"/>
      <w:r w:rsidRPr="001F272F">
        <w:rPr>
          <w:color w:val="000000" w:themeColor="text1"/>
          <w:sz w:val="24"/>
          <w:szCs w:val="24"/>
          <w:lang w:val="en-US"/>
        </w:rPr>
        <w:t>flowmeter</w:t>
      </w:r>
      <w:proofErr w:type="spellEnd"/>
      <w:r w:rsidRPr="001F272F">
        <w:rPr>
          <w:color w:val="000000" w:themeColor="text1"/>
          <w:sz w:val="24"/>
          <w:szCs w:val="24"/>
          <w:lang w:val="en-US"/>
        </w:rPr>
        <w:t xml:space="preserve"> under study;</w:t>
      </w:r>
    </w:p>
    <w:p w:rsidR="002D25D1" w:rsidRPr="001F272F" w:rsidRDefault="00C27F54" w:rsidP="001F272F">
      <w:pPr>
        <w:pStyle w:val="a3"/>
        <w:spacing w:line="276" w:lineRule="auto"/>
        <w:ind w:firstLine="567"/>
        <w:jc w:val="center"/>
        <w:rPr>
          <w:color w:val="000000" w:themeColor="text1"/>
          <w:sz w:val="24"/>
          <w:szCs w:val="24"/>
          <w:lang w:val="en-US"/>
        </w:rPr>
      </w:pPr>
      <w:r w:rsidRPr="001F272F">
        <w:rPr>
          <w:color w:val="000000" w:themeColor="text1"/>
          <w:sz w:val="24"/>
          <w:szCs w:val="24"/>
          <w:lang w:val="en-US"/>
        </w:rPr>
        <w:t>10 – the flow meter under test</w:t>
      </w:r>
    </w:p>
    <w:p w:rsidR="002D25D1" w:rsidRPr="001F272F" w:rsidRDefault="00C27F54" w:rsidP="001F272F">
      <w:pPr>
        <w:pStyle w:val="a3"/>
        <w:spacing w:after="0" w:line="276" w:lineRule="auto"/>
        <w:ind w:firstLine="567"/>
        <w:rPr>
          <w:color w:val="000000" w:themeColor="text1"/>
          <w:sz w:val="24"/>
          <w:szCs w:val="24"/>
          <w:lang w:val="en-US"/>
        </w:rPr>
      </w:pPr>
      <w:r w:rsidRPr="001F272F">
        <w:rPr>
          <w:color w:val="000000" w:themeColor="text1"/>
          <w:sz w:val="24"/>
          <w:szCs w:val="24"/>
          <w:lang w:val="en-US"/>
        </w:rPr>
        <w:t xml:space="preserve">Thus, the result of measuring the volumetric flow rate of gas reduced to normal conditions is determined using the microprocessor device of the intelligent flowmeter according to the </w:t>
      </w:r>
      <w:r w:rsidR="00160EA8" w:rsidRPr="001F272F">
        <w:rPr>
          <w:color w:val="000000" w:themeColor="text1"/>
          <w:sz w:val="24"/>
          <w:szCs w:val="24"/>
          <w:lang w:val="en-US"/>
        </w:rPr>
        <w:t xml:space="preserve">following </w:t>
      </w:r>
      <w:r w:rsidRPr="001F272F">
        <w:rPr>
          <w:color w:val="000000" w:themeColor="text1"/>
          <w:sz w:val="24"/>
          <w:szCs w:val="24"/>
          <w:lang w:val="en-US"/>
        </w:rPr>
        <w:t>formula</w:t>
      </w:r>
    </w:p>
    <w:p w:rsidR="002D25D1" w:rsidRPr="0057151E" w:rsidRDefault="00C27F54">
      <w:pPr>
        <w:spacing w:after="120"/>
        <w:jc w:val="right"/>
        <w:rPr>
          <w:color w:val="000000" w:themeColor="text1"/>
        </w:rPr>
      </w:pPr>
      <w:r w:rsidRPr="0057151E">
        <w:rPr>
          <w:rFonts w:eastAsia="Times New Roman"/>
          <w:color w:val="000000" w:themeColor="text1"/>
          <w:position w:val="-30"/>
        </w:rPr>
        <w:object w:dxaOrig="1601" w:dyaOrig="709">
          <v:shape id="_x0000_i1029" type="#_x0000_t75" style="width:80.05pt;height:35.45pt" o:ole="">
            <v:imagedata r:id="rId16" o:title=""/>
          </v:shape>
          <o:OLEObject Type="Embed" ProgID="Equation.DSMT4" ShapeID="_x0000_i1029" DrawAspect="Content" ObjectID="_1790936962" r:id="rId17"/>
        </w:object>
      </w:r>
      <w:r w:rsidRPr="0057151E">
        <w:rPr>
          <w:color w:val="000000" w:themeColor="text1"/>
        </w:rPr>
        <w:t xml:space="preserve">                                                                           </w:t>
      </w:r>
      <w:r w:rsidRPr="0057151E">
        <w:rPr>
          <w:color w:val="000000" w:themeColor="text1"/>
          <w:sz w:val="24"/>
          <w:szCs w:val="24"/>
        </w:rPr>
        <w:t>(2)</w:t>
      </w:r>
    </w:p>
    <w:p w:rsidR="002D25D1" w:rsidRPr="0057151E" w:rsidRDefault="00C27F54">
      <w:pPr>
        <w:pStyle w:val="a3"/>
        <w:spacing w:after="0" w:line="276" w:lineRule="auto"/>
        <w:ind w:firstLine="0"/>
        <w:rPr>
          <w:color w:val="000000" w:themeColor="text1"/>
          <w:sz w:val="24"/>
          <w:szCs w:val="24"/>
          <w:lang w:val="en-US"/>
        </w:rPr>
      </w:pPr>
      <w:r w:rsidRPr="0057151E">
        <w:rPr>
          <w:color w:val="000000" w:themeColor="text1"/>
          <w:sz w:val="24"/>
          <w:szCs w:val="24"/>
          <w:lang w:val="en-US"/>
        </w:rPr>
        <w:t xml:space="preserve">where </w:t>
      </w:r>
      <w:r w:rsidRPr="0057151E">
        <w:rPr>
          <w:i/>
          <w:color w:val="000000" w:themeColor="text1"/>
          <w:sz w:val="24"/>
          <w:szCs w:val="24"/>
          <w:lang w:val="en-US"/>
        </w:rPr>
        <w:t>Q</w:t>
      </w:r>
      <w:r w:rsidRPr="0057151E">
        <w:rPr>
          <w:color w:val="000000" w:themeColor="text1"/>
          <w:sz w:val="24"/>
          <w:szCs w:val="24"/>
          <w:lang w:val="en-US"/>
        </w:rPr>
        <w:t xml:space="preserve"> – the volume gas flow rate reduced to normal measurement conditions; </w:t>
      </w:r>
      <w:r w:rsidRPr="0057151E">
        <w:rPr>
          <w:i/>
          <w:color w:val="000000" w:themeColor="text1"/>
          <w:sz w:val="24"/>
          <w:szCs w:val="24"/>
          <w:lang w:val="en-US"/>
        </w:rPr>
        <w:t>V</w:t>
      </w:r>
      <w:r w:rsidRPr="0057151E">
        <w:rPr>
          <w:color w:val="000000" w:themeColor="text1"/>
          <w:sz w:val="24"/>
          <w:szCs w:val="24"/>
          <w:lang w:val="en-US"/>
        </w:rPr>
        <w:t xml:space="preserve"> – the volume of the calibrated MP section; τ – the time of movement of the film along the calibrated MP section by the controlled gas; </w:t>
      </w:r>
      <w:r w:rsidRPr="0057151E">
        <w:rPr>
          <w:i/>
          <w:color w:val="000000" w:themeColor="text1"/>
          <w:sz w:val="24"/>
          <w:szCs w:val="24"/>
          <w:lang w:val="en-US"/>
        </w:rPr>
        <w:t>P</w:t>
      </w:r>
      <w:r w:rsidRPr="0057151E">
        <w:rPr>
          <w:i/>
          <w:color w:val="000000" w:themeColor="text1"/>
          <w:sz w:val="24"/>
          <w:szCs w:val="24"/>
          <w:vertAlign w:val="subscript"/>
          <w:lang w:val="en-US"/>
        </w:rPr>
        <w:t>b</w:t>
      </w:r>
      <w:r w:rsidRPr="0057151E">
        <w:rPr>
          <w:color w:val="000000" w:themeColor="text1"/>
          <w:sz w:val="24"/>
          <w:szCs w:val="24"/>
          <w:lang w:val="en-US"/>
        </w:rPr>
        <w:t xml:space="preserve"> – the atmospheric pressure; </w:t>
      </w:r>
      <w:r w:rsidRPr="0057151E">
        <w:rPr>
          <w:i/>
          <w:color w:val="000000" w:themeColor="text1"/>
          <w:sz w:val="24"/>
          <w:szCs w:val="24"/>
          <w:lang w:val="en-US"/>
        </w:rPr>
        <w:t>T</w:t>
      </w:r>
      <w:r w:rsidRPr="0057151E">
        <w:rPr>
          <w:i/>
          <w:color w:val="000000" w:themeColor="text1"/>
          <w:sz w:val="24"/>
          <w:szCs w:val="24"/>
          <w:vertAlign w:val="subscript"/>
          <w:lang w:val="en-US"/>
        </w:rPr>
        <w:t>c</w:t>
      </w:r>
      <w:r w:rsidRPr="0057151E">
        <w:rPr>
          <w:color w:val="000000" w:themeColor="text1"/>
          <w:sz w:val="24"/>
          <w:szCs w:val="24"/>
          <w:lang w:val="en-US"/>
        </w:rPr>
        <w:t xml:space="preserve"> – the temperature of the controlled gas; </w:t>
      </w:r>
      <w:r w:rsidRPr="0057151E">
        <w:rPr>
          <w:i/>
          <w:color w:val="000000" w:themeColor="text1"/>
          <w:sz w:val="24"/>
          <w:szCs w:val="24"/>
          <w:lang w:val="en-US"/>
        </w:rPr>
        <w:t>Т</w:t>
      </w:r>
      <w:r w:rsidRPr="0057151E">
        <w:rPr>
          <w:i/>
          <w:color w:val="000000" w:themeColor="text1"/>
          <w:sz w:val="24"/>
          <w:szCs w:val="24"/>
          <w:vertAlign w:val="subscript"/>
          <w:lang w:val="en-US"/>
        </w:rPr>
        <w:t>n</w:t>
      </w:r>
      <w:r w:rsidRPr="0057151E">
        <w:rPr>
          <w:color w:val="000000" w:themeColor="text1"/>
          <w:sz w:val="24"/>
          <w:szCs w:val="24"/>
          <w:lang w:val="en-US"/>
        </w:rPr>
        <w:t>=293.15</w:t>
      </w:r>
      <w:r w:rsidRPr="0057151E">
        <w:rPr>
          <w:color w:val="000000" w:themeColor="text1"/>
          <w:sz w:val="12"/>
          <w:szCs w:val="12"/>
          <w:lang w:val="en-US"/>
        </w:rPr>
        <w:t> </w:t>
      </w:r>
      <w:r w:rsidRPr="0057151E">
        <w:rPr>
          <w:color w:val="000000" w:themeColor="text1"/>
          <w:sz w:val="24"/>
          <w:szCs w:val="24"/>
          <w:lang w:val="en-US"/>
        </w:rPr>
        <w:t xml:space="preserve">ºС – the normal temperature; </w:t>
      </w:r>
      <w:r w:rsidRPr="0057151E">
        <w:rPr>
          <w:i/>
          <w:color w:val="000000" w:themeColor="text1"/>
          <w:sz w:val="24"/>
          <w:szCs w:val="24"/>
          <w:lang w:val="en-US"/>
        </w:rPr>
        <w:t>Р</w:t>
      </w:r>
      <w:r w:rsidRPr="0057151E">
        <w:rPr>
          <w:i/>
          <w:color w:val="000000" w:themeColor="text1"/>
          <w:sz w:val="24"/>
          <w:szCs w:val="24"/>
          <w:vertAlign w:val="subscript"/>
          <w:lang w:val="en-US"/>
        </w:rPr>
        <w:t>n</w:t>
      </w:r>
      <w:r w:rsidRPr="0057151E">
        <w:rPr>
          <w:i/>
          <w:color w:val="000000" w:themeColor="text1"/>
          <w:sz w:val="24"/>
          <w:szCs w:val="24"/>
          <w:lang w:val="en-US"/>
        </w:rPr>
        <w:t xml:space="preserve"> </w:t>
      </w:r>
      <w:r w:rsidRPr="0057151E">
        <w:rPr>
          <w:color w:val="000000" w:themeColor="text1"/>
          <w:sz w:val="24"/>
          <w:szCs w:val="24"/>
          <w:lang w:val="en-US"/>
        </w:rPr>
        <w:t>= 101325</w:t>
      </w:r>
      <w:r w:rsidRPr="0057151E">
        <w:rPr>
          <w:color w:val="000000" w:themeColor="text1"/>
          <w:sz w:val="12"/>
          <w:szCs w:val="12"/>
          <w:lang w:val="en-US"/>
        </w:rPr>
        <w:t> </w:t>
      </w:r>
      <w:r w:rsidRPr="0057151E">
        <w:rPr>
          <w:color w:val="000000" w:themeColor="text1"/>
          <w:sz w:val="24"/>
          <w:szCs w:val="24"/>
          <w:lang w:val="en-US"/>
        </w:rPr>
        <w:t>Pa – the normal pressure.</w:t>
      </w:r>
    </w:p>
    <w:p w:rsidR="002D25D1" w:rsidRPr="0057151E" w:rsidRDefault="00C27F54" w:rsidP="00FA66B8">
      <w:pPr>
        <w:pStyle w:val="a3"/>
        <w:spacing w:line="276" w:lineRule="auto"/>
        <w:ind w:firstLine="567"/>
        <w:rPr>
          <w:color w:val="000000" w:themeColor="text1"/>
          <w:sz w:val="24"/>
          <w:szCs w:val="24"/>
          <w:lang w:val="en-US"/>
        </w:rPr>
      </w:pPr>
      <w:r w:rsidRPr="0057151E">
        <w:rPr>
          <w:color w:val="000000" w:themeColor="text1"/>
          <w:sz w:val="24"/>
          <w:szCs w:val="24"/>
          <w:lang w:val="en-US"/>
        </w:rPr>
        <w:t>The developed intelligent installation provides measurement of small and micro flow rates of gases in the range of 0…25.0·10</w:t>
      </w:r>
      <w:r w:rsidRPr="0057151E">
        <w:rPr>
          <w:color w:val="000000" w:themeColor="text1"/>
          <w:sz w:val="24"/>
          <w:szCs w:val="24"/>
          <w:vertAlign w:val="superscript"/>
          <w:lang w:val="en-US"/>
        </w:rPr>
        <w:t>-6</w:t>
      </w:r>
      <w:r w:rsidRPr="0057151E">
        <w:rPr>
          <w:color w:val="000000" w:themeColor="text1"/>
          <w:sz w:val="12"/>
          <w:szCs w:val="12"/>
          <w:lang w:val="en-US"/>
        </w:rPr>
        <w:t> </w:t>
      </w:r>
      <w:r w:rsidRPr="0057151E">
        <w:rPr>
          <w:color w:val="000000" w:themeColor="text1"/>
          <w:sz w:val="24"/>
          <w:szCs w:val="24"/>
          <w:lang w:val="en-US"/>
        </w:rPr>
        <w:t>m</w:t>
      </w:r>
      <w:r w:rsidRPr="0057151E">
        <w:rPr>
          <w:color w:val="000000" w:themeColor="text1"/>
          <w:sz w:val="24"/>
          <w:szCs w:val="24"/>
          <w:vertAlign w:val="superscript"/>
          <w:lang w:val="en-US"/>
        </w:rPr>
        <w:t>3</w:t>
      </w:r>
      <w:r w:rsidRPr="0057151E">
        <w:rPr>
          <w:color w:val="000000" w:themeColor="text1"/>
          <w:sz w:val="24"/>
          <w:szCs w:val="24"/>
          <w:lang w:val="en-US"/>
        </w:rPr>
        <w:t>/s with an error of 0.25</w:t>
      </w:r>
      <w:r w:rsidRPr="0057151E">
        <w:rPr>
          <w:color w:val="000000" w:themeColor="text1"/>
          <w:sz w:val="12"/>
          <w:szCs w:val="12"/>
          <w:lang w:val="en-US"/>
        </w:rPr>
        <w:t> </w:t>
      </w:r>
      <w:r w:rsidRPr="0057151E">
        <w:rPr>
          <w:color w:val="000000" w:themeColor="text1"/>
          <w:sz w:val="24"/>
          <w:szCs w:val="24"/>
          <w:lang w:val="en-US"/>
        </w:rPr>
        <w:t>%. The installation is designed for calibration and verification of high-precision measuring instruments for small and micro flow rates of gases.</w:t>
      </w:r>
    </w:p>
    <w:p w:rsidR="002D25D1" w:rsidRPr="0057151E" w:rsidRDefault="00C27F54" w:rsidP="00A84AFB">
      <w:pPr>
        <w:pStyle w:val="Abstract"/>
        <w:numPr>
          <w:ilvl w:val="0"/>
          <w:numId w:val="3"/>
        </w:numPr>
        <w:tabs>
          <w:tab w:val="left" w:pos="426"/>
        </w:tabs>
        <w:spacing w:after="120"/>
        <w:ind w:left="0" w:hanging="11"/>
        <w:jc w:val="center"/>
        <w:rPr>
          <w:color w:val="000000" w:themeColor="text1"/>
          <w:sz w:val="24"/>
          <w:szCs w:val="24"/>
        </w:rPr>
      </w:pPr>
      <w:r w:rsidRPr="0057151E">
        <w:rPr>
          <w:color w:val="000000" w:themeColor="text1"/>
          <w:sz w:val="24"/>
          <w:szCs w:val="24"/>
        </w:rPr>
        <w:t>Conclusions</w:t>
      </w:r>
    </w:p>
    <w:p w:rsidR="002D25D1" w:rsidRPr="00B36EA5" w:rsidRDefault="00C27F54" w:rsidP="00B36EA5">
      <w:pPr>
        <w:pStyle w:val="a3"/>
        <w:spacing w:after="0" w:line="276" w:lineRule="auto"/>
        <w:ind w:firstLine="567"/>
        <w:rPr>
          <w:color w:val="000000" w:themeColor="text1"/>
          <w:sz w:val="24"/>
          <w:szCs w:val="24"/>
          <w:lang w:val="en-US"/>
        </w:rPr>
      </w:pPr>
      <w:r w:rsidRPr="00B36EA5">
        <w:rPr>
          <w:color w:val="000000" w:themeColor="text1"/>
          <w:sz w:val="24"/>
          <w:szCs w:val="24"/>
          <w:lang w:val="en-US"/>
        </w:rPr>
        <w:t xml:space="preserve">Thus, as a result of the technical implementation of measures to eliminate (reduce) the impact of the identified causes of systematic and random components of the measurement error of small and micro gas flow rates, a high-precision intelligent installation based on the film measurement method was developed. The developed installation, due to the determination of the parameters of the state of the controlled gas and the environment (external temperature and atmospheric pressure), as well as due to the stabilization of the gas flow in the process of measuring its flow rate, minimized the </w:t>
      </w:r>
      <w:r w:rsidRPr="00B36EA5">
        <w:rPr>
          <w:color w:val="000000" w:themeColor="text1"/>
          <w:sz w:val="24"/>
          <w:szCs w:val="24"/>
          <w:lang w:val="en-US"/>
        </w:rPr>
        <w:lastRenderedPageBreak/>
        <w:t>components of the flow measurement error, and thus increased the accuracy of measurements. The installation provides measurement of small and micro flow rates of gases in the range from 0…25.0·10-6 m3/s with an error not exceeding 0.25 %</w:t>
      </w:r>
    </w:p>
    <w:p w:rsidR="002D25D1" w:rsidRPr="00C96440" w:rsidRDefault="00C27F54">
      <w:pPr>
        <w:pStyle w:val="aa"/>
        <w:spacing w:before="0" w:beforeAutospacing="0" w:after="120" w:afterAutospacing="0" w:line="276" w:lineRule="auto"/>
        <w:ind w:firstLine="567"/>
        <w:jc w:val="both"/>
        <w:rPr>
          <w:color w:val="000000" w:themeColor="text1"/>
          <w:lang w:val="uk-UA"/>
        </w:rPr>
      </w:pPr>
      <w:r w:rsidRPr="0057151E">
        <w:rPr>
          <w:color w:val="000000" w:themeColor="text1"/>
          <w:lang w:val="en-US"/>
        </w:rPr>
        <w:t xml:space="preserve">Further promising areas of research in </w:t>
      </w:r>
      <w:r w:rsidR="00C96440">
        <w:rPr>
          <w:color w:val="000000" w:themeColor="text1"/>
          <w:lang w:val="en-US"/>
        </w:rPr>
        <w:t xml:space="preserve">film </w:t>
      </w:r>
      <w:proofErr w:type="spellStart"/>
      <w:r w:rsidR="00C96440">
        <w:rPr>
          <w:color w:val="000000" w:themeColor="text1"/>
          <w:lang w:val="en-US"/>
        </w:rPr>
        <w:t>flowmeter</w:t>
      </w:r>
      <w:proofErr w:type="spellEnd"/>
      <w:r w:rsidRPr="0057151E">
        <w:rPr>
          <w:color w:val="000000" w:themeColor="text1"/>
          <w:lang w:val="en-US"/>
        </w:rPr>
        <w:t xml:space="preserve"> include, in particular, expanding the range of industrial gas flow measurement, improving systems for measuring the time of film passage through the calibrated volume of </w:t>
      </w:r>
      <w:r w:rsidR="00C96440">
        <w:rPr>
          <w:color w:val="000000" w:themeColor="text1"/>
          <w:lang w:val="en-US"/>
        </w:rPr>
        <w:t>measuring pipe</w:t>
      </w:r>
      <w:r w:rsidRPr="0057151E">
        <w:rPr>
          <w:color w:val="000000" w:themeColor="text1"/>
          <w:lang w:val="en-US"/>
        </w:rPr>
        <w:t xml:space="preserve">, as well as thermostating and calibration. Such research will help to improve both metrological and operational characteristics of the </w:t>
      </w:r>
      <w:r w:rsidR="00160EA8" w:rsidRPr="0057151E">
        <w:rPr>
          <w:color w:val="000000" w:themeColor="text1"/>
          <w:lang w:val="en-US"/>
        </w:rPr>
        <w:t xml:space="preserve">film </w:t>
      </w:r>
      <w:proofErr w:type="spellStart"/>
      <w:r w:rsidR="00160EA8" w:rsidRPr="0057151E">
        <w:rPr>
          <w:color w:val="000000" w:themeColor="text1"/>
          <w:lang w:val="en-US"/>
        </w:rPr>
        <w:t>flowmeter</w:t>
      </w:r>
      <w:proofErr w:type="spellEnd"/>
      <w:r w:rsidRPr="0057151E">
        <w:rPr>
          <w:color w:val="000000" w:themeColor="text1"/>
          <w:lang w:val="en-US"/>
        </w:rPr>
        <w:t>, which will further meet the growing requirements for flow measurement devices in the latest technological processes.</w:t>
      </w:r>
      <w:r w:rsidR="00C96440">
        <w:rPr>
          <w:color w:val="000000" w:themeColor="text1"/>
          <w:lang w:val="uk-UA"/>
        </w:rPr>
        <w:t xml:space="preserve"> </w:t>
      </w:r>
      <w:r w:rsidR="00C96440" w:rsidRPr="00A84AFB">
        <w:rPr>
          <w:color w:val="000000" w:themeColor="text1"/>
          <w:lang w:val="en-US"/>
        </w:rPr>
        <w:t xml:space="preserve">This will also help reduce maintenance and operating costs, which is an important factor for modern industry. </w:t>
      </w:r>
    </w:p>
    <w:p w:rsidR="002D25D1" w:rsidRPr="0057151E" w:rsidRDefault="00C27F54" w:rsidP="00160EA8">
      <w:pPr>
        <w:pStyle w:val="Abstract"/>
        <w:spacing w:after="120" w:line="276" w:lineRule="auto"/>
        <w:jc w:val="center"/>
        <w:rPr>
          <w:color w:val="000000" w:themeColor="text1"/>
          <w:sz w:val="24"/>
          <w:szCs w:val="24"/>
        </w:rPr>
      </w:pPr>
      <w:r w:rsidRPr="0057151E">
        <w:rPr>
          <w:color w:val="000000" w:themeColor="text1"/>
          <w:sz w:val="24"/>
          <w:szCs w:val="24"/>
        </w:rPr>
        <w:t>References</w:t>
      </w:r>
    </w:p>
    <w:p w:rsidR="002D25D1" w:rsidRPr="0057151E" w:rsidRDefault="00C27F54" w:rsidP="00A120DF">
      <w:pPr>
        <w:widowControl w:val="0"/>
        <w:tabs>
          <w:tab w:val="left" w:pos="400"/>
        </w:tabs>
        <w:autoSpaceDE w:val="0"/>
        <w:autoSpaceDN w:val="0"/>
        <w:adjustRightInd w:val="0"/>
        <w:spacing w:line="276" w:lineRule="auto"/>
        <w:ind w:left="398" w:hangingChars="166" w:hanging="398"/>
        <w:jc w:val="both"/>
        <w:rPr>
          <w:color w:val="000000" w:themeColor="text1"/>
          <w:sz w:val="24"/>
          <w:szCs w:val="24"/>
        </w:rPr>
      </w:pPr>
      <w:r w:rsidRPr="0057151E">
        <w:rPr>
          <w:color w:val="000000" w:themeColor="text1"/>
          <w:sz w:val="24"/>
          <w:szCs w:val="24"/>
        </w:rPr>
        <w:t>[1] The 12th international Gas Analysis Symposium &amp; Exhibition (GAS 2024), Porte de Versailles Paris (France), 2024. URL: https://www.gasanalysisevent.com/images/gasanalysis/docs/</w:t>
      </w:r>
    </w:p>
    <w:p w:rsidR="002D25D1" w:rsidRPr="0057151E" w:rsidRDefault="00C27F54" w:rsidP="0057151E">
      <w:pPr>
        <w:widowControl w:val="0"/>
        <w:tabs>
          <w:tab w:val="left" w:pos="600"/>
        </w:tabs>
        <w:autoSpaceDE w:val="0"/>
        <w:autoSpaceDN w:val="0"/>
        <w:adjustRightInd w:val="0"/>
        <w:spacing w:line="276" w:lineRule="auto"/>
        <w:ind w:leftChars="7" w:left="14" w:firstLineChars="160" w:firstLine="384"/>
        <w:jc w:val="both"/>
        <w:rPr>
          <w:color w:val="000000" w:themeColor="text1"/>
          <w:sz w:val="24"/>
          <w:szCs w:val="24"/>
        </w:rPr>
      </w:pPr>
      <w:r w:rsidRPr="0057151E">
        <w:rPr>
          <w:color w:val="000000" w:themeColor="text1"/>
          <w:sz w:val="24"/>
          <w:szCs w:val="24"/>
        </w:rPr>
        <w:t>GAS2024-Fullprogramme.pdf</w:t>
      </w:r>
    </w:p>
    <w:p w:rsidR="002D25D1" w:rsidRPr="0057151E" w:rsidRDefault="00C27F54" w:rsidP="00A120DF">
      <w:pPr>
        <w:widowControl w:val="0"/>
        <w:tabs>
          <w:tab w:val="left" w:pos="567"/>
        </w:tabs>
        <w:autoSpaceDE w:val="0"/>
        <w:autoSpaceDN w:val="0"/>
        <w:adjustRightInd w:val="0"/>
        <w:spacing w:line="276" w:lineRule="auto"/>
        <w:jc w:val="both"/>
        <w:rPr>
          <w:color w:val="000000" w:themeColor="text1"/>
          <w:sz w:val="24"/>
          <w:szCs w:val="24"/>
        </w:rPr>
      </w:pPr>
      <w:r w:rsidRPr="0057151E">
        <w:rPr>
          <w:color w:val="000000" w:themeColor="text1"/>
          <w:sz w:val="24"/>
          <w:szCs w:val="24"/>
        </w:rPr>
        <w:t>[2] GAS Analysis 2022 Conference (GAS 2022), Paris (France), 2022.</w:t>
      </w:r>
    </w:p>
    <w:p w:rsidR="002D25D1" w:rsidRPr="0057151E" w:rsidRDefault="00C27F54" w:rsidP="00A120DF">
      <w:pPr>
        <w:widowControl w:val="0"/>
        <w:spacing w:line="276" w:lineRule="auto"/>
        <w:ind w:firstLineChars="166" w:firstLine="398"/>
        <w:jc w:val="both"/>
        <w:rPr>
          <w:color w:val="000000" w:themeColor="text1"/>
          <w:sz w:val="24"/>
          <w:szCs w:val="24"/>
        </w:rPr>
      </w:pPr>
      <w:r w:rsidRPr="0057151E">
        <w:rPr>
          <w:color w:val="000000" w:themeColor="text1"/>
          <w:sz w:val="24"/>
          <w:szCs w:val="24"/>
        </w:rPr>
        <w:t>URL: https://www.gasanalysisevent.com/programme/2022-programme</w:t>
      </w:r>
    </w:p>
    <w:p w:rsidR="002D25D1" w:rsidRPr="00C96440" w:rsidRDefault="009F4E99" w:rsidP="009F4E99">
      <w:pPr>
        <w:widowControl w:val="0"/>
        <w:spacing w:line="276" w:lineRule="auto"/>
        <w:jc w:val="both"/>
        <w:rPr>
          <w:color w:val="000000" w:themeColor="text1"/>
          <w:sz w:val="24"/>
          <w:szCs w:val="24"/>
          <w:lang w:val="de-DE"/>
        </w:rPr>
      </w:pPr>
      <w:r>
        <w:rPr>
          <w:color w:val="000000" w:themeColor="text1"/>
          <w:sz w:val="24"/>
          <w:szCs w:val="24"/>
        </w:rPr>
        <w:t xml:space="preserve">[3] </w:t>
      </w:r>
      <w:proofErr w:type="spellStart"/>
      <w:r w:rsidR="00C27F54" w:rsidRPr="00B36EA5">
        <w:rPr>
          <w:color w:val="000000" w:themeColor="text1"/>
          <w:sz w:val="24"/>
          <w:szCs w:val="24"/>
        </w:rPr>
        <w:t>Arseniev</w:t>
      </w:r>
      <w:proofErr w:type="spellEnd"/>
      <w:r w:rsidR="00C27F54" w:rsidRPr="00B36EA5">
        <w:rPr>
          <w:color w:val="000000" w:themeColor="text1"/>
          <w:sz w:val="24"/>
          <w:szCs w:val="24"/>
        </w:rPr>
        <w:t>, D. G.,</w:t>
      </w:r>
      <w:r w:rsidR="00E1225A" w:rsidRPr="00B36EA5">
        <w:rPr>
          <w:color w:val="000000" w:themeColor="text1"/>
          <w:sz w:val="24"/>
          <w:szCs w:val="24"/>
        </w:rPr>
        <w:t xml:space="preserve"> &amp;</w:t>
      </w:r>
      <w:r w:rsidR="00C27F54" w:rsidRPr="00B36EA5">
        <w:rPr>
          <w:color w:val="000000" w:themeColor="text1"/>
          <w:sz w:val="24"/>
          <w:szCs w:val="24"/>
        </w:rPr>
        <w:t xml:space="preserve"> </w:t>
      </w:r>
      <w:proofErr w:type="spellStart"/>
      <w:r w:rsidR="00C27F54" w:rsidRPr="00B36EA5">
        <w:rPr>
          <w:color w:val="000000" w:themeColor="text1"/>
          <w:sz w:val="24"/>
          <w:szCs w:val="24"/>
        </w:rPr>
        <w:t>Aouf</w:t>
      </w:r>
      <w:proofErr w:type="spellEnd"/>
      <w:r w:rsidR="00C27F54" w:rsidRPr="00B36EA5">
        <w:rPr>
          <w:color w:val="000000" w:themeColor="text1"/>
          <w:sz w:val="24"/>
          <w:szCs w:val="24"/>
        </w:rPr>
        <w:t xml:space="preserve">, N. (2023). Cyber-Physical Systems and Control II. </w:t>
      </w:r>
      <w:r w:rsidR="00C27F54" w:rsidRPr="00C96440">
        <w:rPr>
          <w:color w:val="000000" w:themeColor="text1"/>
          <w:sz w:val="24"/>
          <w:szCs w:val="24"/>
          <w:lang w:val="de-DE"/>
        </w:rPr>
        <w:t xml:space="preserve">Springer, 682 p. </w:t>
      </w:r>
    </w:p>
    <w:p w:rsidR="002D25D1" w:rsidRPr="00C96440" w:rsidRDefault="00C27F54" w:rsidP="00A120DF">
      <w:pPr>
        <w:widowControl w:val="0"/>
        <w:spacing w:line="276" w:lineRule="auto"/>
        <w:ind w:firstLineChars="166" w:firstLine="398"/>
        <w:jc w:val="both"/>
        <w:rPr>
          <w:color w:val="000000" w:themeColor="text1"/>
          <w:sz w:val="24"/>
          <w:szCs w:val="24"/>
          <w:lang w:val="de-DE"/>
        </w:rPr>
      </w:pPr>
      <w:r w:rsidRPr="00C96440">
        <w:rPr>
          <w:color w:val="000000" w:themeColor="text1"/>
          <w:sz w:val="24"/>
          <w:szCs w:val="24"/>
          <w:lang w:val="de-DE"/>
        </w:rPr>
        <w:t>URL: https://link.springer.com/book/10.1007/978-3-031-20875-1</w:t>
      </w:r>
    </w:p>
    <w:p w:rsidR="002D25D1" w:rsidRPr="0057151E" w:rsidRDefault="00C27F54" w:rsidP="00A120DF">
      <w:pPr>
        <w:widowControl w:val="0"/>
        <w:tabs>
          <w:tab w:val="left" w:pos="360"/>
        </w:tabs>
        <w:autoSpaceDE w:val="0"/>
        <w:autoSpaceDN w:val="0"/>
        <w:adjustRightInd w:val="0"/>
        <w:spacing w:line="276" w:lineRule="auto"/>
        <w:ind w:left="398" w:hangingChars="166" w:hanging="398"/>
        <w:jc w:val="both"/>
        <w:rPr>
          <w:rFonts w:eastAsia="MS Mincho"/>
          <w:color w:val="000000" w:themeColor="text1"/>
          <w:sz w:val="24"/>
          <w:szCs w:val="24"/>
        </w:rPr>
      </w:pPr>
      <w:r w:rsidRPr="00C96440">
        <w:rPr>
          <w:color w:val="000000" w:themeColor="text1"/>
          <w:sz w:val="24"/>
          <w:szCs w:val="24"/>
          <w:lang w:val="de-DE"/>
        </w:rPr>
        <w:t>[4</w:t>
      </w:r>
      <w:r w:rsidRPr="00C96440">
        <w:rPr>
          <w:rFonts w:eastAsia="MS Mincho"/>
          <w:color w:val="000000" w:themeColor="text1"/>
          <w:sz w:val="24"/>
          <w:szCs w:val="24"/>
          <w:lang w:val="de-DE"/>
        </w:rPr>
        <w:t>]</w:t>
      </w:r>
      <w:r w:rsidRPr="00C96440">
        <w:rPr>
          <w:rFonts w:eastAsia="MS Mincho"/>
          <w:color w:val="000000" w:themeColor="text1"/>
          <w:sz w:val="24"/>
          <w:szCs w:val="24"/>
          <w:lang w:val="de-DE"/>
        </w:rPr>
        <w:tab/>
      </w:r>
      <w:proofErr w:type="spellStart"/>
      <w:r w:rsidRPr="00C96440">
        <w:rPr>
          <w:rFonts w:eastAsia="MS Mincho"/>
          <w:color w:val="000000" w:themeColor="text1"/>
          <w:sz w:val="24"/>
          <w:szCs w:val="24"/>
          <w:lang w:val="de-DE"/>
        </w:rPr>
        <w:t>Teplukh</w:t>
      </w:r>
      <w:proofErr w:type="spellEnd"/>
      <w:r w:rsidRPr="00C96440">
        <w:rPr>
          <w:rFonts w:eastAsia="MS Mincho"/>
          <w:color w:val="000000" w:themeColor="text1"/>
          <w:sz w:val="24"/>
          <w:szCs w:val="24"/>
          <w:lang w:val="de-DE"/>
        </w:rPr>
        <w:t xml:space="preserve">, Z., </w:t>
      </w:r>
      <w:r w:rsidR="00E1225A" w:rsidRPr="00C96440">
        <w:rPr>
          <w:rFonts w:eastAsia="MS Mincho"/>
          <w:color w:val="000000" w:themeColor="text1"/>
          <w:sz w:val="24"/>
          <w:szCs w:val="24"/>
          <w:lang w:val="de-DE"/>
        </w:rPr>
        <w:t xml:space="preserve">&amp; </w:t>
      </w:r>
      <w:proofErr w:type="spellStart"/>
      <w:r w:rsidRPr="00C96440">
        <w:rPr>
          <w:rFonts w:eastAsia="MS Mincho"/>
          <w:color w:val="000000" w:themeColor="text1"/>
          <w:sz w:val="24"/>
          <w:szCs w:val="24"/>
          <w:lang w:val="de-DE"/>
        </w:rPr>
        <w:t>Dilai</w:t>
      </w:r>
      <w:proofErr w:type="spellEnd"/>
      <w:r w:rsidRPr="00C96440">
        <w:rPr>
          <w:rFonts w:eastAsia="MS Mincho"/>
          <w:color w:val="000000" w:themeColor="text1"/>
          <w:sz w:val="24"/>
          <w:szCs w:val="24"/>
          <w:lang w:val="de-DE"/>
        </w:rPr>
        <w:t xml:space="preserve">, I., </w:t>
      </w:r>
      <w:r w:rsidR="00E1225A" w:rsidRPr="00C96440">
        <w:rPr>
          <w:rFonts w:eastAsia="MS Mincho"/>
          <w:color w:val="000000" w:themeColor="text1"/>
          <w:sz w:val="24"/>
          <w:szCs w:val="24"/>
          <w:lang w:val="de-DE"/>
        </w:rPr>
        <w:t xml:space="preserve">&amp; </w:t>
      </w:r>
      <w:r w:rsidRPr="00C96440">
        <w:rPr>
          <w:rFonts w:eastAsia="MS Mincho"/>
          <w:color w:val="000000" w:themeColor="text1"/>
          <w:sz w:val="24"/>
          <w:szCs w:val="24"/>
          <w:lang w:val="de-DE"/>
        </w:rPr>
        <w:t xml:space="preserve">Stasiuk, I., </w:t>
      </w:r>
      <w:r w:rsidR="00E1225A" w:rsidRPr="00C96440">
        <w:rPr>
          <w:rFonts w:eastAsia="MS Mincho"/>
          <w:color w:val="000000" w:themeColor="text1"/>
          <w:sz w:val="24"/>
          <w:szCs w:val="24"/>
          <w:lang w:val="de-DE"/>
        </w:rPr>
        <w:t xml:space="preserve">&amp; </w:t>
      </w:r>
      <w:proofErr w:type="spellStart"/>
      <w:r w:rsidRPr="00C96440">
        <w:rPr>
          <w:rFonts w:eastAsia="MS Mincho"/>
          <w:color w:val="000000" w:themeColor="text1"/>
          <w:sz w:val="24"/>
          <w:szCs w:val="24"/>
          <w:lang w:val="de-DE"/>
        </w:rPr>
        <w:t>Tykhan</w:t>
      </w:r>
      <w:proofErr w:type="spellEnd"/>
      <w:r w:rsidRPr="00C96440">
        <w:rPr>
          <w:rFonts w:eastAsia="MS Mincho"/>
          <w:color w:val="000000" w:themeColor="text1"/>
          <w:sz w:val="24"/>
          <w:szCs w:val="24"/>
          <w:lang w:val="de-DE"/>
        </w:rPr>
        <w:t xml:space="preserve">, M., </w:t>
      </w:r>
      <w:r w:rsidR="00E1225A" w:rsidRPr="00C96440">
        <w:rPr>
          <w:rFonts w:eastAsia="MS Mincho"/>
          <w:color w:val="000000" w:themeColor="text1"/>
          <w:sz w:val="24"/>
          <w:szCs w:val="24"/>
          <w:lang w:val="de-DE"/>
        </w:rPr>
        <w:t xml:space="preserve">&amp; </w:t>
      </w:r>
      <w:proofErr w:type="spellStart"/>
      <w:r w:rsidRPr="00C96440">
        <w:rPr>
          <w:rFonts w:eastAsia="MS Mincho"/>
          <w:color w:val="000000" w:themeColor="text1"/>
          <w:sz w:val="24"/>
          <w:szCs w:val="24"/>
          <w:lang w:val="de-DE"/>
        </w:rPr>
        <w:t>Kubara</w:t>
      </w:r>
      <w:proofErr w:type="spellEnd"/>
      <w:r w:rsidRPr="00C96440">
        <w:rPr>
          <w:rFonts w:eastAsia="MS Mincho"/>
          <w:color w:val="000000" w:themeColor="text1"/>
          <w:sz w:val="24"/>
          <w:szCs w:val="24"/>
          <w:lang w:val="de-DE"/>
        </w:rPr>
        <w:t xml:space="preserve">, I.-R., (2018). </w:t>
      </w:r>
      <w:r w:rsidRPr="0057151E">
        <w:rPr>
          <w:rFonts w:eastAsia="MS Mincho"/>
          <w:color w:val="000000" w:themeColor="text1"/>
          <w:sz w:val="24"/>
          <w:szCs w:val="24"/>
        </w:rPr>
        <w:t>Design of linear capillary measuring transducers for low gas flow rates</w:t>
      </w:r>
      <w:r w:rsidRPr="0057151E">
        <w:rPr>
          <w:color w:val="000000" w:themeColor="text1"/>
          <w:sz w:val="24"/>
          <w:szCs w:val="24"/>
        </w:rPr>
        <w:t>.</w:t>
      </w:r>
      <w:r w:rsidRPr="0057151E">
        <w:rPr>
          <w:rFonts w:eastAsia="MS Mincho"/>
          <w:color w:val="000000" w:themeColor="text1"/>
          <w:sz w:val="24"/>
          <w:szCs w:val="24"/>
        </w:rPr>
        <w:t xml:space="preserve"> Eastern-European Journal of Enterprise Technologies, vol. 6, issue 5 (96), pp.25-32. DOI: 10.15587/1729-4061.2018.150526.</w:t>
      </w:r>
    </w:p>
    <w:p w:rsidR="002D25D1" w:rsidRPr="0057151E" w:rsidRDefault="00C27F54" w:rsidP="00A120DF">
      <w:pPr>
        <w:widowControl w:val="0"/>
        <w:numPr>
          <w:ilvl w:val="0"/>
          <w:numId w:val="6"/>
        </w:numPr>
        <w:tabs>
          <w:tab w:val="left" w:pos="600"/>
        </w:tabs>
        <w:autoSpaceDE w:val="0"/>
        <w:autoSpaceDN w:val="0"/>
        <w:adjustRightInd w:val="0"/>
        <w:spacing w:line="276" w:lineRule="auto"/>
        <w:ind w:left="398" w:hangingChars="166" w:hanging="398"/>
        <w:jc w:val="both"/>
        <w:rPr>
          <w:rFonts w:eastAsia="MS Mincho"/>
          <w:color w:val="000000" w:themeColor="text1"/>
          <w:sz w:val="24"/>
          <w:szCs w:val="24"/>
        </w:rPr>
      </w:pPr>
      <w:r w:rsidRPr="0057151E">
        <w:rPr>
          <w:rFonts w:eastAsia="MS Mincho"/>
          <w:color w:val="000000" w:themeColor="text1"/>
          <w:sz w:val="24"/>
          <w:szCs w:val="24"/>
        </w:rPr>
        <w:t xml:space="preserve">Topolnicki, J., </w:t>
      </w:r>
      <w:r w:rsidR="00E1225A" w:rsidRPr="0057151E">
        <w:rPr>
          <w:rFonts w:eastAsia="MS Mincho"/>
          <w:color w:val="000000" w:themeColor="text1"/>
          <w:sz w:val="24"/>
          <w:szCs w:val="24"/>
        </w:rPr>
        <w:t xml:space="preserve">&amp; </w:t>
      </w:r>
      <w:proofErr w:type="spellStart"/>
      <w:r w:rsidRPr="0057151E">
        <w:rPr>
          <w:rFonts w:eastAsia="MS Mincho"/>
          <w:color w:val="000000" w:themeColor="text1"/>
          <w:sz w:val="24"/>
          <w:szCs w:val="24"/>
        </w:rPr>
        <w:t>Kudasik</w:t>
      </w:r>
      <w:proofErr w:type="spellEnd"/>
      <w:r w:rsidRPr="0057151E">
        <w:rPr>
          <w:rFonts w:eastAsia="MS Mincho"/>
          <w:color w:val="000000" w:themeColor="text1"/>
          <w:sz w:val="24"/>
          <w:szCs w:val="24"/>
        </w:rPr>
        <w:t xml:space="preserve">, M., </w:t>
      </w:r>
      <w:r w:rsidR="00E1225A" w:rsidRPr="0057151E">
        <w:rPr>
          <w:rFonts w:eastAsia="MS Mincho"/>
          <w:color w:val="000000" w:themeColor="text1"/>
          <w:sz w:val="24"/>
          <w:szCs w:val="24"/>
        </w:rPr>
        <w:t xml:space="preserve">&amp; </w:t>
      </w:r>
      <w:proofErr w:type="spellStart"/>
      <w:r w:rsidRPr="0057151E">
        <w:rPr>
          <w:rFonts w:eastAsia="MS Mincho"/>
          <w:color w:val="000000" w:themeColor="text1"/>
          <w:sz w:val="24"/>
          <w:szCs w:val="24"/>
        </w:rPr>
        <w:t>Skoczylas</w:t>
      </w:r>
      <w:proofErr w:type="spellEnd"/>
      <w:r w:rsidRPr="0057151E">
        <w:rPr>
          <w:rFonts w:eastAsia="MS Mincho"/>
          <w:color w:val="000000" w:themeColor="text1"/>
          <w:sz w:val="24"/>
          <w:szCs w:val="24"/>
        </w:rPr>
        <w:t xml:space="preserve">, N., </w:t>
      </w:r>
      <w:r w:rsidR="00E1225A" w:rsidRPr="0057151E">
        <w:rPr>
          <w:rFonts w:eastAsia="MS Mincho"/>
          <w:color w:val="000000" w:themeColor="text1"/>
          <w:sz w:val="24"/>
          <w:szCs w:val="24"/>
        </w:rPr>
        <w:t xml:space="preserve">&amp; </w:t>
      </w:r>
      <w:proofErr w:type="spellStart"/>
      <w:r w:rsidRPr="0057151E">
        <w:rPr>
          <w:rFonts w:eastAsia="MS Mincho"/>
          <w:color w:val="000000" w:themeColor="text1"/>
          <w:sz w:val="24"/>
          <w:szCs w:val="24"/>
        </w:rPr>
        <w:t>Sobczyk</w:t>
      </w:r>
      <w:proofErr w:type="spellEnd"/>
      <w:r w:rsidRPr="0057151E">
        <w:rPr>
          <w:rFonts w:eastAsia="MS Mincho"/>
          <w:color w:val="000000" w:themeColor="text1"/>
          <w:sz w:val="24"/>
          <w:szCs w:val="24"/>
        </w:rPr>
        <w:t xml:space="preserve">, J., (2009). Low cost capillary flow meter. Sensors and Actuators A: Physical, vol. 152, </w:t>
      </w:r>
      <w:r w:rsidR="009F4E99" w:rsidRPr="0057151E">
        <w:rPr>
          <w:rFonts w:eastAsia="MS Mincho"/>
          <w:color w:val="000000" w:themeColor="text1"/>
          <w:sz w:val="24"/>
          <w:szCs w:val="24"/>
        </w:rPr>
        <w:t xml:space="preserve">issue </w:t>
      </w:r>
      <w:r w:rsidRPr="0057151E">
        <w:rPr>
          <w:rFonts w:eastAsia="MS Mincho"/>
          <w:color w:val="000000" w:themeColor="text1"/>
          <w:sz w:val="24"/>
          <w:szCs w:val="24"/>
        </w:rPr>
        <w:t xml:space="preserve">2, pp. 146-150. </w:t>
      </w:r>
      <w:r w:rsidRPr="0057151E">
        <w:rPr>
          <w:rFonts w:eastAsia="MS Mincho"/>
          <w:color w:val="000000" w:themeColor="text1"/>
          <w:sz w:val="24"/>
          <w:szCs w:val="24"/>
        </w:rPr>
        <w:br/>
        <w:t xml:space="preserve">DOI: 10.1016/j.sna.2009.03.023 </w:t>
      </w:r>
    </w:p>
    <w:p w:rsidR="002D25D1" w:rsidRPr="00B36EA5" w:rsidRDefault="00C27F54" w:rsidP="00A120DF">
      <w:pPr>
        <w:widowControl w:val="0"/>
        <w:tabs>
          <w:tab w:val="left" w:pos="567"/>
        </w:tabs>
        <w:autoSpaceDE w:val="0"/>
        <w:autoSpaceDN w:val="0"/>
        <w:adjustRightInd w:val="0"/>
        <w:spacing w:line="276" w:lineRule="auto"/>
        <w:ind w:left="398" w:hangingChars="166" w:hanging="398"/>
        <w:jc w:val="both"/>
        <w:rPr>
          <w:rFonts w:eastAsia="MS Mincho"/>
          <w:color w:val="000000" w:themeColor="text1"/>
          <w:sz w:val="24"/>
          <w:szCs w:val="24"/>
        </w:rPr>
      </w:pPr>
      <w:r w:rsidRPr="0057151E">
        <w:rPr>
          <w:color w:val="000000" w:themeColor="text1"/>
          <w:sz w:val="24"/>
          <w:szCs w:val="24"/>
        </w:rPr>
        <w:t>[</w:t>
      </w:r>
      <w:r w:rsidRPr="0057151E">
        <w:rPr>
          <w:color w:val="000000" w:themeColor="text1"/>
          <w:sz w:val="24"/>
          <w:szCs w:val="24"/>
          <w:lang w:val="uk-UA"/>
        </w:rPr>
        <w:t>6</w:t>
      </w:r>
      <w:r w:rsidRPr="0057151E">
        <w:rPr>
          <w:color w:val="000000" w:themeColor="text1"/>
          <w:sz w:val="24"/>
          <w:szCs w:val="24"/>
        </w:rPr>
        <w:t xml:space="preserve">] West, T., </w:t>
      </w:r>
      <w:r w:rsidR="00E1225A" w:rsidRPr="0057151E">
        <w:rPr>
          <w:rFonts w:eastAsia="MS Mincho"/>
          <w:color w:val="000000" w:themeColor="text1"/>
          <w:sz w:val="24"/>
          <w:szCs w:val="24"/>
        </w:rPr>
        <w:t xml:space="preserve">&amp; </w:t>
      </w:r>
      <w:proofErr w:type="spellStart"/>
      <w:r w:rsidRPr="0057151E">
        <w:rPr>
          <w:color w:val="000000" w:themeColor="text1"/>
          <w:sz w:val="24"/>
          <w:szCs w:val="24"/>
        </w:rPr>
        <w:t>Photiou</w:t>
      </w:r>
      <w:proofErr w:type="spellEnd"/>
      <w:r w:rsidRPr="0057151E">
        <w:rPr>
          <w:color w:val="000000" w:themeColor="text1"/>
          <w:sz w:val="24"/>
          <w:szCs w:val="24"/>
        </w:rPr>
        <w:t>, A., (2018). Measurement of gas volume and gas flow. Anaesthesia &amp; Intensive Care Medicine, vol. 19, issue 4, pp.183-188. DOI</w:t>
      </w:r>
      <w:r w:rsidRPr="00B36EA5">
        <w:rPr>
          <w:rFonts w:eastAsia="MS Mincho"/>
          <w:color w:val="000000" w:themeColor="text1"/>
          <w:sz w:val="24"/>
          <w:szCs w:val="24"/>
        </w:rPr>
        <w:t>: 10.1016/j.mpaic.2018.02.004.</w:t>
      </w:r>
    </w:p>
    <w:p w:rsidR="002D25D1" w:rsidRPr="0057151E" w:rsidRDefault="00C27F54" w:rsidP="00A120DF">
      <w:pPr>
        <w:widowControl w:val="0"/>
        <w:autoSpaceDE w:val="0"/>
        <w:autoSpaceDN w:val="0"/>
        <w:adjustRightInd w:val="0"/>
        <w:spacing w:line="276" w:lineRule="auto"/>
        <w:ind w:left="398" w:hangingChars="166" w:hanging="398"/>
        <w:jc w:val="both"/>
        <w:rPr>
          <w:color w:val="000000" w:themeColor="text1"/>
          <w:sz w:val="24"/>
          <w:szCs w:val="24"/>
        </w:rPr>
      </w:pPr>
      <w:r w:rsidRPr="0057151E">
        <w:rPr>
          <w:color w:val="000000" w:themeColor="text1"/>
          <w:sz w:val="24"/>
          <w:szCs w:val="24"/>
        </w:rPr>
        <w:t>[7</w:t>
      </w:r>
      <w:r w:rsidRPr="0057151E">
        <w:rPr>
          <w:bCs/>
          <w:color w:val="000000" w:themeColor="text1"/>
          <w:sz w:val="24"/>
          <w:szCs w:val="24"/>
        </w:rPr>
        <w:t xml:space="preserve">] </w:t>
      </w:r>
      <w:hyperlink r:id="rId18" w:history="1">
        <w:proofErr w:type="spellStart"/>
        <w:r w:rsidRPr="0057151E">
          <w:rPr>
            <w:color w:val="000000" w:themeColor="text1"/>
            <w:sz w:val="24"/>
            <w:szCs w:val="24"/>
          </w:rPr>
          <w:t>Lashkari</w:t>
        </w:r>
        <w:proofErr w:type="spellEnd"/>
        <w:r w:rsidRPr="0057151E">
          <w:rPr>
            <w:color w:val="000000" w:themeColor="text1"/>
            <w:sz w:val="24"/>
            <w:szCs w:val="24"/>
          </w:rPr>
          <w:t xml:space="preserve">, S., </w:t>
        </w:r>
      </w:hyperlink>
      <w:r w:rsidR="006B380A" w:rsidRPr="0057151E">
        <w:rPr>
          <w:rFonts w:eastAsia="MS Mincho"/>
          <w:color w:val="000000" w:themeColor="text1"/>
          <w:sz w:val="24"/>
          <w:szCs w:val="24"/>
        </w:rPr>
        <w:t xml:space="preserve">&amp; </w:t>
      </w:r>
      <w:proofErr w:type="spellStart"/>
      <w:r w:rsidRPr="0057151E">
        <w:rPr>
          <w:color w:val="000000" w:themeColor="text1"/>
          <w:sz w:val="24"/>
          <w:szCs w:val="24"/>
        </w:rPr>
        <w:t>Kruczek</w:t>
      </w:r>
      <w:proofErr w:type="spellEnd"/>
      <w:r w:rsidRPr="0057151E">
        <w:rPr>
          <w:color w:val="000000" w:themeColor="text1"/>
          <w:sz w:val="24"/>
          <w:szCs w:val="24"/>
        </w:rPr>
        <w:t xml:space="preserve">, B., (2008). Development of a fully automated soap flowmeter for micro flow measurements. </w:t>
      </w:r>
      <w:hyperlink r:id="rId19" w:anchor="disabled" w:tooltip="Show document details" w:history="1">
        <w:r w:rsidRPr="0057151E">
          <w:rPr>
            <w:color w:val="000000" w:themeColor="text1"/>
            <w:sz w:val="24"/>
            <w:szCs w:val="24"/>
          </w:rPr>
          <w:t>Flow Measurement and Instrumentation</w:t>
        </w:r>
      </w:hyperlink>
      <w:r w:rsidRPr="0057151E">
        <w:rPr>
          <w:color w:val="000000" w:themeColor="text1"/>
          <w:sz w:val="24"/>
          <w:szCs w:val="24"/>
        </w:rPr>
        <w:t xml:space="preserve">, vol.19, issue 6, </w:t>
      </w:r>
      <w:r w:rsidR="00140C17">
        <w:rPr>
          <w:color w:val="000000" w:themeColor="text1"/>
          <w:sz w:val="24"/>
          <w:szCs w:val="24"/>
        </w:rPr>
        <w:br/>
      </w:r>
      <w:r w:rsidRPr="0057151E">
        <w:rPr>
          <w:color w:val="000000" w:themeColor="text1"/>
          <w:sz w:val="24"/>
          <w:szCs w:val="24"/>
        </w:rPr>
        <w:t xml:space="preserve">pp. 397-403. DOI: </w:t>
      </w:r>
      <w:hyperlink r:id="rId20" w:tgtFrame="_blank" w:tooltip="Persistent link using digital object identifier" w:history="1">
        <w:r w:rsidRPr="0057151E">
          <w:rPr>
            <w:rFonts w:eastAsia="MS Mincho"/>
            <w:color w:val="000000" w:themeColor="text1"/>
            <w:sz w:val="24"/>
            <w:szCs w:val="24"/>
          </w:rPr>
          <w:t>10.1016/j.flowmeasinst.2008.08.001</w:t>
        </w:r>
      </w:hyperlink>
      <w:r w:rsidRPr="0057151E">
        <w:rPr>
          <w:rFonts w:eastAsia="MS Mincho"/>
          <w:color w:val="000000" w:themeColor="text1"/>
          <w:sz w:val="24"/>
          <w:szCs w:val="24"/>
        </w:rPr>
        <w:t>.</w:t>
      </w:r>
    </w:p>
    <w:p w:rsidR="002D25D1" w:rsidRPr="0057151E" w:rsidRDefault="00C27F54" w:rsidP="00A120DF">
      <w:pPr>
        <w:widowControl w:val="0"/>
        <w:autoSpaceDE w:val="0"/>
        <w:autoSpaceDN w:val="0"/>
        <w:adjustRightInd w:val="0"/>
        <w:spacing w:line="276" w:lineRule="auto"/>
        <w:ind w:left="398" w:hangingChars="166" w:hanging="398"/>
        <w:jc w:val="both"/>
        <w:rPr>
          <w:color w:val="000000" w:themeColor="text1"/>
          <w:sz w:val="24"/>
          <w:szCs w:val="24"/>
          <w:lang w:val="uk-UA"/>
        </w:rPr>
      </w:pPr>
      <w:r w:rsidRPr="0057151E">
        <w:rPr>
          <w:color w:val="000000" w:themeColor="text1"/>
          <w:sz w:val="24"/>
          <w:szCs w:val="24"/>
        </w:rPr>
        <w:t>[8</w:t>
      </w:r>
      <w:r w:rsidR="006B380A" w:rsidRPr="0057151E">
        <w:rPr>
          <w:color w:val="000000" w:themeColor="text1"/>
          <w:sz w:val="24"/>
          <w:szCs w:val="24"/>
        </w:rPr>
        <w:t>] Henderson, M. A.,</w:t>
      </w:r>
      <w:r w:rsidR="006B380A" w:rsidRPr="0057151E">
        <w:rPr>
          <w:rFonts w:eastAsia="MS Mincho"/>
          <w:color w:val="000000" w:themeColor="text1"/>
          <w:sz w:val="24"/>
          <w:szCs w:val="24"/>
        </w:rPr>
        <w:t xml:space="preserve"> &amp; </w:t>
      </w:r>
      <w:r w:rsidRPr="0057151E">
        <w:rPr>
          <w:color w:val="000000" w:themeColor="text1"/>
          <w:sz w:val="24"/>
          <w:szCs w:val="24"/>
        </w:rPr>
        <w:t xml:space="preserve">Runcie, C. (2017). Gas, tubes and flow. Anaesthesia &amp; Intensive Care Medicine, vol. 18, issue 4, pp. 180-184. DOI: 10.1016/j.mpaic.2017.01.009 </w:t>
      </w:r>
    </w:p>
    <w:p w:rsidR="002D25D1" w:rsidRPr="0057151E" w:rsidRDefault="00C27F54" w:rsidP="00D0693E">
      <w:pPr>
        <w:pStyle w:val="HTML0"/>
        <w:widowControl w:val="0"/>
        <w:spacing w:line="276" w:lineRule="auto"/>
        <w:ind w:left="346" w:hanging="346"/>
        <w:jc w:val="both"/>
        <w:rPr>
          <w:rFonts w:ascii="Times New Roman" w:hAnsi="Times New Roman" w:cs="Times New Roman"/>
          <w:color w:val="000000" w:themeColor="text1"/>
          <w:sz w:val="24"/>
          <w:szCs w:val="24"/>
          <w:lang w:val="en-US"/>
        </w:rPr>
      </w:pPr>
      <w:r w:rsidRPr="0057151E">
        <w:rPr>
          <w:rFonts w:ascii="Times New Roman" w:hAnsi="Times New Roman" w:cs="Times New Roman"/>
          <w:color w:val="000000" w:themeColor="text1"/>
          <w:sz w:val="24"/>
          <w:szCs w:val="24"/>
          <w:lang w:val="en-US"/>
        </w:rPr>
        <w:t>[</w:t>
      </w:r>
      <w:r w:rsidRPr="0057151E">
        <w:rPr>
          <w:rFonts w:ascii="Times New Roman" w:hAnsi="Times New Roman" w:cs="Times New Roman"/>
          <w:color w:val="000000" w:themeColor="text1"/>
          <w:sz w:val="24"/>
          <w:szCs w:val="24"/>
        </w:rPr>
        <w:t>9</w:t>
      </w:r>
      <w:r w:rsidRPr="0057151E">
        <w:rPr>
          <w:rFonts w:ascii="Times New Roman" w:hAnsi="Times New Roman" w:cs="Times New Roman"/>
          <w:color w:val="000000" w:themeColor="text1"/>
          <w:sz w:val="24"/>
          <w:szCs w:val="24"/>
          <w:lang w:val="en-US"/>
        </w:rPr>
        <w:t xml:space="preserve">] </w:t>
      </w:r>
      <w:r w:rsidRPr="0057151E">
        <w:rPr>
          <w:rFonts w:ascii="Times New Roman" w:hAnsi="Times New Roman" w:cs="Times New Roman"/>
          <w:color w:val="000000" w:themeColor="text1"/>
          <w:sz w:val="24"/>
          <w:szCs w:val="24"/>
        </w:rPr>
        <w:t xml:space="preserve">OOO-Monitoring. Gas flow meters "STREAM" [Online]. </w:t>
      </w:r>
      <w:r w:rsidRPr="0057151E">
        <w:rPr>
          <w:rFonts w:ascii="Times New Roman" w:hAnsi="Times New Roman" w:cs="Times New Roman"/>
          <w:color w:val="000000" w:themeColor="text1"/>
          <w:sz w:val="24"/>
          <w:szCs w:val="24"/>
        </w:rPr>
        <w:br/>
      </w:r>
      <w:proofErr w:type="spellStart"/>
      <w:r w:rsidRPr="0057151E">
        <w:rPr>
          <w:rFonts w:ascii="Times New Roman" w:hAnsi="Times New Roman" w:cs="Times New Roman"/>
          <w:color w:val="000000" w:themeColor="text1"/>
          <w:sz w:val="24"/>
          <w:szCs w:val="24"/>
        </w:rPr>
        <w:t>Available</w:t>
      </w:r>
      <w:proofErr w:type="spellEnd"/>
      <w:r w:rsidRPr="0057151E">
        <w:rPr>
          <w:rFonts w:ascii="Times New Roman" w:hAnsi="Times New Roman" w:cs="Times New Roman"/>
          <w:color w:val="000000" w:themeColor="text1"/>
          <w:sz w:val="24"/>
          <w:szCs w:val="24"/>
        </w:rPr>
        <w:t>:</w:t>
      </w:r>
      <w:r w:rsidRPr="0057151E">
        <w:rPr>
          <w:rStyle w:val="HTML"/>
          <w:rFonts w:ascii="Times New Roman" w:hAnsi="Times New Roman" w:cs="Times New Roman"/>
          <w:color w:val="000000" w:themeColor="text1"/>
          <w:sz w:val="24"/>
          <w:szCs w:val="24"/>
        </w:rPr>
        <w:t xml:space="preserve"> </w:t>
      </w:r>
      <w:r w:rsidRPr="0057151E">
        <w:rPr>
          <w:rFonts w:ascii="Times New Roman" w:hAnsi="Times New Roman" w:cs="Times New Roman"/>
          <w:color w:val="000000" w:themeColor="text1"/>
          <w:sz w:val="24"/>
          <w:szCs w:val="24"/>
          <w:lang w:val="en-US"/>
        </w:rPr>
        <w:t>https://www.ooo-monitoring.ru/products/equip/gasflow/potok/</w:t>
      </w:r>
    </w:p>
    <w:p w:rsidR="002D25D1" w:rsidRPr="0057151E" w:rsidRDefault="00C27F54" w:rsidP="00D0693E">
      <w:pPr>
        <w:widowControl w:val="0"/>
        <w:autoSpaceDE w:val="0"/>
        <w:autoSpaceDN w:val="0"/>
        <w:adjustRightInd w:val="0"/>
        <w:spacing w:line="276" w:lineRule="auto"/>
        <w:ind w:left="470" w:hanging="470"/>
        <w:jc w:val="both"/>
        <w:rPr>
          <w:strike/>
          <w:color w:val="000000" w:themeColor="text1"/>
          <w:sz w:val="24"/>
          <w:szCs w:val="24"/>
          <w:lang w:val="de-DE"/>
        </w:rPr>
      </w:pPr>
      <w:r w:rsidRPr="0057151E">
        <w:rPr>
          <w:color w:val="000000" w:themeColor="text1"/>
          <w:sz w:val="24"/>
          <w:szCs w:val="24"/>
        </w:rPr>
        <w:t>[10]</w:t>
      </w:r>
      <w:r w:rsidR="00C96440">
        <w:t xml:space="preserve"> </w:t>
      </w:r>
      <w:hyperlink r:id="rId21" w:history="1">
        <w:proofErr w:type="spellStart"/>
        <w:r w:rsidRPr="0057151E">
          <w:rPr>
            <w:color w:val="000000" w:themeColor="text1"/>
            <w:sz w:val="24"/>
            <w:szCs w:val="24"/>
          </w:rPr>
          <w:t>Dilay</w:t>
        </w:r>
        <w:proofErr w:type="spellEnd"/>
        <w:r w:rsidRPr="0057151E">
          <w:rPr>
            <w:color w:val="000000" w:themeColor="text1"/>
            <w:sz w:val="24"/>
            <w:szCs w:val="24"/>
          </w:rPr>
          <w:t>, I.</w:t>
        </w:r>
      </w:hyperlink>
      <w:r w:rsidR="006B380A" w:rsidRPr="0057151E">
        <w:rPr>
          <w:color w:val="000000" w:themeColor="text1"/>
          <w:sz w:val="24"/>
          <w:szCs w:val="24"/>
        </w:rPr>
        <w:t>,</w:t>
      </w:r>
      <w:r w:rsidR="006B380A" w:rsidRPr="0057151E">
        <w:rPr>
          <w:rFonts w:eastAsia="MS Mincho"/>
          <w:color w:val="000000" w:themeColor="text1"/>
          <w:sz w:val="24"/>
          <w:szCs w:val="24"/>
        </w:rPr>
        <w:t xml:space="preserve"> &amp; </w:t>
      </w:r>
      <w:hyperlink r:id="rId22" w:history="1">
        <w:proofErr w:type="spellStart"/>
        <w:r w:rsidRPr="0057151E">
          <w:rPr>
            <w:color w:val="000000" w:themeColor="text1"/>
            <w:sz w:val="24"/>
            <w:szCs w:val="24"/>
          </w:rPr>
          <w:t>Teplukh</w:t>
        </w:r>
        <w:proofErr w:type="spellEnd"/>
        <w:r w:rsidRPr="0057151E">
          <w:rPr>
            <w:color w:val="000000" w:themeColor="text1"/>
            <w:sz w:val="24"/>
            <w:szCs w:val="24"/>
          </w:rPr>
          <w:t>, Z.</w:t>
        </w:r>
      </w:hyperlink>
      <w:r w:rsidR="006B380A" w:rsidRPr="0057151E">
        <w:rPr>
          <w:color w:val="000000" w:themeColor="text1"/>
          <w:sz w:val="24"/>
          <w:szCs w:val="24"/>
        </w:rPr>
        <w:t>,</w:t>
      </w:r>
      <w:r w:rsidR="006B380A" w:rsidRPr="0057151E">
        <w:rPr>
          <w:rFonts w:eastAsia="MS Mincho"/>
          <w:color w:val="000000" w:themeColor="text1"/>
          <w:sz w:val="24"/>
          <w:szCs w:val="24"/>
        </w:rPr>
        <w:t xml:space="preserve"> &amp; </w:t>
      </w:r>
      <w:hyperlink r:id="rId23" w:history="1">
        <w:proofErr w:type="spellStart"/>
        <w:r w:rsidRPr="0057151E">
          <w:rPr>
            <w:color w:val="000000" w:themeColor="text1"/>
            <w:sz w:val="24"/>
            <w:szCs w:val="24"/>
          </w:rPr>
          <w:t>Tykhan</w:t>
        </w:r>
        <w:proofErr w:type="spellEnd"/>
        <w:r w:rsidRPr="0057151E">
          <w:rPr>
            <w:color w:val="000000" w:themeColor="text1"/>
            <w:sz w:val="24"/>
            <w:szCs w:val="24"/>
          </w:rPr>
          <w:t>, M.</w:t>
        </w:r>
      </w:hyperlink>
      <w:r w:rsidR="006B380A" w:rsidRPr="0057151E">
        <w:rPr>
          <w:color w:val="000000" w:themeColor="text1"/>
          <w:sz w:val="24"/>
          <w:szCs w:val="24"/>
        </w:rPr>
        <w:t>,</w:t>
      </w:r>
      <w:r w:rsidR="006B380A" w:rsidRPr="0057151E">
        <w:rPr>
          <w:rFonts w:eastAsia="MS Mincho"/>
          <w:color w:val="000000" w:themeColor="text1"/>
          <w:sz w:val="24"/>
          <w:szCs w:val="24"/>
        </w:rPr>
        <w:t xml:space="preserve"> &amp; </w:t>
      </w:r>
      <w:hyperlink r:id="rId24" w:history="1">
        <w:proofErr w:type="spellStart"/>
        <w:r w:rsidRPr="0057151E">
          <w:rPr>
            <w:color w:val="000000" w:themeColor="text1"/>
            <w:sz w:val="24"/>
            <w:szCs w:val="24"/>
          </w:rPr>
          <w:t>Stasiuk</w:t>
        </w:r>
        <w:proofErr w:type="spellEnd"/>
        <w:r w:rsidRPr="0057151E">
          <w:rPr>
            <w:color w:val="000000" w:themeColor="text1"/>
            <w:sz w:val="24"/>
            <w:szCs w:val="24"/>
          </w:rPr>
          <w:t>, I.</w:t>
        </w:r>
      </w:hyperlink>
      <w:r w:rsidR="006B380A" w:rsidRPr="0057151E">
        <w:rPr>
          <w:color w:val="000000" w:themeColor="text1"/>
          <w:sz w:val="24"/>
          <w:szCs w:val="24"/>
        </w:rPr>
        <w:t>,</w:t>
      </w:r>
      <w:r w:rsidR="006B380A" w:rsidRPr="0057151E">
        <w:rPr>
          <w:rFonts w:eastAsia="MS Mincho"/>
          <w:color w:val="000000" w:themeColor="text1"/>
          <w:sz w:val="24"/>
          <w:szCs w:val="24"/>
        </w:rPr>
        <w:t xml:space="preserve"> &amp; </w:t>
      </w:r>
      <w:hyperlink r:id="rId25" w:history="1">
        <w:proofErr w:type="spellStart"/>
        <w:r w:rsidRPr="0057151E">
          <w:rPr>
            <w:color w:val="000000" w:themeColor="text1"/>
            <w:sz w:val="24"/>
            <w:szCs w:val="24"/>
          </w:rPr>
          <w:t>Kubara</w:t>
        </w:r>
        <w:proofErr w:type="spellEnd"/>
        <w:r w:rsidRPr="0057151E">
          <w:rPr>
            <w:color w:val="000000" w:themeColor="text1"/>
            <w:sz w:val="24"/>
            <w:szCs w:val="24"/>
          </w:rPr>
          <w:t>, I.-R.</w:t>
        </w:r>
      </w:hyperlink>
      <w:r w:rsidRPr="0057151E">
        <w:rPr>
          <w:color w:val="000000" w:themeColor="text1"/>
          <w:sz w:val="24"/>
          <w:szCs w:val="24"/>
        </w:rPr>
        <w:t xml:space="preserve">, (2017). </w:t>
      </w:r>
      <w:hyperlink r:id="rId26" w:history="1">
        <w:proofErr w:type="gramStart"/>
        <w:r w:rsidRPr="0057151E">
          <w:rPr>
            <w:color w:val="000000" w:themeColor="text1"/>
            <w:sz w:val="24"/>
            <w:szCs w:val="24"/>
          </w:rPr>
          <w:t>Effect of external pressures in dynamic gas mixers</w:t>
        </w:r>
      </w:hyperlink>
      <w:r w:rsidRPr="0057151E">
        <w:rPr>
          <w:color w:val="000000" w:themeColor="text1"/>
          <w:sz w:val="24"/>
          <w:szCs w:val="24"/>
        </w:rPr>
        <w:t>.</w:t>
      </w:r>
      <w:proofErr w:type="gramEnd"/>
      <w:r w:rsidRPr="0057151E">
        <w:rPr>
          <w:color w:val="000000" w:themeColor="text1"/>
          <w:sz w:val="24"/>
          <w:szCs w:val="24"/>
        </w:rPr>
        <w:t xml:space="preserve"> </w:t>
      </w:r>
      <w:hyperlink r:id="rId27" w:tooltip="Show document details" w:history="1">
        <w:r w:rsidRPr="0057151E">
          <w:rPr>
            <w:color w:val="000000" w:themeColor="text1"/>
            <w:sz w:val="24"/>
            <w:szCs w:val="24"/>
          </w:rPr>
          <w:t>Eastern-European Journal of Enterprise Technologies</w:t>
        </w:r>
      </w:hyperlink>
      <w:r w:rsidRPr="0057151E">
        <w:rPr>
          <w:color w:val="000000" w:themeColor="text1"/>
          <w:sz w:val="24"/>
          <w:szCs w:val="24"/>
        </w:rPr>
        <w:t xml:space="preserve">, 4(5-88), pp. 59-65. </w:t>
      </w:r>
      <w:r w:rsidRPr="0057151E">
        <w:rPr>
          <w:color w:val="000000" w:themeColor="text1"/>
          <w:sz w:val="24"/>
          <w:szCs w:val="24"/>
          <w:lang w:val="de-DE"/>
        </w:rPr>
        <w:t>DOI: </w:t>
      </w:r>
      <w:hyperlink r:id="rId28" w:history="1">
        <w:r w:rsidRPr="0057151E">
          <w:rPr>
            <w:color w:val="000000" w:themeColor="text1"/>
            <w:sz w:val="24"/>
            <w:szCs w:val="24"/>
            <w:lang w:val="de-DE"/>
          </w:rPr>
          <w:t>10.15587/1729-4061.2017.26256</w:t>
        </w:r>
      </w:hyperlink>
      <w:r w:rsidRPr="0057151E">
        <w:rPr>
          <w:color w:val="000000" w:themeColor="text1"/>
          <w:sz w:val="24"/>
          <w:szCs w:val="24"/>
          <w:lang w:val="de-DE"/>
        </w:rPr>
        <w:t>.</w:t>
      </w:r>
    </w:p>
    <w:p w:rsidR="002D25D1" w:rsidRPr="0057151E" w:rsidRDefault="00C27F54" w:rsidP="00D0693E">
      <w:pPr>
        <w:widowControl w:val="0"/>
        <w:autoSpaceDE w:val="0"/>
        <w:autoSpaceDN w:val="0"/>
        <w:adjustRightInd w:val="0"/>
        <w:spacing w:line="276" w:lineRule="auto"/>
        <w:ind w:left="470" w:hanging="470"/>
        <w:jc w:val="both"/>
        <w:rPr>
          <w:color w:val="000000" w:themeColor="text1"/>
          <w:sz w:val="24"/>
          <w:szCs w:val="24"/>
        </w:rPr>
      </w:pPr>
      <w:r w:rsidRPr="0057151E">
        <w:rPr>
          <w:color w:val="000000" w:themeColor="text1"/>
          <w:sz w:val="24"/>
          <w:szCs w:val="24"/>
          <w:lang w:val="de-DE"/>
        </w:rPr>
        <w:t>[11</w:t>
      </w:r>
      <w:r w:rsidR="006B380A" w:rsidRPr="0057151E">
        <w:rPr>
          <w:color w:val="000000" w:themeColor="text1"/>
          <w:sz w:val="24"/>
          <w:szCs w:val="24"/>
          <w:lang w:val="de-DE"/>
        </w:rPr>
        <w:t xml:space="preserve">] </w:t>
      </w:r>
      <w:proofErr w:type="spellStart"/>
      <w:r w:rsidR="006B380A" w:rsidRPr="0057151E">
        <w:rPr>
          <w:color w:val="000000" w:themeColor="text1"/>
          <w:sz w:val="24"/>
          <w:szCs w:val="24"/>
          <w:lang w:val="de-DE"/>
        </w:rPr>
        <w:t>Haerri</w:t>
      </w:r>
      <w:proofErr w:type="spellEnd"/>
      <w:r w:rsidR="006B380A" w:rsidRPr="0057151E">
        <w:rPr>
          <w:color w:val="000000" w:themeColor="text1"/>
          <w:sz w:val="24"/>
          <w:szCs w:val="24"/>
          <w:lang w:val="de-DE"/>
        </w:rPr>
        <w:t>, H.-P.,</w:t>
      </w:r>
      <w:r w:rsidR="006B380A" w:rsidRPr="0057151E">
        <w:rPr>
          <w:rFonts w:eastAsia="MS Mincho"/>
          <w:color w:val="000000" w:themeColor="text1"/>
          <w:sz w:val="24"/>
          <w:szCs w:val="24"/>
          <w:lang w:val="de-DE"/>
        </w:rPr>
        <w:t xml:space="preserve"> &amp; </w:t>
      </w:r>
      <w:r w:rsidR="006B380A" w:rsidRPr="0057151E">
        <w:rPr>
          <w:color w:val="000000" w:themeColor="text1"/>
          <w:sz w:val="24"/>
          <w:szCs w:val="24"/>
          <w:lang w:val="de-DE"/>
        </w:rPr>
        <w:t>Mace, T.,</w:t>
      </w:r>
      <w:r w:rsidR="006B380A" w:rsidRPr="0057151E">
        <w:rPr>
          <w:rFonts w:eastAsia="MS Mincho"/>
          <w:color w:val="000000" w:themeColor="text1"/>
          <w:sz w:val="24"/>
          <w:szCs w:val="24"/>
          <w:lang w:val="de-DE"/>
        </w:rPr>
        <w:t xml:space="preserve"> &amp; </w:t>
      </w:r>
      <w:r w:rsidR="006B380A" w:rsidRPr="0057151E">
        <w:rPr>
          <w:color w:val="000000" w:themeColor="text1"/>
          <w:sz w:val="24"/>
          <w:szCs w:val="24"/>
          <w:lang w:val="de-DE"/>
        </w:rPr>
        <w:t>Walden, J.,</w:t>
      </w:r>
      <w:r w:rsidR="006B380A" w:rsidRPr="0057151E">
        <w:rPr>
          <w:rFonts w:eastAsia="MS Mincho"/>
          <w:color w:val="000000" w:themeColor="text1"/>
          <w:sz w:val="24"/>
          <w:szCs w:val="24"/>
          <w:lang w:val="de-DE"/>
        </w:rPr>
        <w:t xml:space="preserve"> &amp; </w:t>
      </w:r>
      <w:proofErr w:type="spellStart"/>
      <w:r w:rsidR="006B380A" w:rsidRPr="0057151E">
        <w:rPr>
          <w:color w:val="000000" w:themeColor="text1"/>
          <w:sz w:val="24"/>
          <w:szCs w:val="24"/>
          <w:lang w:val="de-DE"/>
        </w:rPr>
        <w:t>Pascale</w:t>
      </w:r>
      <w:proofErr w:type="spellEnd"/>
      <w:r w:rsidR="006B380A" w:rsidRPr="0057151E">
        <w:rPr>
          <w:color w:val="000000" w:themeColor="text1"/>
          <w:sz w:val="24"/>
          <w:szCs w:val="24"/>
          <w:lang w:val="de-DE"/>
        </w:rPr>
        <w:t>, C.,</w:t>
      </w:r>
      <w:r w:rsidR="006B380A" w:rsidRPr="0057151E">
        <w:rPr>
          <w:rFonts w:eastAsia="MS Mincho"/>
          <w:color w:val="000000" w:themeColor="text1"/>
          <w:sz w:val="24"/>
          <w:szCs w:val="24"/>
          <w:lang w:val="de-DE"/>
        </w:rPr>
        <w:t xml:space="preserve"> &amp; </w:t>
      </w:r>
      <w:proofErr w:type="spellStart"/>
      <w:r w:rsidR="006B380A" w:rsidRPr="0057151E">
        <w:rPr>
          <w:color w:val="000000" w:themeColor="text1"/>
          <w:sz w:val="24"/>
          <w:szCs w:val="24"/>
          <w:lang w:val="de-DE"/>
        </w:rPr>
        <w:t>Niederhauser</w:t>
      </w:r>
      <w:proofErr w:type="spellEnd"/>
      <w:r w:rsidR="006B380A" w:rsidRPr="0057151E">
        <w:rPr>
          <w:color w:val="000000" w:themeColor="text1"/>
          <w:sz w:val="24"/>
          <w:szCs w:val="24"/>
          <w:lang w:val="de-DE"/>
        </w:rPr>
        <w:t>, B.,</w:t>
      </w:r>
      <w:r w:rsidR="006B380A" w:rsidRPr="0057151E">
        <w:rPr>
          <w:rFonts w:eastAsia="MS Mincho"/>
          <w:color w:val="000000" w:themeColor="text1"/>
          <w:sz w:val="24"/>
          <w:szCs w:val="24"/>
          <w:lang w:val="de-DE"/>
        </w:rPr>
        <w:t xml:space="preserve"> &amp; </w:t>
      </w:r>
      <w:r w:rsidRPr="0057151E">
        <w:rPr>
          <w:color w:val="000000" w:themeColor="text1"/>
          <w:sz w:val="24"/>
          <w:szCs w:val="24"/>
          <w:lang w:val="de-DE"/>
        </w:rPr>
        <w:t xml:space="preserve">Wirtz, K. et. al., (2017). </w:t>
      </w:r>
      <w:r w:rsidRPr="0057151E">
        <w:rPr>
          <w:color w:val="000000" w:themeColor="text1"/>
          <w:sz w:val="24"/>
          <w:szCs w:val="24"/>
        </w:rPr>
        <w:t>Dilution and permeation standards for the generation of NO, NO</w:t>
      </w:r>
      <w:r w:rsidRPr="0057151E">
        <w:rPr>
          <w:color w:val="000000" w:themeColor="text1"/>
          <w:sz w:val="24"/>
          <w:szCs w:val="24"/>
          <w:vertAlign w:val="subscript"/>
        </w:rPr>
        <w:t>2</w:t>
      </w:r>
      <w:r w:rsidRPr="0057151E">
        <w:rPr>
          <w:color w:val="000000" w:themeColor="text1"/>
          <w:sz w:val="24"/>
          <w:szCs w:val="24"/>
        </w:rPr>
        <w:t xml:space="preserve"> and SO</w:t>
      </w:r>
      <w:r w:rsidRPr="0057151E">
        <w:rPr>
          <w:color w:val="000000" w:themeColor="text1"/>
          <w:sz w:val="24"/>
          <w:szCs w:val="24"/>
          <w:vertAlign w:val="subscript"/>
        </w:rPr>
        <w:t>2</w:t>
      </w:r>
      <w:r w:rsidRPr="0057151E">
        <w:rPr>
          <w:color w:val="000000" w:themeColor="text1"/>
          <w:sz w:val="24"/>
          <w:szCs w:val="24"/>
        </w:rPr>
        <w:t xml:space="preserve"> calibration gas mixtures. Measurement Science and Technology, vol. 28, issue 3, 035801 (17 pp). DOI: 10.1088/1361-6501/aa543d </w:t>
      </w:r>
    </w:p>
    <w:p w:rsidR="002D25D1" w:rsidRPr="0057151E" w:rsidRDefault="00C27F54" w:rsidP="00D0693E">
      <w:pPr>
        <w:widowControl w:val="0"/>
        <w:autoSpaceDE w:val="0"/>
        <w:autoSpaceDN w:val="0"/>
        <w:adjustRightInd w:val="0"/>
        <w:spacing w:line="276" w:lineRule="auto"/>
        <w:ind w:left="470" w:hanging="470"/>
        <w:jc w:val="both"/>
        <w:rPr>
          <w:color w:val="000000" w:themeColor="text1"/>
          <w:sz w:val="24"/>
          <w:szCs w:val="24"/>
        </w:rPr>
      </w:pPr>
      <w:r w:rsidRPr="00C96440">
        <w:rPr>
          <w:color w:val="000000" w:themeColor="text1"/>
          <w:sz w:val="24"/>
          <w:szCs w:val="24"/>
        </w:rPr>
        <w:t xml:space="preserve">[12] </w:t>
      </w:r>
      <w:proofErr w:type="spellStart"/>
      <w:r w:rsidRPr="00C96440">
        <w:rPr>
          <w:color w:val="000000" w:themeColor="text1"/>
          <w:sz w:val="24"/>
          <w:szCs w:val="24"/>
        </w:rPr>
        <w:t>Helwig</w:t>
      </w:r>
      <w:proofErr w:type="spellEnd"/>
      <w:r w:rsidRPr="00C96440">
        <w:rPr>
          <w:color w:val="000000" w:themeColor="text1"/>
          <w:sz w:val="24"/>
          <w:szCs w:val="24"/>
        </w:rPr>
        <w:t xml:space="preserve">, N., </w:t>
      </w:r>
      <w:r w:rsidR="006B380A" w:rsidRPr="00C96440">
        <w:rPr>
          <w:rFonts w:eastAsia="MS Mincho"/>
          <w:color w:val="000000" w:themeColor="text1"/>
          <w:sz w:val="24"/>
          <w:szCs w:val="24"/>
        </w:rPr>
        <w:t xml:space="preserve">&amp; </w:t>
      </w:r>
      <w:proofErr w:type="spellStart"/>
      <w:r w:rsidRPr="00C96440">
        <w:rPr>
          <w:color w:val="000000" w:themeColor="text1"/>
          <w:sz w:val="24"/>
          <w:szCs w:val="24"/>
        </w:rPr>
        <w:t>Schüler</w:t>
      </w:r>
      <w:proofErr w:type="spellEnd"/>
      <w:r w:rsidRPr="00C96440">
        <w:rPr>
          <w:color w:val="000000" w:themeColor="text1"/>
          <w:sz w:val="24"/>
          <w:szCs w:val="24"/>
        </w:rPr>
        <w:t xml:space="preserve">, M., </w:t>
      </w:r>
      <w:r w:rsidR="006B380A" w:rsidRPr="00C96440">
        <w:rPr>
          <w:rFonts w:eastAsia="MS Mincho"/>
          <w:color w:val="000000" w:themeColor="text1"/>
          <w:sz w:val="24"/>
          <w:szCs w:val="24"/>
        </w:rPr>
        <w:t xml:space="preserve">&amp; </w:t>
      </w:r>
      <w:r w:rsidRPr="00C96440">
        <w:rPr>
          <w:color w:val="000000" w:themeColor="text1"/>
          <w:sz w:val="24"/>
          <w:szCs w:val="24"/>
        </w:rPr>
        <w:t xml:space="preserve">Bur, C., </w:t>
      </w:r>
      <w:r w:rsidR="006B380A" w:rsidRPr="00C96440">
        <w:rPr>
          <w:rFonts w:eastAsia="MS Mincho"/>
          <w:color w:val="000000" w:themeColor="text1"/>
          <w:sz w:val="24"/>
          <w:szCs w:val="24"/>
        </w:rPr>
        <w:t xml:space="preserve">&amp; </w:t>
      </w:r>
      <w:proofErr w:type="spellStart"/>
      <w:r w:rsidRPr="00C96440">
        <w:rPr>
          <w:color w:val="000000" w:themeColor="text1"/>
          <w:sz w:val="24"/>
          <w:szCs w:val="24"/>
        </w:rPr>
        <w:t>Schutze</w:t>
      </w:r>
      <w:proofErr w:type="spellEnd"/>
      <w:r w:rsidRPr="00C96440">
        <w:rPr>
          <w:color w:val="000000" w:themeColor="text1"/>
          <w:sz w:val="24"/>
          <w:szCs w:val="24"/>
        </w:rPr>
        <w:t xml:space="preserve">, A., </w:t>
      </w:r>
      <w:r w:rsidR="006B380A" w:rsidRPr="00C96440">
        <w:rPr>
          <w:rFonts w:eastAsia="MS Mincho"/>
          <w:color w:val="000000" w:themeColor="text1"/>
          <w:sz w:val="24"/>
          <w:szCs w:val="24"/>
        </w:rPr>
        <w:t xml:space="preserve">&amp; </w:t>
      </w:r>
      <w:proofErr w:type="spellStart"/>
      <w:r w:rsidRPr="00C96440">
        <w:rPr>
          <w:color w:val="000000" w:themeColor="text1"/>
          <w:sz w:val="24"/>
          <w:szCs w:val="24"/>
        </w:rPr>
        <w:t>Sauerwald</w:t>
      </w:r>
      <w:proofErr w:type="spellEnd"/>
      <w:r w:rsidRPr="00C96440">
        <w:rPr>
          <w:color w:val="000000" w:themeColor="text1"/>
          <w:sz w:val="24"/>
          <w:szCs w:val="24"/>
        </w:rPr>
        <w:t xml:space="preserve">, T., (2014). </w:t>
      </w:r>
      <w:r w:rsidRPr="0057151E">
        <w:rPr>
          <w:color w:val="000000" w:themeColor="text1"/>
          <w:sz w:val="24"/>
          <w:szCs w:val="24"/>
        </w:rPr>
        <w:t xml:space="preserve">Gas mixing apparatus for automated gas sensor characterization. Measurement Science and Technology, vol. 25, issue 5, 055903 (9 pp). DOI: 10.1088/0957-0233/25/5/055903 </w:t>
      </w:r>
    </w:p>
    <w:p w:rsidR="00A120DF" w:rsidRPr="00C96440" w:rsidRDefault="00C27F54" w:rsidP="00D0693E">
      <w:pPr>
        <w:widowControl w:val="0"/>
        <w:autoSpaceDE w:val="0"/>
        <w:autoSpaceDN w:val="0"/>
        <w:adjustRightInd w:val="0"/>
        <w:spacing w:line="276" w:lineRule="auto"/>
        <w:ind w:left="470" w:hanging="470"/>
        <w:jc w:val="both"/>
        <w:rPr>
          <w:color w:val="000000" w:themeColor="text1"/>
          <w:sz w:val="24"/>
          <w:szCs w:val="24"/>
        </w:rPr>
      </w:pPr>
      <w:r w:rsidRPr="0057151E">
        <w:rPr>
          <w:rFonts w:eastAsia="Times New Roman"/>
          <w:color w:val="000000" w:themeColor="text1"/>
          <w:sz w:val="24"/>
          <w:szCs w:val="24"/>
          <w:lang w:val="de-DE" w:eastAsia="uk-UA"/>
        </w:rPr>
        <w:t>[13]</w:t>
      </w:r>
      <w:r w:rsidR="00E1225A" w:rsidRPr="0057151E">
        <w:rPr>
          <w:color w:val="000000" w:themeColor="text1"/>
          <w:sz w:val="24"/>
          <w:szCs w:val="24"/>
          <w:lang w:val="uk-UA"/>
        </w:rPr>
        <w:t xml:space="preserve"> </w:t>
      </w:r>
      <w:proofErr w:type="spellStart"/>
      <w:r w:rsidRPr="0057151E">
        <w:rPr>
          <w:color w:val="000000" w:themeColor="text1"/>
          <w:sz w:val="24"/>
          <w:szCs w:val="24"/>
          <w:lang w:val="de-DE"/>
        </w:rPr>
        <w:t>Słomińska</w:t>
      </w:r>
      <w:proofErr w:type="spellEnd"/>
      <w:r w:rsidRPr="0057151E">
        <w:rPr>
          <w:color w:val="000000" w:themeColor="text1"/>
          <w:sz w:val="24"/>
          <w:szCs w:val="24"/>
          <w:lang w:val="de-DE"/>
        </w:rPr>
        <w:t xml:space="preserve">, </w:t>
      </w:r>
      <w:r w:rsidR="00E1225A" w:rsidRPr="0057151E">
        <w:rPr>
          <w:color w:val="000000" w:themeColor="text1"/>
          <w:sz w:val="24"/>
          <w:szCs w:val="24"/>
          <w:lang w:val="de-DE"/>
        </w:rPr>
        <w:t>M.</w:t>
      </w:r>
      <w:r w:rsidR="00E1225A" w:rsidRPr="0057151E">
        <w:rPr>
          <w:color w:val="000000" w:themeColor="text1"/>
          <w:sz w:val="24"/>
          <w:szCs w:val="24"/>
          <w:lang w:val="uk-UA"/>
        </w:rPr>
        <w:t xml:space="preserve">, </w:t>
      </w:r>
      <w:r w:rsidR="006B380A" w:rsidRPr="0057151E">
        <w:rPr>
          <w:rFonts w:eastAsia="MS Mincho"/>
          <w:color w:val="000000" w:themeColor="text1"/>
          <w:sz w:val="24"/>
          <w:szCs w:val="24"/>
          <w:lang w:val="de-DE"/>
        </w:rPr>
        <w:t xml:space="preserve">&amp; </w:t>
      </w:r>
      <w:proofErr w:type="spellStart"/>
      <w:r w:rsidR="00E1225A" w:rsidRPr="0057151E">
        <w:rPr>
          <w:color w:val="000000" w:themeColor="text1"/>
          <w:sz w:val="24"/>
          <w:szCs w:val="24"/>
          <w:lang w:val="de-DE"/>
        </w:rPr>
        <w:t>Konieczka</w:t>
      </w:r>
      <w:proofErr w:type="spellEnd"/>
      <w:r w:rsidR="00E1225A" w:rsidRPr="0057151E">
        <w:rPr>
          <w:color w:val="000000" w:themeColor="text1"/>
          <w:sz w:val="24"/>
          <w:szCs w:val="24"/>
          <w:lang w:val="uk-UA"/>
        </w:rPr>
        <w:t xml:space="preserve">, </w:t>
      </w:r>
      <w:r w:rsidR="00E1225A" w:rsidRPr="0057151E">
        <w:rPr>
          <w:color w:val="000000" w:themeColor="text1"/>
          <w:sz w:val="24"/>
          <w:szCs w:val="24"/>
          <w:lang w:val="de-DE"/>
        </w:rPr>
        <w:t>P.</w:t>
      </w:r>
      <w:r w:rsidRPr="0057151E">
        <w:rPr>
          <w:color w:val="000000" w:themeColor="text1"/>
          <w:sz w:val="24"/>
          <w:szCs w:val="24"/>
          <w:lang w:val="de-DE"/>
        </w:rPr>
        <w:t xml:space="preserve">, </w:t>
      </w:r>
      <w:r w:rsidR="006B380A" w:rsidRPr="0057151E">
        <w:rPr>
          <w:rFonts w:eastAsia="MS Mincho"/>
          <w:color w:val="000000" w:themeColor="text1"/>
          <w:sz w:val="24"/>
          <w:szCs w:val="24"/>
          <w:lang w:val="de-DE"/>
        </w:rPr>
        <w:t xml:space="preserve">&amp; </w:t>
      </w:r>
      <w:proofErr w:type="spellStart"/>
      <w:r w:rsidR="00E1225A" w:rsidRPr="0057151E">
        <w:rPr>
          <w:color w:val="000000" w:themeColor="text1"/>
          <w:sz w:val="24"/>
          <w:szCs w:val="24"/>
          <w:lang w:val="de-DE"/>
        </w:rPr>
        <w:t>Namieśnik</w:t>
      </w:r>
      <w:proofErr w:type="spellEnd"/>
      <w:r w:rsidR="00E1225A" w:rsidRPr="0057151E">
        <w:rPr>
          <w:color w:val="000000" w:themeColor="text1"/>
          <w:sz w:val="24"/>
          <w:szCs w:val="24"/>
          <w:lang w:val="uk-UA"/>
        </w:rPr>
        <w:t xml:space="preserve">, </w:t>
      </w:r>
      <w:r w:rsidR="00E1225A" w:rsidRPr="0057151E">
        <w:rPr>
          <w:color w:val="000000" w:themeColor="text1"/>
          <w:sz w:val="24"/>
          <w:szCs w:val="24"/>
          <w:lang w:val="de-DE"/>
        </w:rPr>
        <w:t xml:space="preserve">J., </w:t>
      </w:r>
      <w:r w:rsidR="00E1225A" w:rsidRPr="0057151E">
        <w:rPr>
          <w:color w:val="000000" w:themeColor="text1"/>
          <w:sz w:val="24"/>
          <w:szCs w:val="24"/>
          <w:lang w:val="uk-UA"/>
        </w:rPr>
        <w:t xml:space="preserve">(2014). </w:t>
      </w:r>
      <w:proofErr w:type="gramStart"/>
      <w:r w:rsidRPr="0057151E">
        <w:rPr>
          <w:color w:val="000000" w:themeColor="text1"/>
          <w:sz w:val="24"/>
          <w:szCs w:val="24"/>
        </w:rPr>
        <w:t xml:space="preserve">New developments in preparation </w:t>
      </w:r>
      <w:r w:rsidR="00E1225A" w:rsidRPr="0057151E">
        <w:rPr>
          <w:color w:val="000000" w:themeColor="text1"/>
          <w:sz w:val="24"/>
          <w:szCs w:val="24"/>
        </w:rPr>
        <w:t>and use of standard gas mixture</w:t>
      </w:r>
      <w:r w:rsidR="00E1225A" w:rsidRPr="0057151E">
        <w:rPr>
          <w:color w:val="000000" w:themeColor="text1"/>
          <w:sz w:val="24"/>
          <w:szCs w:val="24"/>
          <w:lang w:val="uk-UA"/>
        </w:rPr>
        <w:t>.</w:t>
      </w:r>
      <w:proofErr w:type="gramEnd"/>
      <w:r w:rsidRPr="0057151E">
        <w:rPr>
          <w:color w:val="000000" w:themeColor="text1"/>
          <w:sz w:val="24"/>
          <w:szCs w:val="24"/>
        </w:rPr>
        <w:t xml:space="preserve"> TrAC Trends in</w:t>
      </w:r>
      <w:r w:rsidR="00E1225A" w:rsidRPr="0057151E">
        <w:rPr>
          <w:color w:val="000000" w:themeColor="text1"/>
          <w:sz w:val="24"/>
          <w:szCs w:val="24"/>
        </w:rPr>
        <w:t xml:space="preserve"> Analytical Chemistry, vol. 62</w:t>
      </w:r>
      <w:r w:rsidRPr="0057151E">
        <w:rPr>
          <w:color w:val="000000" w:themeColor="text1"/>
          <w:sz w:val="24"/>
          <w:szCs w:val="24"/>
        </w:rPr>
        <w:t>, pp.135–143. DOI</w:t>
      </w:r>
      <w:r w:rsidRPr="00C96440">
        <w:rPr>
          <w:color w:val="000000" w:themeColor="text1"/>
          <w:sz w:val="24"/>
          <w:szCs w:val="24"/>
        </w:rPr>
        <w:t>: 10.1016/j.trac.2014.07.013.</w:t>
      </w:r>
    </w:p>
    <w:p w:rsidR="00160EA8" w:rsidRPr="009F4E99" w:rsidRDefault="00C27F54" w:rsidP="00D0693E">
      <w:pPr>
        <w:widowControl w:val="0"/>
        <w:autoSpaceDE w:val="0"/>
        <w:autoSpaceDN w:val="0"/>
        <w:adjustRightInd w:val="0"/>
        <w:spacing w:line="276" w:lineRule="auto"/>
        <w:ind w:left="470" w:hanging="470"/>
        <w:jc w:val="both"/>
        <w:rPr>
          <w:color w:val="000000" w:themeColor="text1"/>
          <w:sz w:val="24"/>
          <w:szCs w:val="24"/>
        </w:rPr>
      </w:pPr>
      <w:r w:rsidRPr="009F4E99">
        <w:rPr>
          <w:color w:val="000000" w:themeColor="text1"/>
          <w:sz w:val="24"/>
          <w:szCs w:val="24"/>
        </w:rPr>
        <w:lastRenderedPageBreak/>
        <w:t xml:space="preserve">[14] </w:t>
      </w:r>
      <w:hyperlink r:id="rId29" w:history="1">
        <w:proofErr w:type="spellStart"/>
        <w:r w:rsidRPr="009F4E99">
          <w:rPr>
            <w:color w:val="000000" w:themeColor="text1"/>
            <w:sz w:val="24"/>
            <w:szCs w:val="24"/>
          </w:rPr>
          <w:t>Dilay</w:t>
        </w:r>
        <w:proofErr w:type="spellEnd"/>
        <w:r w:rsidRPr="009F4E99">
          <w:rPr>
            <w:color w:val="000000" w:themeColor="text1"/>
            <w:sz w:val="24"/>
            <w:szCs w:val="24"/>
          </w:rPr>
          <w:t>, I.</w:t>
        </w:r>
      </w:hyperlink>
      <w:r w:rsidRPr="009F4E99">
        <w:rPr>
          <w:color w:val="000000" w:themeColor="text1"/>
          <w:sz w:val="24"/>
          <w:szCs w:val="24"/>
        </w:rPr>
        <w:t xml:space="preserve">, </w:t>
      </w:r>
      <w:r w:rsidR="006B380A" w:rsidRPr="009F4E99">
        <w:rPr>
          <w:color w:val="000000" w:themeColor="text1"/>
          <w:sz w:val="24"/>
          <w:szCs w:val="24"/>
        </w:rPr>
        <w:t xml:space="preserve">&amp; </w:t>
      </w:r>
      <w:hyperlink r:id="rId30" w:history="1">
        <w:proofErr w:type="spellStart"/>
        <w:r w:rsidRPr="009F4E99">
          <w:rPr>
            <w:color w:val="000000" w:themeColor="text1"/>
            <w:sz w:val="24"/>
            <w:szCs w:val="24"/>
          </w:rPr>
          <w:t>Teplukh</w:t>
        </w:r>
        <w:proofErr w:type="spellEnd"/>
        <w:r w:rsidRPr="009F4E99">
          <w:rPr>
            <w:color w:val="000000" w:themeColor="text1"/>
            <w:sz w:val="24"/>
            <w:szCs w:val="24"/>
          </w:rPr>
          <w:t>, Z.</w:t>
        </w:r>
      </w:hyperlink>
      <w:r w:rsidRPr="009F4E99">
        <w:rPr>
          <w:color w:val="000000" w:themeColor="text1"/>
          <w:sz w:val="24"/>
          <w:szCs w:val="24"/>
        </w:rPr>
        <w:t xml:space="preserve">, </w:t>
      </w:r>
      <w:r w:rsidR="006B380A" w:rsidRPr="009F4E99">
        <w:rPr>
          <w:color w:val="000000" w:themeColor="text1"/>
          <w:sz w:val="24"/>
          <w:szCs w:val="24"/>
        </w:rPr>
        <w:t xml:space="preserve">&amp; </w:t>
      </w:r>
      <w:hyperlink r:id="rId31" w:history="1">
        <w:proofErr w:type="spellStart"/>
        <w:r w:rsidRPr="009F4E99">
          <w:rPr>
            <w:color w:val="000000" w:themeColor="text1"/>
            <w:sz w:val="24"/>
            <w:szCs w:val="24"/>
          </w:rPr>
          <w:t>Brylyns'kyy</w:t>
        </w:r>
        <w:proofErr w:type="spellEnd"/>
        <w:r w:rsidRPr="009F4E99">
          <w:rPr>
            <w:color w:val="000000" w:themeColor="text1"/>
            <w:sz w:val="24"/>
            <w:szCs w:val="24"/>
          </w:rPr>
          <w:t>, R.</w:t>
        </w:r>
      </w:hyperlink>
      <w:r w:rsidRPr="009F4E99">
        <w:rPr>
          <w:color w:val="000000" w:themeColor="text1"/>
          <w:sz w:val="24"/>
          <w:szCs w:val="24"/>
        </w:rPr>
        <w:t>,</w:t>
      </w:r>
      <w:r w:rsidR="006B380A" w:rsidRPr="009F4E99">
        <w:rPr>
          <w:color w:val="000000" w:themeColor="text1"/>
          <w:sz w:val="24"/>
          <w:szCs w:val="24"/>
        </w:rPr>
        <w:t xml:space="preserve"> &amp;</w:t>
      </w:r>
      <w:r w:rsidRPr="009F4E99">
        <w:rPr>
          <w:color w:val="000000" w:themeColor="text1"/>
          <w:sz w:val="24"/>
          <w:szCs w:val="24"/>
        </w:rPr>
        <w:t xml:space="preserve"> </w:t>
      </w:r>
      <w:hyperlink r:id="rId32" w:history="1">
        <w:proofErr w:type="spellStart"/>
        <w:r w:rsidRPr="009F4E99">
          <w:rPr>
            <w:color w:val="000000" w:themeColor="text1"/>
            <w:sz w:val="24"/>
            <w:szCs w:val="24"/>
          </w:rPr>
          <w:t>Kubara</w:t>
        </w:r>
        <w:proofErr w:type="spellEnd"/>
        <w:r w:rsidRPr="009F4E99">
          <w:rPr>
            <w:color w:val="000000" w:themeColor="text1"/>
            <w:sz w:val="24"/>
            <w:szCs w:val="24"/>
          </w:rPr>
          <w:t>, I.-R.</w:t>
        </w:r>
      </w:hyperlink>
      <w:r w:rsidRPr="009F4E99">
        <w:rPr>
          <w:color w:val="000000" w:themeColor="text1"/>
          <w:sz w:val="24"/>
          <w:szCs w:val="24"/>
        </w:rPr>
        <w:t>, (2016). Development of gas dynamic linear systems for setting low pressures. Eastern-European Journal of Enterprise Technologies, 4(7-82), pp. 30-36. DOI: 10.15587/1729-4061.2016.75231</w:t>
      </w:r>
    </w:p>
    <w:p w:rsidR="00594370" w:rsidRPr="009F4E99" w:rsidRDefault="00C27F54" w:rsidP="00D0693E">
      <w:pPr>
        <w:widowControl w:val="0"/>
        <w:autoSpaceDE w:val="0"/>
        <w:autoSpaceDN w:val="0"/>
        <w:adjustRightInd w:val="0"/>
        <w:spacing w:line="276" w:lineRule="auto"/>
        <w:ind w:left="470" w:hanging="470"/>
        <w:jc w:val="both"/>
        <w:rPr>
          <w:color w:val="000000" w:themeColor="text1"/>
          <w:sz w:val="24"/>
          <w:szCs w:val="24"/>
        </w:rPr>
      </w:pPr>
      <w:r w:rsidRPr="009F4E99">
        <w:rPr>
          <w:color w:val="000000" w:themeColor="text1"/>
          <w:sz w:val="24"/>
          <w:szCs w:val="24"/>
        </w:rPr>
        <w:t xml:space="preserve">[15] </w:t>
      </w:r>
      <w:hyperlink r:id="rId33" w:history="1">
        <w:proofErr w:type="spellStart"/>
        <w:r w:rsidRPr="009F4E99">
          <w:rPr>
            <w:color w:val="000000" w:themeColor="text1"/>
            <w:sz w:val="24"/>
            <w:szCs w:val="24"/>
          </w:rPr>
          <w:t>Dilay</w:t>
        </w:r>
        <w:proofErr w:type="spellEnd"/>
        <w:r w:rsidRPr="009F4E99">
          <w:rPr>
            <w:color w:val="000000" w:themeColor="text1"/>
            <w:sz w:val="24"/>
            <w:szCs w:val="24"/>
          </w:rPr>
          <w:t>, I.</w:t>
        </w:r>
      </w:hyperlink>
      <w:r w:rsidRPr="009F4E99">
        <w:rPr>
          <w:color w:val="000000" w:themeColor="text1"/>
          <w:sz w:val="24"/>
          <w:szCs w:val="24"/>
        </w:rPr>
        <w:t xml:space="preserve">, </w:t>
      </w:r>
      <w:r w:rsidR="00E1225A" w:rsidRPr="009F4E99">
        <w:rPr>
          <w:color w:val="000000" w:themeColor="text1"/>
          <w:sz w:val="24"/>
          <w:szCs w:val="24"/>
        </w:rPr>
        <w:t xml:space="preserve">&amp; </w:t>
      </w:r>
      <w:hyperlink r:id="rId34" w:history="1">
        <w:proofErr w:type="spellStart"/>
        <w:r w:rsidRPr="009F4E99">
          <w:rPr>
            <w:color w:val="000000" w:themeColor="text1"/>
            <w:sz w:val="24"/>
            <w:szCs w:val="24"/>
          </w:rPr>
          <w:t>Teplukh</w:t>
        </w:r>
        <w:proofErr w:type="spellEnd"/>
        <w:r w:rsidRPr="009F4E99">
          <w:rPr>
            <w:color w:val="000000" w:themeColor="text1"/>
            <w:sz w:val="24"/>
            <w:szCs w:val="24"/>
          </w:rPr>
          <w:t>, Z.</w:t>
        </w:r>
      </w:hyperlink>
      <w:r w:rsidRPr="009F4E99">
        <w:rPr>
          <w:color w:val="000000" w:themeColor="text1"/>
          <w:sz w:val="24"/>
          <w:szCs w:val="24"/>
        </w:rPr>
        <w:t xml:space="preserve">, </w:t>
      </w:r>
      <w:r w:rsidR="006B380A" w:rsidRPr="009F4E99">
        <w:rPr>
          <w:color w:val="000000" w:themeColor="text1"/>
          <w:sz w:val="24"/>
          <w:szCs w:val="24"/>
        </w:rPr>
        <w:t xml:space="preserve">&amp; </w:t>
      </w:r>
      <w:hyperlink r:id="rId35" w:history="1">
        <w:proofErr w:type="spellStart"/>
        <w:r w:rsidRPr="009F4E99">
          <w:rPr>
            <w:color w:val="000000" w:themeColor="text1"/>
            <w:sz w:val="24"/>
            <w:szCs w:val="24"/>
          </w:rPr>
          <w:t>Vashkurak</w:t>
        </w:r>
        <w:proofErr w:type="spellEnd"/>
        <w:r w:rsidRPr="009F4E99">
          <w:rPr>
            <w:color w:val="000000" w:themeColor="text1"/>
            <w:sz w:val="24"/>
            <w:szCs w:val="24"/>
          </w:rPr>
          <w:t>, Y.</w:t>
        </w:r>
      </w:hyperlink>
      <w:r w:rsidRPr="009F4E99">
        <w:rPr>
          <w:color w:val="000000" w:themeColor="text1"/>
          <w:sz w:val="24"/>
          <w:szCs w:val="24"/>
        </w:rPr>
        <w:t>, (2014). Basic throttling schemes of gas mixture synthesis systems. Eastern-European Journal of Enterprise Technologies, 4(8), pp. 39-45. DOI: 10.15587/1729-4061.2014.26257</w:t>
      </w:r>
    </w:p>
    <w:p w:rsidR="002D25D1" w:rsidRPr="009F4E99" w:rsidRDefault="00C27F54" w:rsidP="00A120DF">
      <w:pPr>
        <w:widowControl w:val="0"/>
        <w:autoSpaceDE w:val="0"/>
        <w:autoSpaceDN w:val="0"/>
        <w:adjustRightInd w:val="0"/>
        <w:spacing w:line="276" w:lineRule="auto"/>
        <w:ind w:left="500" w:hanging="500"/>
        <w:jc w:val="both"/>
        <w:rPr>
          <w:bCs/>
          <w:color w:val="000000" w:themeColor="text1"/>
          <w:sz w:val="24"/>
          <w:szCs w:val="24"/>
        </w:rPr>
      </w:pPr>
      <w:r w:rsidRPr="0057151E">
        <w:rPr>
          <w:rFonts w:eastAsia="Times New Roman"/>
          <w:color w:val="000000" w:themeColor="text1"/>
          <w:sz w:val="24"/>
          <w:szCs w:val="24"/>
          <w:lang w:eastAsia="uk-UA"/>
        </w:rPr>
        <w:t xml:space="preserve">[16] </w:t>
      </w:r>
      <w:r w:rsidRPr="0057151E">
        <w:rPr>
          <w:color w:val="000000" w:themeColor="text1"/>
          <w:sz w:val="24"/>
          <w:szCs w:val="24"/>
        </w:rPr>
        <w:t xml:space="preserve">Takami, T., </w:t>
      </w:r>
      <w:r w:rsidR="00E1225A" w:rsidRPr="0057151E">
        <w:rPr>
          <w:color w:val="000000" w:themeColor="text1"/>
          <w:sz w:val="24"/>
          <w:szCs w:val="24"/>
        </w:rPr>
        <w:t xml:space="preserve">&amp; </w:t>
      </w:r>
      <w:proofErr w:type="spellStart"/>
      <w:r w:rsidRPr="0057151E">
        <w:rPr>
          <w:color w:val="000000" w:themeColor="text1"/>
          <w:sz w:val="24"/>
          <w:szCs w:val="24"/>
        </w:rPr>
        <w:t>Nishimoto</w:t>
      </w:r>
      <w:proofErr w:type="spellEnd"/>
      <w:r w:rsidRPr="0057151E">
        <w:rPr>
          <w:color w:val="000000" w:themeColor="text1"/>
          <w:sz w:val="24"/>
          <w:szCs w:val="24"/>
        </w:rPr>
        <w:t>, K.,</w:t>
      </w:r>
      <w:r w:rsidR="00E1225A" w:rsidRPr="0057151E">
        <w:rPr>
          <w:color w:val="000000" w:themeColor="text1"/>
          <w:sz w:val="24"/>
          <w:szCs w:val="24"/>
        </w:rPr>
        <w:t xml:space="preserve"> &amp;</w:t>
      </w:r>
      <w:r w:rsidRPr="0057151E">
        <w:rPr>
          <w:color w:val="000000" w:themeColor="text1"/>
          <w:sz w:val="24"/>
          <w:szCs w:val="24"/>
        </w:rPr>
        <w:t xml:space="preserve"> Goto, T., </w:t>
      </w:r>
      <w:r w:rsidR="00E1225A" w:rsidRPr="0057151E">
        <w:rPr>
          <w:color w:val="000000" w:themeColor="text1"/>
          <w:sz w:val="24"/>
          <w:szCs w:val="24"/>
        </w:rPr>
        <w:t xml:space="preserve">&amp; </w:t>
      </w:r>
      <w:r w:rsidRPr="0057151E">
        <w:rPr>
          <w:color w:val="000000" w:themeColor="text1"/>
          <w:sz w:val="24"/>
          <w:szCs w:val="24"/>
        </w:rPr>
        <w:t xml:space="preserve">Ogawa, S., </w:t>
      </w:r>
      <w:r w:rsidR="00E1225A" w:rsidRPr="0057151E">
        <w:rPr>
          <w:color w:val="000000" w:themeColor="text1"/>
          <w:sz w:val="24"/>
          <w:szCs w:val="24"/>
        </w:rPr>
        <w:t xml:space="preserve">&amp; </w:t>
      </w:r>
      <w:r w:rsidRPr="0057151E">
        <w:rPr>
          <w:color w:val="000000" w:themeColor="text1"/>
          <w:sz w:val="24"/>
          <w:szCs w:val="24"/>
        </w:rPr>
        <w:t xml:space="preserve">Iwata, F., </w:t>
      </w:r>
      <w:r w:rsidR="00E1225A" w:rsidRPr="0057151E">
        <w:rPr>
          <w:color w:val="000000" w:themeColor="text1"/>
          <w:sz w:val="24"/>
          <w:szCs w:val="24"/>
        </w:rPr>
        <w:t xml:space="preserve">&amp; </w:t>
      </w:r>
      <w:proofErr w:type="spellStart"/>
      <w:r w:rsidRPr="0057151E">
        <w:rPr>
          <w:color w:val="000000" w:themeColor="text1"/>
          <w:sz w:val="24"/>
          <w:szCs w:val="24"/>
        </w:rPr>
        <w:t>Takakuwa</w:t>
      </w:r>
      <w:proofErr w:type="spellEnd"/>
      <w:r w:rsidRPr="0057151E">
        <w:rPr>
          <w:color w:val="000000" w:themeColor="text1"/>
          <w:sz w:val="24"/>
          <w:szCs w:val="24"/>
        </w:rPr>
        <w:t xml:space="preserve">, Y., (2016). Argon gas flow through glass nanopipette. Japanese Journal of Applied Physics, vol. 55, issue 12, 125202 (5pp.). DOI: </w:t>
      </w:r>
      <w:r w:rsidRPr="009F4E99">
        <w:rPr>
          <w:bCs/>
          <w:color w:val="000000" w:themeColor="text1"/>
          <w:sz w:val="24"/>
          <w:szCs w:val="24"/>
        </w:rPr>
        <w:t>10.7567/jjap.55.125202.</w:t>
      </w:r>
    </w:p>
    <w:p w:rsidR="002D25D1" w:rsidRPr="009F4E99" w:rsidRDefault="00C27F54" w:rsidP="00D0693E">
      <w:pPr>
        <w:widowControl w:val="0"/>
        <w:autoSpaceDE w:val="0"/>
        <w:autoSpaceDN w:val="0"/>
        <w:adjustRightInd w:val="0"/>
        <w:spacing w:line="276" w:lineRule="auto"/>
        <w:ind w:left="470" w:hanging="470"/>
        <w:jc w:val="both"/>
        <w:rPr>
          <w:bCs/>
          <w:color w:val="000000" w:themeColor="text1"/>
          <w:sz w:val="24"/>
          <w:szCs w:val="24"/>
        </w:rPr>
      </w:pPr>
      <w:r w:rsidRPr="0057151E">
        <w:rPr>
          <w:color w:val="000000" w:themeColor="text1"/>
          <w:sz w:val="24"/>
          <w:szCs w:val="24"/>
        </w:rPr>
        <w:t xml:space="preserve">[17] Barbe, J., </w:t>
      </w:r>
      <w:r w:rsidR="006B380A" w:rsidRPr="0057151E">
        <w:rPr>
          <w:color w:val="000000" w:themeColor="text1"/>
          <w:sz w:val="24"/>
          <w:szCs w:val="24"/>
        </w:rPr>
        <w:t xml:space="preserve">&amp; </w:t>
      </w:r>
      <w:proofErr w:type="spellStart"/>
      <w:r w:rsidRPr="0057151E">
        <w:rPr>
          <w:color w:val="000000" w:themeColor="text1"/>
          <w:sz w:val="24"/>
          <w:szCs w:val="24"/>
        </w:rPr>
        <w:t>Boineau</w:t>
      </w:r>
      <w:proofErr w:type="spellEnd"/>
      <w:r w:rsidRPr="0057151E">
        <w:rPr>
          <w:color w:val="000000" w:themeColor="text1"/>
          <w:sz w:val="24"/>
          <w:szCs w:val="24"/>
        </w:rPr>
        <w:t xml:space="preserve">, F, </w:t>
      </w:r>
      <w:r w:rsidR="006B380A" w:rsidRPr="0057151E">
        <w:rPr>
          <w:color w:val="000000" w:themeColor="text1"/>
          <w:sz w:val="24"/>
          <w:szCs w:val="24"/>
        </w:rPr>
        <w:t xml:space="preserve">&amp; </w:t>
      </w:r>
      <w:proofErr w:type="spellStart"/>
      <w:r w:rsidRPr="0057151E">
        <w:rPr>
          <w:color w:val="000000" w:themeColor="text1"/>
          <w:sz w:val="24"/>
          <w:szCs w:val="24"/>
        </w:rPr>
        <w:t>Macé</w:t>
      </w:r>
      <w:proofErr w:type="spellEnd"/>
      <w:r w:rsidRPr="0057151E">
        <w:rPr>
          <w:color w:val="000000" w:themeColor="text1"/>
          <w:sz w:val="24"/>
          <w:szCs w:val="24"/>
        </w:rPr>
        <w:t xml:space="preserve">, T., </w:t>
      </w:r>
      <w:r w:rsidR="006B380A" w:rsidRPr="0057151E">
        <w:rPr>
          <w:color w:val="000000" w:themeColor="text1"/>
          <w:sz w:val="24"/>
          <w:szCs w:val="24"/>
        </w:rPr>
        <w:t xml:space="preserve">&amp; </w:t>
      </w:r>
      <w:proofErr w:type="spellStart"/>
      <w:r w:rsidRPr="0057151E">
        <w:rPr>
          <w:color w:val="000000" w:themeColor="text1"/>
          <w:sz w:val="24"/>
          <w:szCs w:val="24"/>
        </w:rPr>
        <w:t>Otal</w:t>
      </w:r>
      <w:proofErr w:type="spellEnd"/>
      <w:r w:rsidRPr="0057151E">
        <w:rPr>
          <w:color w:val="000000" w:themeColor="text1"/>
          <w:sz w:val="24"/>
          <w:szCs w:val="24"/>
        </w:rPr>
        <w:t xml:space="preserve">, P., (2015). Development of a gas micro-flow transfer standard. Flow Measurement and Instrumentation, vol. 44, pp.43-50. </w:t>
      </w:r>
      <w:r w:rsidRPr="0057151E">
        <w:rPr>
          <w:color w:val="000000" w:themeColor="text1"/>
          <w:sz w:val="24"/>
          <w:szCs w:val="24"/>
        </w:rPr>
        <w:br/>
        <w:t xml:space="preserve">DOI: </w:t>
      </w:r>
      <w:r w:rsidRPr="009F4E99">
        <w:rPr>
          <w:bCs/>
          <w:color w:val="000000" w:themeColor="text1"/>
          <w:sz w:val="24"/>
          <w:szCs w:val="24"/>
        </w:rPr>
        <w:t>10.1016/j.flowmeasinst.2014.11.011.</w:t>
      </w:r>
    </w:p>
    <w:p w:rsidR="002D25D1" w:rsidRPr="009F4E99" w:rsidRDefault="00C27F54" w:rsidP="00D0693E">
      <w:pPr>
        <w:widowControl w:val="0"/>
        <w:autoSpaceDE w:val="0"/>
        <w:autoSpaceDN w:val="0"/>
        <w:adjustRightInd w:val="0"/>
        <w:spacing w:line="276" w:lineRule="auto"/>
        <w:ind w:left="470" w:hanging="470"/>
        <w:jc w:val="both"/>
        <w:rPr>
          <w:bCs/>
          <w:color w:val="000000" w:themeColor="text1"/>
          <w:sz w:val="24"/>
          <w:szCs w:val="24"/>
        </w:rPr>
      </w:pPr>
      <w:r w:rsidRPr="009F4E99">
        <w:rPr>
          <w:bCs/>
          <w:color w:val="000000" w:themeColor="text1"/>
          <w:sz w:val="24"/>
          <w:szCs w:val="24"/>
        </w:rPr>
        <w:t xml:space="preserve">[18] </w:t>
      </w:r>
      <w:hyperlink r:id="rId36" w:history="1">
        <w:proofErr w:type="spellStart"/>
        <w:r w:rsidRPr="009F4E99">
          <w:rPr>
            <w:bCs/>
            <w:color w:val="000000" w:themeColor="text1"/>
            <w:sz w:val="24"/>
            <w:szCs w:val="24"/>
          </w:rPr>
          <w:t>Dilay</w:t>
        </w:r>
        <w:proofErr w:type="spellEnd"/>
        <w:r w:rsidRPr="009F4E99">
          <w:rPr>
            <w:bCs/>
            <w:color w:val="000000" w:themeColor="text1"/>
            <w:sz w:val="24"/>
            <w:szCs w:val="24"/>
          </w:rPr>
          <w:t>, I.</w:t>
        </w:r>
      </w:hyperlink>
      <w:r w:rsidRPr="009F4E99">
        <w:rPr>
          <w:bCs/>
          <w:color w:val="000000" w:themeColor="text1"/>
          <w:sz w:val="24"/>
          <w:szCs w:val="24"/>
        </w:rPr>
        <w:t xml:space="preserve">, </w:t>
      </w:r>
      <w:r w:rsidR="006B380A" w:rsidRPr="009F4E99">
        <w:rPr>
          <w:bCs/>
          <w:color w:val="000000" w:themeColor="text1"/>
          <w:sz w:val="24"/>
          <w:szCs w:val="24"/>
        </w:rPr>
        <w:t xml:space="preserve">&amp; </w:t>
      </w:r>
      <w:hyperlink r:id="rId37" w:history="1">
        <w:proofErr w:type="spellStart"/>
        <w:r w:rsidRPr="009F4E99">
          <w:rPr>
            <w:bCs/>
            <w:color w:val="000000" w:themeColor="text1"/>
            <w:sz w:val="24"/>
            <w:szCs w:val="24"/>
          </w:rPr>
          <w:t>Teplukh</w:t>
        </w:r>
        <w:proofErr w:type="spellEnd"/>
        <w:r w:rsidRPr="009F4E99">
          <w:rPr>
            <w:bCs/>
            <w:color w:val="000000" w:themeColor="text1"/>
            <w:sz w:val="24"/>
            <w:szCs w:val="24"/>
          </w:rPr>
          <w:t>, Z.</w:t>
        </w:r>
      </w:hyperlink>
      <w:r w:rsidRPr="009F4E99">
        <w:rPr>
          <w:bCs/>
          <w:color w:val="000000" w:themeColor="text1"/>
          <w:sz w:val="24"/>
          <w:szCs w:val="24"/>
        </w:rPr>
        <w:t xml:space="preserve">, (2014). Development of throttle selector of significantly different pressures for gas-dynamic tools. Eastern-European Journal of Enterprise Technologies, 6(7), </w:t>
      </w:r>
      <w:r w:rsidRPr="009F4E99">
        <w:rPr>
          <w:bCs/>
          <w:color w:val="000000" w:themeColor="text1"/>
          <w:sz w:val="24"/>
          <w:szCs w:val="24"/>
        </w:rPr>
        <w:br/>
        <w:t>pp. 28-33. DOI:10.15587/1729-4061.2014.31390</w:t>
      </w:r>
    </w:p>
    <w:p w:rsidR="002D25D1" w:rsidRPr="0057151E" w:rsidRDefault="00C27F54" w:rsidP="00D0693E">
      <w:pPr>
        <w:widowControl w:val="0"/>
        <w:autoSpaceDE w:val="0"/>
        <w:autoSpaceDN w:val="0"/>
        <w:adjustRightInd w:val="0"/>
        <w:spacing w:line="276" w:lineRule="auto"/>
        <w:ind w:left="470" w:hanging="470"/>
        <w:jc w:val="both"/>
        <w:rPr>
          <w:bCs/>
          <w:color w:val="000000" w:themeColor="text1"/>
          <w:sz w:val="24"/>
          <w:szCs w:val="24"/>
          <w:lang w:val="uk-UA"/>
        </w:rPr>
      </w:pPr>
      <w:r w:rsidRPr="0057151E">
        <w:rPr>
          <w:color w:val="000000" w:themeColor="text1"/>
          <w:sz w:val="24"/>
          <w:szCs w:val="24"/>
        </w:rPr>
        <w:t xml:space="preserve">[19] </w:t>
      </w:r>
      <w:proofErr w:type="spellStart"/>
      <w:r w:rsidR="00EE4B89">
        <w:rPr>
          <w:bCs/>
          <w:color w:val="000000" w:themeColor="text1"/>
          <w:sz w:val="24"/>
          <w:szCs w:val="24"/>
        </w:rPr>
        <w:t>Kremlevskyi</w:t>
      </w:r>
      <w:proofErr w:type="spellEnd"/>
      <w:r w:rsidR="00EE4B89">
        <w:rPr>
          <w:bCs/>
          <w:color w:val="000000" w:themeColor="text1"/>
          <w:sz w:val="24"/>
          <w:szCs w:val="24"/>
        </w:rPr>
        <w:t>, P. </w:t>
      </w:r>
      <w:r w:rsidRPr="0057151E">
        <w:rPr>
          <w:bCs/>
          <w:color w:val="000000" w:themeColor="text1"/>
          <w:sz w:val="24"/>
          <w:szCs w:val="24"/>
        </w:rPr>
        <w:t>P., (20</w:t>
      </w:r>
      <w:r w:rsidRPr="0057151E">
        <w:rPr>
          <w:bCs/>
          <w:color w:val="000000" w:themeColor="text1"/>
          <w:sz w:val="24"/>
          <w:szCs w:val="24"/>
          <w:lang w:val="uk-UA"/>
        </w:rPr>
        <w:t>15</w:t>
      </w:r>
      <w:r w:rsidRPr="0057151E">
        <w:rPr>
          <w:bCs/>
          <w:color w:val="000000" w:themeColor="text1"/>
          <w:sz w:val="24"/>
          <w:szCs w:val="24"/>
        </w:rPr>
        <w:t>). Flowmeters and counters of the amount of substances. Book. 2: handbook, (</w:t>
      </w:r>
      <w:r w:rsidRPr="0057151E">
        <w:rPr>
          <w:bCs/>
          <w:color w:val="000000" w:themeColor="text1"/>
          <w:sz w:val="24"/>
          <w:szCs w:val="24"/>
          <w:lang w:val="uk-UA"/>
        </w:rPr>
        <w:t>5</w:t>
      </w:r>
      <w:r w:rsidRPr="0057151E">
        <w:rPr>
          <w:bCs/>
          <w:color w:val="000000" w:themeColor="text1"/>
          <w:sz w:val="24"/>
          <w:szCs w:val="24"/>
        </w:rPr>
        <w:t>th ed.). St.Petersburg: Politekhnika, 412 p.</w:t>
      </w:r>
      <w:r w:rsidRPr="0057151E">
        <w:rPr>
          <w:bCs/>
          <w:color w:val="000000" w:themeColor="text1"/>
          <w:sz w:val="24"/>
          <w:szCs w:val="24"/>
          <w:lang w:val="uk-UA"/>
        </w:rPr>
        <w:t xml:space="preserve"> </w:t>
      </w:r>
      <w:r w:rsidRPr="0057151E">
        <w:rPr>
          <w:bCs/>
          <w:color w:val="000000" w:themeColor="text1"/>
          <w:sz w:val="24"/>
          <w:szCs w:val="24"/>
          <w:lang w:val="uk-UA"/>
        </w:rPr>
        <w:br/>
      </w:r>
      <w:r w:rsidRPr="0057151E">
        <w:rPr>
          <w:bCs/>
          <w:color w:val="000000" w:themeColor="text1"/>
          <w:sz w:val="24"/>
          <w:szCs w:val="24"/>
        </w:rPr>
        <w:t>URL:</w:t>
      </w:r>
      <w:r w:rsidRPr="0057151E">
        <w:rPr>
          <w:bCs/>
          <w:color w:val="000000" w:themeColor="text1"/>
          <w:sz w:val="24"/>
          <w:szCs w:val="24"/>
          <w:lang w:val="uk-UA"/>
        </w:rPr>
        <w:t xml:space="preserve"> </w:t>
      </w:r>
      <w:r w:rsidR="001056CE" w:rsidRPr="0057151E">
        <w:rPr>
          <w:bCs/>
          <w:color w:val="000000" w:themeColor="text1"/>
          <w:sz w:val="24"/>
          <w:szCs w:val="24"/>
          <w:lang w:val="uk-UA"/>
        </w:rPr>
        <w:t>https://www.rosmedlib.ru/book/ISBN5732507094.html</w:t>
      </w:r>
    </w:p>
    <w:p w:rsidR="001056CE" w:rsidRPr="0057151E" w:rsidRDefault="001056CE" w:rsidP="00D0693E">
      <w:pPr>
        <w:pStyle w:val="Abstract"/>
        <w:spacing w:after="0" w:line="276" w:lineRule="auto"/>
        <w:ind w:left="471" w:hanging="471"/>
        <w:rPr>
          <w:b w:val="0"/>
          <w:color w:val="000000" w:themeColor="text1"/>
          <w:sz w:val="24"/>
          <w:szCs w:val="24"/>
        </w:rPr>
      </w:pPr>
      <w:r w:rsidRPr="0057151E">
        <w:rPr>
          <w:b w:val="0"/>
          <w:color w:val="000000" w:themeColor="text1"/>
          <w:sz w:val="24"/>
          <w:szCs w:val="24"/>
        </w:rPr>
        <w:t xml:space="preserve">[20] </w:t>
      </w:r>
      <w:proofErr w:type="spellStart"/>
      <w:r w:rsidR="00EE4B89">
        <w:rPr>
          <w:b w:val="0"/>
          <w:color w:val="000000" w:themeColor="text1"/>
          <w:sz w:val="24"/>
          <w:szCs w:val="24"/>
        </w:rPr>
        <w:t>Liptak</w:t>
      </w:r>
      <w:proofErr w:type="spellEnd"/>
      <w:r w:rsidR="00EE4B89">
        <w:rPr>
          <w:b w:val="0"/>
          <w:color w:val="000000" w:themeColor="text1"/>
          <w:sz w:val="24"/>
          <w:szCs w:val="24"/>
        </w:rPr>
        <w:t>, </w:t>
      </w:r>
      <w:r w:rsidRPr="0057151E">
        <w:rPr>
          <w:b w:val="0"/>
          <w:color w:val="000000" w:themeColor="text1"/>
          <w:sz w:val="24"/>
          <w:szCs w:val="24"/>
        </w:rPr>
        <w:t>B</w:t>
      </w:r>
      <w:r w:rsidR="00D63261">
        <w:rPr>
          <w:b w:val="0"/>
          <w:color w:val="000000" w:themeColor="text1"/>
          <w:sz w:val="24"/>
          <w:szCs w:val="24"/>
          <w:lang w:val="uk-UA"/>
        </w:rPr>
        <w:t>. </w:t>
      </w:r>
      <w:r w:rsidRPr="0057151E">
        <w:rPr>
          <w:b w:val="0"/>
          <w:color w:val="000000" w:themeColor="text1"/>
          <w:sz w:val="24"/>
          <w:szCs w:val="24"/>
        </w:rPr>
        <w:t>G., (2022). Flow Measure</w:t>
      </w:r>
      <w:r w:rsidR="00EE4B89">
        <w:rPr>
          <w:b w:val="0"/>
          <w:color w:val="000000" w:themeColor="text1"/>
          <w:sz w:val="24"/>
          <w:szCs w:val="24"/>
        </w:rPr>
        <w:t xml:space="preserve">ment, (1st </w:t>
      </w:r>
      <w:proofErr w:type="gramStart"/>
      <w:r w:rsidR="00EE4B89">
        <w:rPr>
          <w:b w:val="0"/>
          <w:color w:val="000000" w:themeColor="text1"/>
          <w:sz w:val="24"/>
          <w:szCs w:val="24"/>
        </w:rPr>
        <w:t>ed</w:t>
      </w:r>
      <w:proofErr w:type="gramEnd"/>
      <w:r w:rsidR="00EE4B89">
        <w:rPr>
          <w:b w:val="0"/>
          <w:color w:val="000000" w:themeColor="text1"/>
          <w:sz w:val="24"/>
          <w:szCs w:val="24"/>
        </w:rPr>
        <w:t>.). CRC Press, 222 </w:t>
      </w:r>
      <w:r w:rsidRPr="0057151E">
        <w:rPr>
          <w:b w:val="0"/>
          <w:color w:val="000000" w:themeColor="text1"/>
          <w:sz w:val="24"/>
          <w:szCs w:val="24"/>
        </w:rPr>
        <w:t xml:space="preserve">p. </w:t>
      </w:r>
      <w:r w:rsidR="00EE4B89">
        <w:rPr>
          <w:b w:val="0"/>
          <w:color w:val="000000" w:themeColor="text1"/>
          <w:sz w:val="24"/>
          <w:szCs w:val="24"/>
        </w:rPr>
        <w:br/>
      </w:r>
      <w:r w:rsidRPr="0057151E">
        <w:rPr>
          <w:b w:val="0"/>
          <w:color w:val="000000" w:themeColor="text1"/>
          <w:sz w:val="24"/>
          <w:szCs w:val="24"/>
        </w:rPr>
        <w:t>URL:</w:t>
      </w:r>
      <w:r w:rsidRPr="0057151E">
        <w:rPr>
          <w:b w:val="0"/>
          <w:color w:val="000000" w:themeColor="text1"/>
          <w:sz w:val="24"/>
          <w:szCs w:val="24"/>
          <w:lang w:val="uk-UA"/>
        </w:rPr>
        <w:t xml:space="preserve"> https://www.routledge.com/Flow-Measurement/Liptak/p/book/9780801983863</w:t>
      </w:r>
    </w:p>
    <w:p w:rsidR="002D25D1" w:rsidRPr="0057151E" w:rsidRDefault="00C27F54" w:rsidP="00D0693E">
      <w:pPr>
        <w:widowControl w:val="0"/>
        <w:autoSpaceDE w:val="0"/>
        <w:autoSpaceDN w:val="0"/>
        <w:adjustRightInd w:val="0"/>
        <w:spacing w:line="276" w:lineRule="auto"/>
        <w:ind w:left="470" w:hanging="470"/>
        <w:jc w:val="both"/>
        <w:rPr>
          <w:bCs/>
          <w:color w:val="000000" w:themeColor="text1"/>
          <w:sz w:val="24"/>
          <w:szCs w:val="24"/>
        </w:rPr>
      </w:pPr>
      <w:r w:rsidRPr="0057151E">
        <w:rPr>
          <w:color w:val="000000" w:themeColor="text1"/>
          <w:sz w:val="24"/>
          <w:szCs w:val="24"/>
        </w:rPr>
        <w:t>[</w:t>
      </w:r>
      <w:r w:rsidR="001056CE" w:rsidRPr="0057151E">
        <w:rPr>
          <w:color w:val="000000" w:themeColor="text1"/>
          <w:sz w:val="24"/>
          <w:szCs w:val="24"/>
        </w:rPr>
        <w:t>21</w:t>
      </w:r>
      <w:r w:rsidRPr="0057151E">
        <w:rPr>
          <w:color w:val="000000" w:themeColor="text1"/>
          <w:sz w:val="24"/>
          <w:szCs w:val="24"/>
        </w:rPr>
        <w:t xml:space="preserve">] </w:t>
      </w:r>
      <w:r w:rsidRPr="0057151E">
        <w:rPr>
          <w:bCs/>
          <w:color w:val="000000" w:themeColor="text1"/>
          <w:sz w:val="24"/>
          <w:szCs w:val="24"/>
        </w:rPr>
        <w:t xml:space="preserve">Levy, A., (1964). </w:t>
      </w:r>
      <w:proofErr w:type="gramStart"/>
      <w:r w:rsidRPr="0057151E">
        <w:rPr>
          <w:bCs/>
          <w:color w:val="000000" w:themeColor="text1"/>
          <w:sz w:val="24"/>
          <w:szCs w:val="24"/>
        </w:rPr>
        <w:t>The accuracy of the bubble meter method for gas flow measurements</w:t>
      </w:r>
      <w:r w:rsidRPr="0057151E">
        <w:rPr>
          <w:color w:val="000000" w:themeColor="text1"/>
          <w:sz w:val="24"/>
          <w:szCs w:val="24"/>
        </w:rPr>
        <w:t>.</w:t>
      </w:r>
      <w:proofErr w:type="gramEnd"/>
      <w:r w:rsidRPr="0057151E">
        <w:rPr>
          <w:color w:val="000000" w:themeColor="text1"/>
          <w:sz w:val="24"/>
          <w:szCs w:val="24"/>
        </w:rPr>
        <w:br/>
      </w:r>
      <w:hyperlink r:id="rId38" w:history="1">
        <w:r w:rsidRPr="0057151E">
          <w:rPr>
            <w:bCs/>
            <w:color w:val="000000" w:themeColor="text1"/>
            <w:sz w:val="24"/>
            <w:szCs w:val="24"/>
          </w:rPr>
          <w:t>Journal of Scientific Instruments</w:t>
        </w:r>
      </w:hyperlink>
      <w:r w:rsidRPr="0057151E">
        <w:rPr>
          <w:bCs/>
          <w:color w:val="000000" w:themeColor="text1"/>
          <w:sz w:val="24"/>
          <w:szCs w:val="24"/>
        </w:rPr>
        <w:t xml:space="preserve">, </w:t>
      </w:r>
      <w:r w:rsidRPr="0057151E">
        <w:rPr>
          <w:color w:val="000000" w:themeColor="text1"/>
          <w:sz w:val="24"/>
          <w:szCs w:val="24"/>
        </w:rPr>
        <w:t xml:space="preserve">vol. </w:t>
      </w:r>
      <w:r w:rsidRPr="0057151E">
        <w:rPr>
          <w:bCs/>
          <w:color w:val="000000" w:themeColor="text1"/>
          <w:sz w:val="24"/>
          <w:szCs w:val="24"/>
        </w:rPr>
        <w:t xml:space="preserve">41, </w:t>
      </w:r>
      <w:r w:rsidRPr="0057151E">
        <w:rPr>
          <w:color w:val="000000" w:themeColor="text1"/>
          <w:sz w:val="24"/>
          <w:szCs w:val="24"/>
        </w:rPr>
        <w:t>issue</w:t>
      </w:r>
      <w:r w:rsidRPr="0057151E">
        <w:rPr>
          <w:bCs/>
          <w:color w:val="000000" w:themeColor="text1"/>
          <w:sz w:val="24"/>
          <w:szCs w:val="24"/>
          <w:lang w:val="en-GB"/>
        </w:rPr>
        <w:t xml:space="preserve"> </w:t>
      </w:r>
      <w:r w:rsidRPr="0057151E">
        <w:rPr>
          <w:bCs/>
          <w:color w:val="000000" w:themeColor="text1"/>
          <w:sz w:val="24"/>
          <w:szCs w:val="24"/>
        </w:rPr>
        <w:t xml:space="preserve">7, pp. 449-453. </w:t>
      </w:r>
      <w:r w:rsidR="00EE4B89">
        <w:rPr>
          <w:bCs/>
          <w:color w:val="000000" w:themeColor="text1"/>
          <w:sz w:val="24"/>
          <w:szCs w:val="24"/>
        </w:rPr>
        <w:br/>
      </w:r>
      <w:r w:rsidRPr="0057151E">
        <w:rPr>
          <w:color w:val="000000" w:themeColor="text1"/>
          <w:sz w:val="24"/>
          <w:szCs w:val="24"/>
        </w:rPr>
        <w:t xml:space="preserve">DOI: </w:t>
      </w:r>
      <w:r w:rsidRPr="0057151E">
        <w:rPr>
          <w:bCs/>
          <w:color w:val="000000" w:themeColor="text1"/>
          <w:sz w:val="24"/>
          <w:szCs w:val="24"/>
        </w:rPr>
        <w:t>10.1088/0950-7671/41/7/309</w:t>
      </w:r>
    </w:p>
    <w:p w:rsidR="002D25D1" w:rsidRPr="0057151E" w:rsidRDefault="00C27F54" w:rsidP="00D0693E">
      <w:pPr>
        <w:widowControl w:val="0"/>
        <w:autoSpaceDE w:val="0"/>
        <w:autoSpaceDN w:val="0"/>
        <w:adjustRightInd w:val="0"/>
        <w:spacing w:line="276" w:lineRule="auto"/>
        <w:ind w:left="510" w:hanging="510"/>
        <w:jc w:val="both"/>
        <w:rPr>
          <w:bCs/>
          <w:color w:val="000000" w:themeColor="text1"/>
          <w:sz w:val="24"/>
          <w:szCs w:val="24"/>
        </w:rPr>
      </w:pPr>
      <w:r w:rsidRPr="0057151E">
        <w:rPr>
          <w:color w:val="000000" w:themeColor="text1"/>
          <w:sz w:val="24"/>
          <w:szCs w:val="24"/>
        </w:rPr>
        <w:t>[</w:t>
      </w:r>
      <w:r w:rsidR="001056CE" w:rsidRPr="0057151E">
        <w:rPr>
          <w:color w:val="000000" w:themeColor="text1"/>
          <w:sz w:val="24"/>
          <w:szCs w:val="24"/>
        </w:rPr>
        <w:t>22</w:t>
      </w:r>
      <w:r w:rsidRPr="0057151E">
        <w:rPr>
          <w:color w:val="000000" w:themeColor="text1"/>
          <w:sz w:val="24"/>
          <w:szCs w:val="24"/>
        </w:rPr>
        <w:t xml:space="preserve">] </w:t>
      </w:r>
      <w:hyperlink r:id="rId39" w:history="1">
        <w:r w:rsidRPr="0057151E">
          <w:rPr>
            <w:bCs/>
            <w:color w:val="000000" w:themeColor="text1"/>
            <w:sz w:val="24"/>
            <w:szCs w:val="24"/>
          </w:rPr>
          <w:t>Udd</w:t>
        </w:r>
      </w:hyperlink>
      <w:r w:rsidRPr="0057151E">
        <w:rPr>
          <w:bCs/>
          <w:color w:val="000000" w:themeColor="text1"/>
          <w:sz w:val="24"/>
          <w:szCs w:val="24"/>
        </w:rPr>
        <w:t>, E., (2024). Fiber Optic Sensors: An Introduction for Engineers and Scientists (</w:t>
      </w:r>
      <w:r w:rsidRPr="009F4E99">
        <w:rPr>
          <w:bCs/>
          <w:color w:val="000000" w:themeColor="text1"/>
          <w:sz w:val="24"/>
          <w:szCs w:val="24"/>
        </w:rPr>
        <w:t>3</w:t>
      </w:r>
      <w:r w:rsidRPr="00C736BC">
        <w:rPr>
          <w:bCs/>
          <w:color w:val="000000" w:themeColor="text1"/>
          <w:sz w:val="24"/>
          <w:szCs w:val="24"/>
        </w:rPr>
        <w:t>rd</w:t>
      </w:r>
      <w:r w:rsidRPr="009F4E99">
        <w:rPr>
          <w:bCs/>
          <w:color w:val="000000" w:themeColor="text1"/>
          <w:sz w:val="24"/>
          <w:szCs w:val="24"/>
        </w:rPr>
        <w:t xml:space="preserve"> ed.</w:t>
      </w:r>
      <w:r w:rsidRPr="0057151E">
        <w:rPr>
          <w:bCs/>
          <w:color w:val="000000" w:themeColor="text1"/>
          <w:sz w:val="24"/>
          <w:szCs w:val="24"/>
        </w:rPr>
        <w:t xml:space="preserve">).  Wiley, 624 p.  </w:t>
      </w:r>
      <w:r w:rsidRPr="009F4E99">
        <w:rPr>
          <w:bCs/>
          <w:color w:val="000000" w:themeColor="text1"/>
          <w:sz w:val="24"/>
          <w:szCs w:val="24"/>
        </w:rPr>
        <w:t xml:space="preserve">URL: </w:t>
      </w:r>
      <w:r w:rsidRPr="0057151E">
        <w:rPr>
          <w:bCs/>
          <w:color w:val="000000" w:themeColor="text1"/>
          <w:sz w:val="24"/>
          <w:szCs w:val="24"/>
        </w:rPr>
        <w:t>https://www.ravenbookstore.com/book/9781119678786</w:t>
      </w:r>
    </w:p>
    <w:p w:rsidR="002D25D1" w:rsidRPr="0057151E" w:rsidRDefault="00C27F54" w:rsidP="00D0693E">
      <w:pPr>
        <w:widowControl w:val="0"/>
        <w:autoSpaceDE w:val="0"/>
        <w:autoSpaceDN w:val="0"/>
        <w:adjustRightInd w:val="0"/>
        <w:spacing w:line="276" w:lineRule="auto"/>
        <w:ind w:left="470" w:hanging="470"/>
        <w:jc w:val="both"/>
        <w:rPr>
          <w:color w:val="000000" w:themeColor="text1"/>
          <w:sz w:val="24"/>
          <w:szCs w:val="24"/>
        </w:rPr>
      </w:pPr>
      <w:r w:rsidRPr="0057151E">
        <w:rPr>
          <w:color w:val="000000" w:themeColor="text1"/>
          <w:sz w:val="28"/>
          <w:szCs w:val="28"/>
        </w:rPr>
        <w:t>[</w:t>
      </w:r>
      <w:r w:rsidR="001056CE" w:rsidRPr="0057151E">
        <w:rPr>
          <w:color w:val="000000" w:themeColor="text1"/>
          <w:sz w:val="24"/>
          <w:szCs w:val="24"/>
        </w:rPr>
        <w:t>23</w:t>
      </w:r>
      <w:r w:rsidRPr="0057151E">
        <w:rPr>
          <w:color w:val="000000" w:themeColor="text1"/>
          <w:sz w:val="28"/>
          <w:szCs w:val="28"/>
        </w:rPr>
        <w:t xml:space="preserve">] </w:t>
      </w:r>
      <w:r w:rsidRPr="0057151E">
        <w:rPr>
          <w:color w:val="000000" w:themeColor="text1"/>
          <w:sz w:val="24"/>
          <w:szCs w:val="24"/>
        </w:rPr>
        <w:t>Jackson, R. G., (2019). Novel Sensors and sensing. CRC Press Taylor &amp; Francis Group, 310 p.</w:t>
      </w:r>
      <w:r w:rsidRPr="0057151E">
        <w:rPr>
          <w:color w:val="000000" w:themeColor="text1"/>
          <w:sz w:val="24"/>
          <w:szCs w:val="24"/>
          <w:lang w:val="uk-UA"/>
        </w:rPr>
        <w:t xml:space="preserve"> </w:t>
      </w:r>
      <w:r w:rsidRPr="0057151E">
        <w:rPr>
          <w:color w:val="000000" w:themeColor="text1"/>
          <w:sz w:val="24"/>
          <w:szCs w:val="24"/>
        </w:rPr>
        <w:t>URL: www.taylorfrancis.com/books/mono/10.1201/9780429138348/novel-sensors-sensing-roger-jackson</w:t>
      </w:r>
    </w:p>
    <w:p w:rsidR="002D25D1" w:rsidRPr="0057151E" w:rsidRDefault="00C27F54" w:rsidP="00D0693E">
      <w:pPr>
        <w:widowControl w:val="0"/>
        <w:spacing w:line="276" w:lineRule="auto"/>
        <w:ind w:left="471" w:hanging="471"/>
        <w:jc w:val="both"/>
        <w:rPr>
          <w:rFonts w:eastAsia="Times New Roman"/>
          <w:color w:val="000000" w:themeColor="text1"/>
          <w:sz w:val="24"/>
          <w:szCs w:val="24"/>
          <w:lang w:eastAsia="uk-UA"/>
        </w:rPr>
      </w:pPr>
      <w:r w:rsidRPr="0057151E">
        <w:rPr>
          <w:rFonts w:eastAsia="Times New Roman"/>
          <w:color w:val="000000" w:themeColor="text1"/>
          <w:sz w:val="24"/>
          <w:szCs w:val="24"/>
          <w:lang w:val="de-DE" w:eastAsia="uk-UA"/>
        </w:rPr>
        <w:t>[</w:t>
      </w:r>
      <w:r w:rsidR="001056CE" w:rsidRPr="0057151E">
        <w:rPr>
          <w:rFonts w:eastAsia="Times New Roman"/>
          <w:color w:val="000000" w:themeColor="text1"/>
          <w:sz w:val="24"/>
          <w:szCs w:val="24"/>
          <w:lang w:val="de-DE" w:eastAsia="uk-UA"/>
        </w:rPr>
        <w:t>24</w:t>
      </w:r>
      <w:r w:rsidRPr="0057151E">
        <w:rPr>
          <w:rFonts w:eastAsia="Times New Roman"/>
          <w:color w:val="000000" w:themeColor="text1"/>
          <w:sz w:val="24"/>
          <w:szCs w:val="24"/>
          <w:lang w:val="de-DE" w:eastAsia="uk-UA"/>
        </w:rPr>
        <w:t xml:space="preserve">] </w:t>
      </w:r>
      <w:proofErr w:type="spellStart"/>
      <w:r w:rsidRPr="0057151E">
        <w:rPr>
          <w:rFonts w:eastAsia="Times New Roman"/>
          <w:color w:val="000000" w:themeColor="text1"/>
          <w:sz w:val="24"/>
          <w:szCs w:val="24"/>
          <w:lang w:val="de-DE" w:eastAsia="uk-UA"/>
        </w:rPr>
        <w:t>Fursenko</w:t>
      </w:r>
      <w:proofErr w:type="spellEnd"/>
      <w:r w:rsidRPr="0057151E">
        <w:rPr>
          <w:rFonts w:eastAsia="Times New Roman"/>
          <w:color w:val="000000" w:themeColor="text1"/>
          <w:sz w:val="24"/>
          <w:szCs w:val="24"/>
          <w:lang w:val="de-DE" w:eastAsia="uk-UA"/>
        </w:rPr>
        <w:t xml:space="preserve">, R. V., </w:t>
      </w:r>
      <w:r w:rsidR="006B380A" w:rsidRPr="0057151E">
        <w:rPr>
          <w:rFonts w:eastAsia="Times New Roman"/>
          <w:color w:val="000000" w:themeColor="text1"/>
          <w:sz w:val="24"/>
          <w:szCs w:val="24"/>
          <w:lang w:val="de-DE" w:eastAsia="uk-UA"/>
        </w:rPr>
        <w:t xml:space="preserve">&amp; </w:t>
      </w:r>
      <w:proofErr w:type="spellStart"/>
      <w:r w:rsidRPr="0057151E">
        <w:rPr>
          <w:rFonts w:eastAsia="Times New Roman"/>
          <w:color w:val="000000" w:themeColor="text1"/>
          <w:sz w:val="24"/>
          <w:szCs w:val="24"/>
          <w:lang w:val="de-DE" w:eastAsia="uk-UA"/>
        </w:rPr>
        <w:t>Odintsov</w:t>
      </w:r>
      <w:proofErr w:type="spellEnd"/>
      <w:r w:rsidRPr="0057151E">
        <w:rPr>
          <w:rFonts w:eastAsia="Times New Roman"/>
          <w:color w:val="000000" w:themeColor="text1"/>
          <w:sz w:val="24"/>
          <w:szCs w:val="24"/>
          <w:lang w:val="de-DE" w:eastAsia="uk-UA"/>
        </w:rPr>
        <w:t xml:space="preserve">, E. S., (2022). </w:t>
      </w:r>
      <w:r w:rsidRPr="0057151E">
        <w:rPr>
          <w:rFonts w:eastAsia="Times New Roman"/>
          <w:color w:val="000000" w:themeColor="text1"/>
          <w:sz w:val="24"/>
          <w:szCs w:val="24"/>
          <w:lang w:eastAsia="uk-UA"/>
        </w:rPr>
        <w:t>A novel concept of automatic soap flowmeter with bubble detection by closing an electrical circuit. Flow Measurement and Instrumentation, vol.85, 102165 (11 pp.). DOI: 10.1016/j.flowmeasinst.2022.102165.</w:t>
      </w:r>
    </w:p>
    <w:p w:rsidR="002D25D1" w:rsidRPr="0057151E" w:rsidRDefault="00C27F54" w:rsidP="00D0693E">
      <w:pPr>
        <w:widowControl w:val="0"/>
        <w:autoSpaceDE w:val="0"/>
        <w:autoSpaceDN w:val="0"/>
        <w:adjustRightInd w:val="0"/>
        <w:spacing w:line="276" w:lineRule="auto"/>
        <w:ind w:left="470" w:hanging="470"/>
        <w:jc w:val="both"/>
        <w:rPr>
          <w:rFonts w:eastAsia="Times New Roman"/>
          <w:color w:val="000000" w:themeColor="text1"/>
          <w:sz w:val="24"/>
          <w:szCs w:val="24"/>
          <w:lang w:eastAsia="zh-CN"/>
        </w:rPr>
      </w:pPr>
      <w:r w:rsidRPr="0057151E">
        <w:rPr>
          <w:rFonts w:eastAsia="Times New Roman"/>
          <w:color w:val="000000" w:themeColor="text1"/>
          <w:sz w:val="24"/>
          <w:szCs w:val="24"/>
          <w:lang w:eastAsia="zh-CN"/>
        </w:rPr>
        <w:t>[2</w:t>
      </w:r>
      <w:r w:rsidR="001056CE" w:rsidRPr="0057151E">
        <w:rPr>
          <w:rFonts w:eastAsia="Times New Roman"/>
          <w:color w:val="000000" w:themeColor="text1"/>
          <w:sz w:val="24"/>
          <w:szCs w:val="24"/>
          <w:lang w:eastAsia="zh-CN"/>
        </w:rPr>
        <w:t>5</w:t>
      </w:r>
      <w:r w:rsidRPr="0057151E">
        <w:rPr>
          <w:rFonts w:eastAsia="Times New Roman"/>
          <w:color w:val="000000" w:themeColor="text1"/>
          <w:sz w:val="24"/>
          <w:szCs w:val="24"/>
          <w:lang w:eastAsia="zh-CN"/>
        </w:rPr>
        <w:t xml:space="preserve">] </w:t>
      </w:r>
      <w:proofErr w:type="spellStart"/>
      <w:r w:rsidRPr="0057151E">
        <w:rPr>
          <w:rFonts w:eastAsia="Times New Roman"/>
          <w:color w:val="000000" w:themeColor="text1"/>
          <w:sz w:val="24"/>
          <w:szCs w:val="24"/>
          <w:lang w:eastAsia="zh-CN"/>
        </w:rPr>
        <w:t>Odintsov</w:t>
      </w:r>
      <w:proofErr w:type="spellEnd"/>
      <w:r w:rsidRPr="0057151E">
        <w:rPr>
          <w:rFonts w:eastAsia="Times New Roman"/>
          <w:color w:val="000000" w:themeColor="text1"/>
          <w:sz w:val="24"/>
          <w:szCs w:val="24"/>
          <w:lang w:eastAsia="zh-CN"/>
        </w:rPr>
        <w:t xml:space="preserve">, E. S., </w:t>
      </w:r>
      <w:r w:rsidR="006B380A" w:rsidRPr="0057151E">
        <w:rPr>
          <w:rFonts w:eastAsia="Times New Roman"/>
          <w:color w:val="000000" w:themeColor="text1"/>
          <w:sz w:val="24"/>
          <w:szCs w:val="24"/>
          <w:lang w:eastAsia="zh-CN"/>
        </w:rPr>
        <w:t xml:space="preserve">&amp; </w:t>
      </w:r>
      <w:proofErr w:type="spellStart"/>
      <w:r w:rsidRPr="0057151E">
        <w:rPr>
          <w:rFonts w:eastAsia="Times New Roman"/>
          <w:color w:val="000000" w:themeColor="text1"/>
          <w:sz w:val="24"/>
          <w:szCs w:val="24"/>
          <w:lang w:eastAsia="zh-CN"/>
        </w:rPr>
        <w:t>Fursenko</w:t>
      </w:r>
      <w:proofErr w:type="spellEnd"/>
      <w:r w:rsidRPr="0057151E">
        <w:rPr>
          <w:rFonts w:eastAsia="Times New Roman"/>
          <w:color w:val="000000" w:themeColor="text1"/>
          <w:sz w:val="24"/>
          <w:szCs w:val="24"/>
          <w:lang w:eastAsia="zh-CN"/>
        </w:rPr>
        <w:t xml:space="preserve">, R. V., </w:t>
      </w:r>
      <w:r w:rsidR="006B380A" w:rsidRPr="0057151E">
        <w:rPr>
          <w:rFonts w:eastAsia="Times New Roman"/>
          <w:color w:val="000000" w:themeColor="text1"/>
          <w:sz w:val="24"/>
          <w:szCs w:val="24"/>
          <w:lang w:eastAsia="zh-CN"/>
        </w:rPr>
        <w:t xml:space="preserve">&amp; </w:t>
      </w:r>
      <w:proofErr w:type="spellStart"/>
      <w:r w:rsidRPr="0057151E">
        <w:rPr>
          <w:rFonts w:eastAsia="Times New Roman"/>
          <w:color w:val="000000" w:themeColor="text1"/>
          <w:sz w:val="24"/>
          <w:szCs w:val="24"/>
          <w:lang w:eastAsia="zh-CN"/>
        </w:rPr>
        <w:t>Chusov</w:t>
      </w:r>
      <w:proofErr w:type="spellEnd"/>
      <w:r w:rsidRPr="0057151E">
        <w:rPr>
          <w:rFonts w:eastAsia="Times New Roman"/>
          <w:color w:val="000000" w:themeColor="text1"/>
          <w:sz w:val="24"/>
          <w:szCs w:val="24"/>
          <w:lang w:eastAsia="zh-CN"/>
        </w:rPr>
        <w:t xml:space="preserve">, D. V., (Jun. 2020). Filmbubble flowmeter, RF Patent 2 723 905. </w:t>
      </w:r>
    </w:p>
    <w:p w:rsidR="002D25D1" w:rsidRPr="0057151E" w:rsidRDefault="00296259" w:rsidP="00D63261">
      <w:pPr>
        <w:widowControl w:val="0"/>
        <w:autoSpaceDE w:val="0"/>
        <w:autoSpaceDN w:val="0"/>
        <w:adjustRightInd w:val="0"/>
        <w:spacing w:line="276" w:lineRule="auto"/>
        <w:ind w:left="500" w:hangingChars="250" w:hanging="500"/>
        <w:jc w:val="both"/>
        <w:rPr>
          <w:rFonts w:eastAsia="Times New Roman"/>
          <w:color w:val="000000" w:themeColor="text1"/>
          <w:sz w:val="24"/>
          <w:szCs w:val="24"/>
          <w:lang w:eastAsia="zh-CN"/>
        </w:rPr>
      </w:pPr>
      <w:hyperlink r:id="rId40" w:history="1">
        <w:r w:rsidR="001056CE" w:rsidRPr="0057151E">
          <w:rPr>
            <w:color w:val="000000" w:themeColor="text1"/>
            <w:sz w:val="24"/>
            <w:szCs w:val="24"/>
          </w:rPr>
          <w:t>[26</w:t>
        </w:r>
        <w:r w:rsidR="00C27F54" w:rsidRPr="0057151E">
          <w:rPr>
            <w:color w:val="000000" w:themeColor="text1"/>
            <w:sz w:val="24"/>
            <w:szCs w:val="24"/>
          </w:rPr>
          <w:t xml:space="preserve">] </w:t>
        </w:r>
        <w:r w:rsidR="00C27F54" w:rsidRPr="0057151E">
          <w:rPr>
            <w:rFonts w:eastAsia="Times New Roman"/>
            <w:color w:val="000000" w:themeColor="text1"/>
            <w:sz w:val="24"/>
            <w:szCs w:val="24"/>
            <w:lang w:eastAsia="uk-UA"/>
          </w:rPr>
          <w:t xml:space="preserve">Zhikhua, L., </w:t>
        </w:r>
        <w:r w:rsidR="006B380A" w:rsidRPr="0057151E">
          <w:rPr>
            <w:rFonts w:eastAsia="Times New Roman"/>
            <w:color w:val="000000" w:themeColor="text1"/>
            <w:sz w:val="24"/>
            <w:szCs w:val="24"/>
            <w:lang w:eastAsia="uk-UA"/>
          </w:rPr>
          <w:t xml:space="preserve">&amp; </w:t>
        </w:r>
        <w:r w:rsidR="00C27F54" w:rsidRPr="0057151E">
          <w:rPr>
            <w:rFonts w:eastAsia="Times New Roman"/>
            <w:color w:val="000000" w:themeColor="text1"/>
            <w:sz w:val="24"/>
            <w:szCs w:val="24"/>
            <w:lang w:eastAsia="uk-UA"/>
          </w:rPr>
          <w:t xml:space="preserve">Zhitsyan, Z., </w:t>
        </w:r>
        <w:r w:rsidR="006B380A" w:rsidRPr="0057151E">
          <w:rPr>
            <w:rFonts w:eastAsia="Times New Roman"/>
            <w:color w:val="000000" w:themeColor="text1"/>
            <w:sz w:val="24"/>
            <w:szCs w:val="24"/>
            <w:lang w:eastAsia="uk-UA"/>
          </w:rPr>
          <w:t xml:space="preserve">&amp; </w:t>
        </w:r>
        <w:r w:rsidR="00C27F54" w:rsidRPr="0057151E">
          <w:rPr>
            <w:rFonts w:eastAsia="Times New Roman"/>
            <w:color w:val="000000" w:themeColor="text1"/>
            <w:sz w:val="24"/>
            <w:szCs w:val="24"/>
            <w:lang w:eastAsia="uk-UA"/>
          </w:rPr>
          <w:t xml:space="preserve">Zhen, L., </w:t>
        </w:r>
        <w:r w:rsidR="006B380A" w:rsidRPr="0057151E">
          <w:rPr>
            <w:rFonts w:eastAsia="Times New Roman"/>
            <w:color w:val="000000" w:themeColor="text1"/>
            <w:sz w:val="24"/>
            <w:szCs w:val="24"/>
            <w:lang w:eastAsia="uk-UA"/>
          </w:rPr>
          <w:t xml:space="preserve">&amp; </w:t>
        </w:r>
        <w:r w:rsidR="00C27F54" w:rsidRPr="0057151E">
          <w:rPr>
            <w:rFonts w:eastAsia="Times New Roman"/>
            <w:color w:val="000000" w:themeColor="text1"/>
            <w:sz w:val="24"/>
            <w:szCs w:val="24"/>
            <w:lang w:eastAsia="uk-UA"/>
          </w:rPr>
          <w:t>Li, S.</w:t>
        </w:r>
      </w:hyperlink>
      <w:r w:rsidR="00C27F54" w:rsidRPr="0057151E">
        <w:rPr>
          <w:rFonts w:eastAsia="Times New Roman"/>
          <w:color w:val="000000" w:themeColor="text1"/>
          <w:sz w:val="24"/>
          <w:szCs w:val="24"/>
          <w:lang w:eastAsia="uk-UA"/>
        </w:rPr>
        <w:t>,</w:t>
      </w:r>
      <w:r w:rsidR="00C27F54" w:rsidRPr="0057151E">
        <w:rPr>
          <w:rFonts w:eastAsia="Times New Roman"/>
          <w:color w:val="000000" w:themeColor="text1"/>
          <w:sz w:val="24"/>
          <w:szCs w:val="24"/>
          <w:lang w:val="uk-UA" w:eastAsia="uk-UA"/>
        </w:rPr>
        <w:t xml:space="preserve"> </w:t>
      </w:r>
      <w:r w:rsidR="00C27F54" w:rsidRPr="0057151E">
        <w:rPr>
          <w:rFonts w:eastAsia="Times New Roman"/>
          <w:color w:val="000000" w:themeColor="text1"/>
          <w:sz w:val="24"/>
          <w:szCs w:val="24"/>
          <w:lang w:eastAsia="uk-UA"/>
        </w:rPr>
        <w:t>(</w:t>
      </w:r>
      <w:r w:rsidR="00C27F54" w:rsidRPr="0057151E">
        <w:rPr>
          <w:rFonts w:eastAsia="SimSun-Identity-H"/>
          <w:color w:val="000000" w:themeColor="text1"/>
          <w:sz w:val="24"/>
          <w:szCs w:val="24"/>
          <w:lang w:eastAsia="uk-UA"/>
        </w:rPr>
        <w:t>Oct. 2022</w:t>
      </w:r>
      <w:r w:rsidR="00C27F54" w:rsidRPr="0057151E">
        <w:rPr>
          <w:rFonts w:eastAsia="Times New Roman"/>
          <w:color w:val="000000" w:themeColor="text1"/>
          <w:sz w:val="24"/>
          <w:szCs w:val="24"/>
          <w:lang w:eastAsia="uk-UA"/>
        </w:rPr>
        <w:t xml:space="preserve">). </w:t>
      </w:r>
      <w:hyperlink r:id="rId41" w:history="1">
        <w:proofErr w:type="gramStart"/>
        <w:r w:rsidR="00C27F54" w:rsidRPr="0057151E">
          <w:rPr>
            <w:rFonts w:eastAsia="Times New Roman"/>
            <w:color w:val="000000" w:themeColor="text1"/>
            <w:sz w:val="24"/>
            <w:szCs w:val="24"/>
            <w:lang w:eastAsia="uk-UA"/>
          </w:rPr>
          <w:t>Electronic film flowmeter, CN Patent </w:t>
        </w:r>
        <w:r w:rsidR="00EE4B89">
          <w:rPr>
            <w:rFonts w:eastAsia="SimSun-Identity-H"/>
            <w:color w:val="000000" w:themeColor="text1"/>
            <w:sz w:val="24"/>
            <w:szCs w:val="24"/>
            <w:lang w:eastAsia="uk-UA"/>
          </w:rPr>
          <w:t>217637486 </w:t>
        </w:r>
        <w:r w:rsidR="00C27F54" w:rsidRPr="0057151E">
          <w:rPr>
            <w:rFonts w:eastAsia="SimSun-Identity-H"/>
            <w:color w:val="000000" w:themeColor="text1"/>
            <w:sz w:val="24"/>
            <w:szCs w:val="24"/>
            <w:lang w:eastAsia="uk-UA"/>
          </w:rPr>
          <w:t>U</w:t>
        </w:r>
      </w:hyperlink>
      <w:r w:rsidR="00EE4B89">
        <w:rPr>
          <w:rFonts w:eastAsia="SimSun-Identity-H"/>
          <w:color w:val="000000" w:themeColor="text1"/>
          <w:sz w:val="24"/>
          <w:szCs w:val="24"/>
          <w:lang w:eastAsia="uk-UA"/>
        </w:rPr>
        <w:t>.</w:t>
      </w:r>
      <w:proofErr w:type="gramEnd"/>
      <w:r w:rsidR="00EE4B89">
        <w:rPr>
          <w:rFonts w:eastAsia="SimSun-Identity-H"/>
          <w:color w:val="000000" w:themeColor="text1"/>
          <w:sz w:val="24"/>
          <w:szCs w:val="24"/>
          <w:lang w:eastAsia="uk-UA"/>
        </w:rPr>
        <w:t xml:space="preserve"> </w:t>
      </w:r>
      <w:r w:rsidR="00C27F54" w:rsidRPr="0057151E">
        <w:rPr>
          <w:rFonts w:eastAsia="SimSun-Identity-H"/>
          <w:color w:val="000000" w:themeColor="text1"/>
          <w:sz w:val="24"/>
          <w:szCs w:val="24"/>
          <w:lang w:eastAsia="uk-UA"/>
        </w:rPr>
        <w:t>URL:https://patents.google.com/patent/CN217637486U/en?oq=CN%C2%A0Patent%C2%A0217637486+U</w:t>
      </w:r>
    </w:p>
    <w:p w:rsidR="002D25D1" w:rsidRPr="0057151E" w:rsidRDefault="00C27F54" w:rsidP="00D0693E">
      <w:pPr>
        <w:widowControl w:val="0"/>
        <w:autoSpaceDE w:val="0"/>
        <w:autoSpaceDN w:val="0"/>
        <w:adjustRightInd w:val="0"/>
        <w:spacing w:line="276" w:lineRule="auto"/>
        <w:ind w:left="470" w:hanging="470"/>
        <w:jc w:val="both"/>
        <w:rPr>
          <w:color w:val="000000" w:themeColor="text1"/>
          <w:sz w:val="24"/>
          <w:szCs w:val="24"/>
        </w:rPr>
      </w:pPr>
      <w:r w:rsidRPr="0057151E">
        <w:rPr>
          <w:bCs/>
          <w:color w:val="000000" w:themeColor="text1"/>
          <w:sz w:val="24"/>
          <w:szCs w:val="24"/>
        </w:rPr>
        <w:t>[2</w:t>
      </w:r>
      <w:r w:rsidR="001056CE" w:rsidRPr="0057151E">
        <w:rPr>
          <w:bCs/>
          <w:color w:val="000000" w:themeColor="text1"/>
          <w:sz w:val="24"/>
          <w:szCs w:val="24"/>
        </w:rPr>
        <w:t>7</w:t>
      </w:r>
      <w:r w:rsidRPr="0057151E">
        <w:rPr>
          <w:bCs/>
          <w:color w:val="000000" w:themeColor="text1"/>
          <w:sz w:val="24"/>
          <w:szCs w:val="24"/>
        </w:rPr>
        <w:t xml:space="preserve">] </w:t>
      </w:r>
      <w:hyperlink r:id="rId42" w:history="1">
        <w:r w:rsidRPr="0057151E">
          <w:rPr>
            <w:bCs/>
            <w:color w:val="000000" w:themeColor="text1"/>
            <w:sz w:val="24"/>
            <w:szCs w:val="24"/>
          </w:rPr>
          <w:t>Poling</w:t>
        </w:r>
      </w:hyperlink>
      <w:r w:rsidRPr="0057151E">
        <w:rPr>
          <w:bCs/>
          <w:color w:val="000000" w:themeColor="text1"/>
          <w:sz w:val="24"/>
          <w:szCs w:val="24"/>
        </w:rPr>
        <w:t xml:space="preserve">, </w:t>
      </w:r>
      <w:r w:rsidR="006B380A" w:rsidRPr="0057151E">
        <w:rPr>
          <w:bCs/>
          <w:color w:val="000000" w:themeColor="text1"/>
          <w:sz w:val="24"/>
          <w:szCs w:val="24"/>
        </w:rPr>
        <w:t xml:space="preserve">&amp; </w:t>
      </w:r>
      <w:r w:rsidRPr="0057151E">
        <w:rPr>
          <w:bCs/>
          <w:color w:val="000000" w:themeColor="text1"/>
          <w:sz w:val="24"/>
          <w:szCs w:val="24"/>
        </w:rPr>
        <w:t>Bruce E.,</w:t>
      </w:r>
      <w:hyperlink r:id="rId43" w:history="1">
        <w:r w:rsidRPr="0057151E">
          <w:rPr>
            <w:bCs/>
            <w:color w:val="000000" w:themeColor="text1"/>
            <w:sz w:val="24"/>
            <w:szCs w:val="24"/>
          </w:rPr>
          <w:t xml:space="preserve"> </w:t>
        </w:r>
        <w:r w:rsidR="006B380A" w:rsidRPr="0057151E">
          <w:rPr>
            <w:bCs/>
            <w:color w:val="000000" w:themeColor="text1"/>
            <w:sz w:val="24"/>
            <w:szCs w:val="24"/>
          </w:rPr>
          <w:t xml:space="preserve">&amp; </w:t>
        </w:r>
        <w:r w:rsidRPr="0057151E">
          <w:rPr>
            <w:bCs/>
            <w:color w:val="000000" w:themeColor="text1"/>
            <w:sz w:val="24"/>
            <w:szCs w:val="24"/>
          </w:rPr>
          <w:t>Prausnitz</w:t>
        </w:r>
      </w:hyperlink>
      <w:r w:rsidRPr="0057151E">
        <w:rPr>
          <w:bCs/>
          <w:color w:val="000000" w:themeColor="text1"/>
          <w:sz w:val="24"/>
          <w:szCs w:val="24"/>
        </w:rPr>
        <w:t xml:space="preserve">, </w:t>
      </w:r>
      <w:r w:rsidR="006B380A" w:rsidRPr="0057151E">
        <w:rPr>
          <w:bCs/>
          <w:color w:val="000000" w:themeColor="text1"/>
          <w:sz w:val="24"/>
          <w:szCs w:val="24"/>
        </w:rPr>
        <w:t xml:space="preserve">&amp; </w:t>
      </w:r>
      <w:r w:rsidRPr="0057151E">
        <w:rPr>
          <w:bCs/>
          <w:color w:val="000000" w:themeColor="text1"/>
          <w:sz w:val="24"/>
          <w:szCs w:val="24"/>
        </w:rPr>
        <w:t>John M., (2000). The Properties of Gases and Liquids (5th ed.). McGraw Hill, 80</w:t>
      </w:r>
      <w:r w:rsidR="00EE4B89">
        <w:rPr>
          <w:bCs/>
          <w:color w:val="000000" w:themeColor="text1"/>
          <w:sz w:val="24"/>
          <w:szCs w:val="24"/>
        </w:rPr>
        <w:t>3 </w:t>
      </w:r>
      <w:r w:rsidRPr="0057151E">
        <w:rPr>
          <w:bCs/>
          <w:color w:val="000000" w:themeColor="text1"/>
          <w:sz w:val="24"/>
          <w:szCs w:val="24"/>
        </w:rPr>
        <w:t>p.</w:t>
      </w:r>
      <w:r w:rsidRPr="0057151E">
        <w:rPr>
          <w:bCs/>
          <w:color w:val="000000" w:themeColor="text1"/>
          <w:sz w:val="24"/>
          <w:szCs w:val="24"/>
          <w:lang w:val="uk-UA"/>
        </w:rPr>
        <w:t xml:space="preserve"> </w:t>
      </w:r>
      <w:r w:rsidRPr="0057151E">
        <w:rPr>
          <w:color w:val="000000" w:themeColor="text1"/>
          <w:sz w:val="24"/>
          <w:szCs w:val="24"/>
        </w:rPr>
        <w:t>URL:</w:t>
      </w:r>
      <w:r w:rsidRPr="0057151E">
        <w:rPr>
          <w:color w:val="000000" w:themeColor="text1"/>
          <w:sz w:val="24"/>
          <w:szCs w:val="24"/>
          <w:lang w:val="uk-UA"/>
        </w:rPr>
        <w:t xml:space="preserve"> www.ebooks.com/en-us/book/300463/the-properties-of-gases-and-liquids-5e/bruce-e-poling/</w:t>
      </w:r>
      <w:r w:rsidRPr="0057151E">
        <w:rPr>
          <w:color w:val="000000" w:themeColor="text1"/>
          <w:sz w:val="24"/>
          <w:szCs w:val="24"/>
        </w:rPr>
        <w:t xml:space="preserve"> </w:t>
      </w:r>
    </w:p>
    <w:p w:rsidR="002D25D1" w:rsidRPr="0057151E" w:rsidRDefault="00C27F54" w:rsidP="00D0693E">
      <w:pPr>
        <w:widowControl w:val="0"/>
        <w:autoSpaceDE w:val="0"/>
        <w:autoSpaceDN w:val="0"/>
        <w:adjustRightInd w:val="0"/>
        <w:spacing w:line="276" w:lineRule="auto"/>
        <w:ind w:left="470" w:hanging="470"/>
        <w:jc w:val="both"/>
        <w:rPr>
          <w:color w:val="000000" w:themeColor="text1"/>
          <w:sz w:val="24"/>
          <w:szCs w:val="24"/>
          <w:lang w:val="uk-UA"/>
        </w:rPr>
      </w:pPr>
      <w:r w:rsidRPr="0057151E">
        <w:rPr>
          <w:bCs/>
          <w:color w:val="000000" w:themeColor="text1"/>
          <w:sz w:val="24"/>
          <w:szCs w:val="24"/>
        </w:rPr>
        <w:t>[2</w:t>
      </w:r>
      <w:r w:rsidR="001056CE" w:rsidRPr="0057151E">
        <w:rPr>
          <w:bCs/>
          <w:color w:val="000000" w:themeColor="text1"/>
          <w:sz w:val="24"/>
          <w:szCs w:val="24"/>
        </w:rPr>
        <w:t>8</w:t>
      </w:r>
      <w:r w:rsidRPr="0057151E">
        <w:rPr>
          <w:bCs/>
          <w:color w:val="000000" w:themeColor="text1"/>
          <w:sz w:val="24"/>
          <w:szCs w:val="24"/>
        </w:rPr>
        <w:t xml:space="preserve">] </w:t>
      </w:r>
      <w:hyperlink r:id="rId44" w:history="1">
        <w:r w:rsidRPr="0057151E">
          <w:rPr>
            <w:bCs/>
            <w:color w:val="000000" w:themeColor="text1"/>
            <w:sz w:val="24"/>
            <w:szCs w:val="24"/>
          </w:rPr>
          <w:t>Elliott</w:t>
        </w:r>
      </w:hyperlink>
      <w:r w:rsidRPr="0057151E">
        <w:rPr>
          <w:bCs/>
          <w:color w:val="000000" w:themeColor="text1"/>
          <w:sz w:val="24"/>
          <w:szCs w:val="24"/>
        </w:rPr>
        <w:t>, J. Richard, (2023). The Properties of Gases and Liquids (6th ed.). McGraw Hill, 784 p.</w:t>
      </w:r>
      <w:r w:rsidRPr="0057151E">
        <w:rPr>
          <w:bCs/>
          <w:color w:val="000000" w:themeColor="text1"/>
          <w:sz w:val="24"/>
          <w:szCs w:val="24"/>
          <w:lang w:val="uk-UA"/>
        </w:rPr>
        <w:t xml:space="preserve"> </w:t>
      </w:r>
      <w:r w:rsidRPr="0057151E">
        <w:rPr>
          <w:color w:val="000000" w:themeColor="text1"/>
          <w:sz w:val="24"/>
          <w:szCs w:val="24"/>
        </w:rPr>
        <w:t>URL:</w:t>
      </w:r>
      <w:r w:rsidRPr="0057151E">
        <w:rPr>
          <w:color w:val="000000" w:themeColor="text1"/>
          <w:sz w:val="24"/>
          <w:szCs w:val="24"/>
          <w:lang w:val="uk-UA"/>
        </w:rPr>
        <w:t>www.mhprofessional.com/the-properties-of-gases-and-liquids-sixth-edition-9781260116342-usa</w:t>
      </w:r>
    </w:p>
    <w:p w:rsidR="00D0693E" w:rsidRPr="00D0693E" w:rsidRDefault="001056CE" w:rsidP="00D0693E">
      <w:pPr>
        <w:widowControl w:val="0"/>
        <w:autoSpaceDE w:val="0"/>
        <w:autoSpaceDN w:val="0"/>
        <w:adjustRightInd w:val="0"/>
        <w:spacing w:line="276" w:lineRule="auto"/>
        <w:ind w:left="470" w:hanging="470"/>
        <w:jc w:val="both"/>
        <w:rPr>
          <w:bCs/>
          <w:color w:val="000000" w:themeColor="text1"/>
          <w:sz w:val="24"/>
          <w:szCs w:val="24"/>
        </w:rPr>
      </w:pPr>
      <w:r w:rsidRPr="0057151E">
        <w:rPr>
          <w:bCs/>
          <w:color w:val="000000" w:themeColor="text1"/>
          <w:sz w:val="24"/>
          <w:szCs w:val="24"/>
        </w:rPr>
        <w:t>[29</w:t>
      </w:r>
      <w:r w:rsidR="00C27F54" w:rsidRPr="0057151E">
        <w:rPr>
          <w:bCs/>
          <w:color w:val="000000" w:themeColor="text1"/>
          <w:sz w:val="24"/>
          <w:szCs w:val="24"/>
        </w:rPr>
        <w:t>] Monk, S., (202</w:t>
      </w:r>
      <w:r w:rsidR="00C27F54" w:rsidRPr="0057151E">
        <w:rPr>
          <w:bCs/>
          <w:color w:val="000000" w:themeColor="text1"/>
          <w:sz w:val="24"/>
          <w:szCs w:val="24"/>
          <w:lang w:val="uk-UA"/>
        </w:rPr>
        <w:t>2</w:t>
      </w:r>
      <w:r w:rsidR="00C27F54" w:rsidRPr="0057151E">
        <w:rPr>
          <w:bCs/>
          <w:color w:val="000000" w:themeColor="text1"/>
          <w:sz w:val="24"/>
          <w:szCs w:val="24"/>
        </w:rPr>
        <w:t xml:space="preserve">). Raspberry Pi Cookbook: Software and Hardware Problems and Solutions, (4th ed.). O'Reilly Media, 621 p. URL: </w:t>
      </w:r>
      <w:hyperlink r:id="rId45" w:history="1">
        <w:r w:rsidR="00EE4B89" w:rsidRPr="005C0186">
          <w:rPr>
            <w:bCs/>
            <w:color w:val="000000" w:themeColor="text1"/>
            <w:sz w:val="24"/>
            <w:szCs w:val="24"/>
          </w:rPr>
          <w:t>www.oreilly.com/library/view/raspberry-pi-cookbook/9781098130916/</w:t>
        </w:r>
      </w:hyperlink>
    </w:p>
    <w:sectPr w:rsidR="00D0693E" w:rsidRPr="00D0693E" w:rsidSect="00CD7D3B">
      <w:footerReference w:type="first" r:id="rId46"/>
      <w:type w:val="continuous"/>
      <w:pgSz w:w="11906" w:h="16838"/>
      <w:pgMar w:top="851" w:right="141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59" w:rsidRDefault="00296259">
      <w:r>
        <w:separator/>
      </w:r>
    </w:p>
  </w:endnote>
  <w:endnote w:type="continuationSeparator" w:id="0">
    <w:p w:rsidR="00296259" w:rsidRDefault="0029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Identity-H">
    <w:altName w:val="Malgun Gothic Semilight"/>
    <w:panose1 w:val="00000000000000000000"/>
    <w:charset w:val="86"/>
    <w:family w:val="auto"/>
    <w:notTrueType/>
    <w:pitch w:val="default"/>
    <w:sig w:usb0="00000201" w:usb1="080E0000" w:usb2="00000010" w:usb3="00000000" w:csb0="0004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5D1" w:rsidRDefault="002D25D1">
    <w:pPr>
      <w:pStyle w:val="a5"/>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59" w:rsidRDefault="00296259">
      <w:r>
        <w:separator/>
      </w:r>
    </w:p>
  </w:footnote>
  <w:footnote w:type="continuationSeparator" w:id="0">
    <w:p w:rsidR="00296259" w:rsidRDefault="00296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1A6"/>
    <w:multiLevelType w:val="multilevel"/>
    <w:tmpl w:val="025F21A6"/>
    <w:lvl w:ilvl="0">
      <w:start w:val="1"/>
      <w:numFmt w:val="upperRoman"/>
      <w:lvlText w:val="%1."/>
      <w:lvlJc w:val="left"/>
      <w:pPr>
        <w:ind w:left="992" w:hanging="720"/>
      </w:pPr>
      <w:rPr>
        <w:rFonts w:hint="default"/>
      </w:rPr>
    </w:lvl>
    <w:lvl w:ilvl="1">
      <w:start w:val="1"/>
      <w:numFmt w:val="lowerLetter"/>
      <w:lvlText w:val="%2."/>
      <w:lvlJc w:val="left"/>
      <w:pPr>
        <w:ind w:left="1352" w:hanging="360"/>
      </w:pPr>
    </w:lvl>
    <w:lvl w:ilvl="2">
      <w:start w:val="1"/>
      <w:numFmt w:val="lowerRoman"/>
      <w:lvlText w:val="%3."/>
      <w:lvlJc w:val="right"/>
      <w:pPr>
        <w:ind w:left="2072" w:hanging="180"/>
      </w:pPr>
    </w:lvl>
    <w:lvl w:ilvl="3">
      <w:start w:val="1"/>
      <w:numFmt w:val="decimal"/>
      <w:lvlText w:val="%4."/>
      <w:lvlJc w:val="left"/>
      <w:pPr>
        <w:ind w:left="2792" w:hanging="360"/>
      </w:pPr>
    </w:lvl>
    <w:lvl w:ilvl="4">
      <w:start w:val="1"/>
      <w:numFmt w:val="lowerLetter"/>
      <w:lvlText w:val="%5."/>
      <w:lvlJc w:val="left"/>
      <w:pPr>
        <w:ind w:left="3512" w:hanging="360"/>
      </w:pPr>
    </w:lvl>
    <w:lvl w:ilvl="5">
      <w:start w:val="1"/>
      <w:numFmt w:val="lowerRoman"/>
      <w:lvlText w:val="%6."/>
      <w:lvlJc w:val="right"/>
      <w:pPr>
        <w:ind w:left="4232" w:hanging="180"/>
      </w:pPr>
    </w:lvl>
    <w:lvl w:ilvl="6">
      <w:start w:val="1"/>
      <w:numFmt w:val="decimal"/>
      <w:lvlText w:val="%7."/>
      <w:lvlJc w:val="left"/>
      <w:pPr>
        <w:ind w:left="4952" w:hanging="360"/>
      </w:pPr>
    </w:lvl>
    <w:lvl w:ilvl="7">
      <w:start w:val="1"/>
      <w:numFmt w:val="lowerLetter"/>
      <w:lvlText w:val="%8."/>
      <w:lvlJc w:val="left"/>
      <w:pPr>
        <w:ind w:left="5672" w:hanging="360"/>
      </w:pPr>
    </w:lvl>
    <w:lvl w:ilvl="8">
      <w:start w:val="1"/>
      <w:numFmt w:val="lowerRoman"/>
      <w:lvlText w:val="%9."/>
      <w:lvlJc w:val="right"/>
      <w:pPr>
        <w:ind w:left="6392" w:hanging="180"/>
      </w:pPr>
    </w:lvl>
  </w:abstractNum>
  <w:abstractNum w:abstractNumId="1">
    <w:nsid w:val="3E237B26"/>
    <w:multiLevelType w:val="multilevel"/>
    <w:tmpl w:val="3E237B26"/>
    <w:lvl w:ilvl="0">
      <w:start w:val="1"/>
      <w:numFmt w:val="bullet"/>
      <w:lvlText w:val=""/>
      <w:lvlJc w:val="left"/>
      <w:pPr>
        <w:ind w:left="1009" w:hanging="360"/>
      </w:pPr>
      <w:rPr>
        <w:rFonts w:ascii="Symbol" w:hAnsi="Symbol" w:hint="default"/>
      </w:rPr>
    </w:lvl>
    <w:lvl w:ilvl="1">
      <w:start w:val="1"/>
      <w:numFmt w:val="bullet"/>
      <w:lvlText w:val="o"/>
      <w:lvlJc w:val="left"/>
      <w:pPr>
        <w:ind w:left="1729" w:hanging="360"/>
      </w:pPr>
      <w:rPr>
        <w:rFonts w:ascii="Courier New" w:hAnsi="Courier New" w:cs="Courier New" w:hint="default"/>
      </w:rPr>
    </w:lvl>
    <w:lvl w:ilvl="2">
      <w:start w:val="1"/>
      <w:numFmt w:val="bullet"/>
      <w:lvlText w:val=""/>
      <w:lvlJc w:val="left"/>
      <w:pPr>
        <w:ind w:left="2449" w:hanging="360"/>
      </w:pPr>
      <w:rPr>
        <w:rFonts w:ascii="Wingdings" w:hAnsi="Wingdings" w:hint="default"/>
      </w:rPr>
    </w:lvl>
    <w:lvl w:ilvl="3">
      <w:start w:val="1"/>
      <w:numFmt w:val="bullet"/>
      <w:lvlText w:val=""/>
      <w:lvlJc w:val="left"/>
      <w:pPr>
        <w:ind w:left="3169" w:hanging="360"/>
      </w:pPr>
      <w:rPr>
        <w:rFonts w:ascii="Symbol" w:hAnsi="Symbol" w:hint="default"/>
      </w:rPr>
    </w:lvl>
    <w:lvl w:ilvl="4">
      <w:start w:val="1"/>
      <w:numFmt w:val="bullet"/>
      <w:lvlText w:val="o"/>
      <w:lvlJc w:val="left"/>
      <w:pPr>
        <w:ind w:left="3889" w:hanging="360"/>
      </w:pPr>
      <w:rPr>
        <w:rFonts w:ascii="Courier New" w:hAnsi="Courier New" w:cs="Courier New" w:hint="default"/>
      </w:rPr>
    </w:lvl>
    <w:lvl w:ilvl="5">
      <w:start w:val="1"/>
      <w:numFmt w:val="bullet"/>
      <w:lvlText w:val=""/>
      <w:lvlJc w:val="left"/>
      <w:pPr>
        <w:ind w:left="4609" w:hanging="360"/>
      </w:pPr>
      <w:rPr>
        <w:rFonts w:ascii="Wingdings" w:hAnsi="Wingdings" w:hint="default"/>
      </w:rPr>
    </w:lvl>
    <w:lvl w:ilvl="6">
      <w:start w:val="1"/>
      <w:numFmt w:val="bullet"/>
      <w:lvlText w:val=""/>
      <w:lvlJc w:val="left"/>
      <w:pPr>
        <w:ind w:left="5329" w:hanging="360"/>
      </w:pPr>
      <w:rPr>
        <w:rFonts w:ascii="Symbol" w:hAnsi="Symbol" w:hint="default"/>
      </w:rPr>
    </w:lvl>
    <w:lvl w:ilvl="7">
      <w:start w:val="1"/>
      <w:numFmt w:val="bullet"/>
      <w:lvlText w:val="o"/>
      <w:lvlJc w:val="left"/>
      <w:pPr>
        <w:ind w:left="6049" w:hanging="360"/>
      </w:pPr>
      <w:rPr>
        <w:rFonts w:ascii="Courier New" w:hAnsi="Courier New" w:cs="Courier New" w:hint="default"/>
      </w:rPr>
    </w:lvl>
    <w:lvl w:ilvl="8">
      <w:start w:val="1"/>
      <w:numFmt w:val="bullet"/>
      <w:lvlText w:val=""/>
      <w:lvlJc w:val="left"/>
      <w:pPr>
        <w:ind w:left="6769" w:hanging="360"/>
      </w:pPr>
      <w:rPr>
        <w:rFonts w:ascii="Wingdings" w:hAnsi="Wingdings" w:hint="default"/>
      </w:rPr>
    </w:lvl>
  </w:abstractNum>
  <w:abstractNum w:abstractNumId="2">
    <w:nsid w:val="4189603E"/>
    <w:multiLevelType w:val="multilevel"/>
    <w:tmpl w:val="4189603E"/>
    <w:lvl w:ilvl="0">
      <w:start w:val="1"/>
      <w:numFmt w:val="upperRoman"/>
      <w:pStyle w:val="1"/>
      <w:lvlText w:val="%1."/>
      <w:lvlJc w:val="center"/>
      <w:pPr>
        <w:tabs>
          <w:tab w:val="left" w:pos="576"/>
        </w:tabs>
        <w:ind w:firstLine="216"/>
      </w:pPr>
      <w:rPr>
        <w:rFonts w:ascii="Times New Roman" w:hAnsi="Times New Roman" w:cs="Times New Roman" w:hint="default"/>
        <w:caps w:val="0"/>
        <w:strike w:val="0"/>
        <w:dstrike w:val="0"/>
        <w:vanish w:val="0"/>
        <w:color w:val="auto"/>
        <w:sz w:val="24"/>
        <w:szCs w:val="24"/>
        <w:vertAlign w:val="baseline"/>
      </w:rPr>
    </w:lvl>
    <w:lvl w:ilvl="1">
      <w:start w:val="1"/>
      <w:numFmt w:val="upperLetter"/>
      <w:pStyle w:val="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4"/>
      <w:lvlText w:val="%4)"/>
      <w:lvlJc w:val="left"/>
      <w:pPr>
        <w:tabs>
          <w:tab w:val="left"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4D463CCF"/>
    <w:multiLevelType w:val="multilevel"/>
    <w:tmpl w:val="4D463C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42EEA21"/>
    <w:multiLevelType w:val="singleLevel"/>
    <w:tmpl w:val="642EEA21"/>
    <w:lvl w:ilvl="0">
      <w:start w:val="3"/>
      <w:numFmt w:val="decimal"/>
      <w:suff w:val="space"/>
      <w:lvlText w:val="[%1]"/>
      <w:lvlJc w:val="left"/>
    </w:lvl>
  </w:abstractNum>
  <w:abstractNum w:abstractNumId="5">
    <w:nsid w:val="6FE6D781"/>
    <w:multiLevelType w:val="singleLevel"/>
    <w:tmpl w:val="6FE6D781"/>
    <w:lvl w:ilvl="0">
      <w:start w:val="5"/>
      <w:numFmt w:val="decimal"/>
      <w:suff w:val="space"/>
      <w:lvlText w:val="[%1]"/>
      <w:lvlJc w:val="left"/>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9F"/>
    <w:rsid w:val="00007AAF"/>
    <w:rsid w:val="000179C3"/>
    <w:rsid w:val="000219BD"/>
    <w:rsid w:val="00033816"/>
    <w:rsid w:val="0003529F"/>
    <w:rsid w:val="0004035F"/>
    <w:rsid w:val="0006517A"/>
    <w:rsid w:val="000736AC"/>
    <w:rsid w:val="000760C2"/>
    <w:rsid w:val="000A6A6C"/>
    <w:rsid w:val="000B44CF"/>
    <w:rsid w:val="000D2202"/>
    <w:rsid w:val="000D647D"/>
    <w:rsid w:val="000E6FF6"/>
    <w:rsid w:val="000E7AD5"/>
    <w:rsid w:val="000F2C85"/>
    <w:rsid w:val="000F77B5"/>
    <w:rsid w:val="00103E80"/>
    <w:rsid w:val="001056CE"/>
    <w:rsid w:val="00110012"/>
    <w:rsid w:val="00111BDA"/>
    <w:rsid w:val="00121104"/>
    <w:rsid w:val="0013551D"/>
    <w:rsid w:val="00136157"/>
    <w:rsid w:val="00137496"/>
    <w:rsid w:val="00140C17"/>
    <w:rsid w:val="00143A59"/>
    <w:rsid w:val="001460B8"/>
    <w:rsid w:val="0014640B"/>
    <w:rsid w:val="00157080"/>
    <w:rsid w:val="00160EA8"/>
    <w:rsid w:val="00166772"/>
    <w:rsid w:val="001730D7"/>
    <w:rsid w:val="00193AA4"/>
    <w:rsid w:val="001A3CD3"/>
    <w:rsid w:val="001A656C"/>
    <w:rsid w:val="001B1B28"/>
    <w:rsid w:val="001C0F90"/>
    <w:rsid w:val="001C58A3"/>
    <w:rsid w:val="001D30FD"/>
    <w:rsid w:val="001E1796"/>
    <w:rsid w:val="001E69DB"/>
    <w:rsid w:val="001F272F"/>
    <w:rsid w:val="002106EF"/>
    <w:rsid w:val="00224914"/>
    <w:rsid w:val="00232BE6"/>
    <w:rsid w:val="00236EBD"/>
    <w:rsid w:val="00250370"/>
    <w:rsid w:val="0027067D"/>
    <w:rsid w:val="00274CB2"/>
    <w:rsid w:val="002816A9"/>
    <w:rsid w:val="002934CB"/>
    <w:rsid w:val="00294402"/>
    <w:rsid w:val="00296259"/>
    <w:rsid w:val="002A28DD"/>
    <w:rsid w:val="002A7510"/>
    <w:rsid w:val="002B4FC4"/>
    <w:rsid w:val="002C7B9F"/>
    <w:rsid w:val="002D22D8"/>
    <w:rsid w:val="002D25D1"/>
    <w:rsid w:val="002F4865"/>
    <w:rsid w:val="002F53E9"/>
    <w:rsid w:val="002F59F3"/>
    <w:rsid w:val="002F71C2"/>
    <w:rsid w:val="00302813"/>
    <w:rsid w:val="00305E17"/>
    <w:rsid w:val="00306FE7"/>
    <w:rsid w:val="00330AD4"/>
    <w:rsid w:val="00366830"/>
    <w:rsid w:val="0037184A"/>
    <w:rsid w:val="00374DBB"/>
    <w:rsid w:val="003776EE"/>
    <w:rsid w:val="0038218A"/>
    <w:rsid w:val="00385D7D"/>
    <w:rsid w:val="0038616A"/>
    <w:rsid w:val="00387029"/>
    <w:rsid w:val="003A2E07"/>
    <w:rsid w:val="003A4D1D"/>
    <w:rsid w:val="003A6E00"/>
    <w:rsid w:val="003C1144"/>
    <w:rsid w:val="003E6F94"/>
    <w:rsid w:val="003F4DB8"/>
    <w:rsid w:val="00407F19"/>
    <w:rsid w:val="00421D23"/>
    <w:rsid w:val="0042720B"/>
    <w:rsid w:val="00430572"/>
    <w:rsid w:val="0044023D"/>
    <w:rsid w:val="00447620"/>
    <w:rsid w:val="004503CF"/>
    <w:rsid w:val="004601A9"/>
    <w:rsid w:val="00470444"/>
    <w:rsid w:val="00471AC0"/>
    <w:rsid w:val="00474646"/>
    <w:rsid w:val="00474A7F"/>
    <w:rsid w:val="0047679D"/>
    <w:rsid w:val="00482B6D"/>
    <w:rsid w:val="00487D39"/>
    <w:rsid w:val="004D193D"/>
    <w:rsid w:val="004D3424"/>
    <w:rsid w:val="004D580F"/>
    <w:rsid w:val="004D6A4D"/>
    <w:rsid w:val="004E074B"/>
    <w:rsid w:val="004E2A48"/>
    <w:rsid w:val="004E5E9B"/>
    <w:rsid w:val="004F1DC1"/>
    <w:rsid w:val="004F24EA"/>
    <w:rsid w:val="004F46EA"/>
    <w:rsid w:val="004F69C9"/>
    <w:rsid w:val="005040D8"/>
    <w:rsid w:val="00523C1A"/>
    <w:rsid w:val="00543847"/>
    <w:rsid w:val="0057151E"/>
    <w:rsid w:val="005912C6"/>
    <w:rsid w:val="00594370"/>
    <w:rsid w:val="005945F4"/>
    <w:rsid w:val="00596C30"/>
    <w:rsid w:val="005A19AB"/>
    <w:rsid w:val="005A5194"/>
    <w:rsid w:val="005B2F7D"/>
    <w:rsid w:val="005B66E6"/>
    <w:rsid w:val="005C0186"/>
    <w:rsid w:val="005D26F7"/>
    <w:rsid w:val="005F19DF"/>
    <w:rsid w:val="005F57E8"/>
    <w:rsid w:val="005F6769"/>
    <w:rsid w:val="00610A28"/>
    <w:rsid w:val="006153AC"/>
    <w:rsid w:val="006277B2"/>
    <w:rsid w:val="006354ED"/>
    <w:rsid w:val="00641926"/>
    <w:rsid w:val="00653D43"/>
    <w:rsid w:val="00664BAE"/>
    <w:rsid w:val="006704BA"/>
    <w:rsid w:val="0067160C"/>
    <w:rsid w:val="00680193"/>
    <w:rsid w:val="0068227C"/>
    <w:rsid w:val="0068740B"/>
    <w:rsid w:val="00687864"/>
    <w:rsid w:val="006945AA"/>
    <w:rsid w:val="006A3A00"/>
    <w:rsid w:val="006B09DF"/>
    <w:rsid w:val="006B380A"/>
    <w:rsid w:val="006C38A6"/>
    <w:rsid w:val="006C4466"/>
    <w:rsid w:val="006E613C"/>
    <w:rsid w:val="00706456"/>
    <w:rsid w:val="007372B1"/>
    <w:rsid w:val="00756A8C"/>
    <w:rsid w:val="007610AD"/>
    <w:rsid w:val="00764BAD"/>
    <w:rsid w:val="00775C02"/>
    <w:rsid w:val="00792FBF"/>
    <w:rsid w:val="007962EC"/>
    <w:rsid w:val="007A74DE"/>
    <w:rsid w:val="007C64ED"/>
    <w:rsid w:val="007E3ADF"/>
    <w:rsid w:val="00804392"/>
    <w:rsid w:val="00806F42"/>
    <w:rsid w:val="00813573"/>
    <w:rsid w:val="00816563"/>
    <w:rsid w:val="0084010B"/>
    <w:rsid w:val="0085129E"/>
    <w:rsid w:val="00867276"/>
    <w:rsid w:val="00870F4E"/>
    <w:rsid w:val="00875B5C"/>
    <w:rsid w:val="00883654"/>
    <w:rsid w:val="008868A5"/>
    <w:rsid w:val="00894F37"/>
    <w:rsid w:val="0089665F"/>
    <w:rsid w:val="0089708D"/>
    <w:rsid w:val="008A0F05"/>
    <w:rsid w:val="008A2A1C"/>
    <w:rsid w:val="008A7319"/>
    <w:rsid w:val="008A79A8"/>
    <w:rsid w:val="008C07F1"/>
    <w:rsid w:val="008D0260"/>
    <w:rsid w:val="008E2B7D"/>
    <w:rsid w:val="008F76D9"/>
    <w:rsid w:val="0090070A"/>
    <w:rsid w:val="009315A3"/>
    <w:rsid w:val="0095337D"/>
    <w:rsid w:val="00961786"/>
    <w:rsid w:val="00970490"/>
    <w:rsid w:val="009723D6"/>
    <w:rsid w:val="00977A53"/>
    <w:rsid w:val="009853EB"/>
    <w:rsid w:val="009861CF"/>
    <w:rsid w:val="009921B8"/>
    <w:rsid w:val="009A407E"/>
    <w:rsid w:val="009B09A9"/>
    <w:rsid w:val="009B5A72"/>
    <w:rsid w:val="009C61E5"/>
    <w:rsid w:val="009C698C"/>
    <w:rsid w:val="009F4E99"/>
    <w:rsid w:val="009F7AA6"/>
    <w:rsid w:val="009F7DF4"/>
    <w:rsid w:val="00A005CF"/>
    <w:rsid w:val="00A10A0B"/>
    <w:rsid w:val="00A120DF"/>
    <w:rsid w:val="00A14EB3"/>
    <w:rsid w:val="00A22008"/>
    <w:rsid w:val="00A2781C"/>
    <w:rsid w:val="00A377D9"/>
    <w:rsid w:val="00A4042F"/>
    <w:rsid w:val="00A5440C"/>
    <w:rsid w:val="00A61B88"/>
    <w:rsid w:val="00A84AFB"/>
    <w:rsid w:val="00A9220F"/>
    <w:rsid w:val="00AA13E9"/>
    <w:rsid w:val="00AA4070"/>
    <w:rsid w:val="00AC61B9"/>
    <w:rsid w:val="00AC6C85"/>
    <w:rsid w:val="00AD3A08"/>
    <w:rsid w:val="00AD43D4"/>
    <w:rsid w:val="00AD6C81"/>
    <w:rsid w:val="00AE52C7"/>
    <w:rsid w:val="00B12777"/>
    <w:rsid w:val="00B12F70"/>
    <w:rsid w:val="00B3321A"/>
    <w:rsid w:val="00B36EA5"/>
    <w:rsid w:val="00B47D3F"/>
    <w:rsid w:val="00B54FA3"/>
    <w:rsid w:val="00B62500"/>
    <w:rsid w:val="00B651CF"/>
    <w:rsid w:val="00B72523"/>
    <w:rsid w:val="00B7322C"/>
    <w:rsid w:val="00B75DD0"/>
    <w:rsid w:val="00B8423F"/>
    <w:rsid w:val="00B84E39"/>
    <w:rsid w:val="00BB172E"/>
    <w:rsid w:val="00BC36E2"/>
    <w:rsid w:val="00BC67EC"/>
    <w:rsid w:val="00BE166F"/>
    <w:rsid w:val="00BE7779"/>
    <w:rsid w:val="00BF1A89"/>
    <w:rsid w:val="00C07F02"/>
    <w:rsid w:val="00C14250"/>
    <w:rsid w:val="00C15C6F"/>
    <w:rsid w:val="00C27F54"/>
    <w:rsid w:val="00C57D6C"/>
    <w:rsid w:val="00C617AE"/>
    <w:rsid w:val="00C63733"/>
    <w:rsid w:val="00C64B1A"/>
    <w:rsid w:val="00C65DB1"/>
    <w:rsid w:val="00C736BC"/>
    <w:rsid w:val="00C807D3"/>
    <w:rsid w:val="00C93ABF"/>
    <w:rsid w:val="00C96440"/>
    <w:rsid w:val="00CA06E9"/>
    <w:rsid w:val="00CA33C8"/>
    <w:rsid w:val="00CC1E51"/>
    <w:rsid w:val="00CC73EA"/>
    <w:rsid w:val="00CD2173"/>
    <w:rsid w:val="00CD7D3B"/>
    <w:rsid w:val="00CF161E"/>
    <w:rsid w:val="00CF3CF4"/>
    <w:rsid w:val="00CF670C"/>
    <w:rsid w:val="00D0210F"/>
    <w:rsid w:val="00D0693E"/>
    <w:rsid w:val="00D11403"/>
    <w:rsid w:val="00D22742"/>
    <w:rsid w:val="00D313EC"/>
    <w:rsid w:val="00D41F30"/>
    <w:rsid w:val="00D476FA"/>
    <w:rsid w:val="00D53880"/>
    <w:rsid w:val="00D55EDB"/>
    <w:rsid w:val="00D63261"/>
    <w:rsid w:val="00D6363B"/>
    <w:rsid w:val="00D75A91"/>
    <w:rsid w:val="00D7667D"/>
    <w:rsid w:val="00D858B4"/>
    <w:rsid w:val="00D90F09"/>
    <w:rsid w:val="00D92E99"/>
    <w:rsid w:val="00D97A58"/>
    <w:rsid w:val="00DC4C62"/>
    <w:rsid w:val="00DD1D42"/>
    <w:rsid w:val="00DE0432"/>
    <w:rsid w:val="00DF0153"/>
    <w:rsid w:val="00DF2959"/>
    <w:rsid w:val="00E1225A"/>
    <w:rsid w:val="00E15E7E"/>
    <w:rsid w:val="00E22267"/>
    <w:rsid w:val="00E3619F"/>
    <w:rsid w:val="00E36ADC"/>
    <w:rsid w:val="00E467EA"/>
    <w:rsid w:val="00E6281C"/>
    <w:rsid w:val="00E63A33"/>
    <w:rsid w:val="00E640A9"/>
    <w:rsid w:val="00E750B2"/>
    <w:rsid w:val="00E80325"/>
    <w:rsid w:val="00E844E8"/>
    <w:rsid w:val="00E84F0B"/>
    <w:rsid w:val="00E939DE"/>
    <w:rsid w:val="00E96FA0"/>
    <w:rsid w:val="00EA483B"/>
    <w:rsid w:val="00EB53C0"/>
    <w:rsid w:val="00EC30A4"/>
    <w:rsid w:val="00ED1DB3"/>
    <w:rsid w:val="00ED2A3A"/>
    <w:rsid w:val="00EE4B89"/>
    <w:rsid w:val="00EF0C25"/>
    <w:rsid w:val="00EF27EF"/>
    <w:rsid w:val="00EF604A"/>
    <w:rsid w:val="00F16307"/>
    <w:rsid w:val="00F255BC"/>
    <w:rsid w:val="00F34F12"/>
    <w:rsid w:val="00F35F0D"/>
    <w:rsid w:val="00F45D7D"/>
    <w:rsid w:val="00F55052"/>
    <w:rsid w:val="00F557FC"/>
    <w:rsid w:val="00F62BAA"/>
    <w:rsid w:val="00F62ECD"/>
    <w:rsid w:val="00F6307C"/>
    <w:rsid w:val="00F634E4"/>
    <w:rsid w:val="00F704C6"/>
    <w:rsid w:val="00F92470"/>
    <w:rsid w:val="00F970FC"/>
    <w:rsid w:val="00FA66B8"/>
    <w:rsid w:val="00FA7BE5"/>
    <w:rsid w:val="00FB5AEC"/>
    <w:rsid w:val="00FB5C12"/>
    <w:rsid w:val="00FC002A"/>
    <w:rsid w:val="00FC343F"/>
    <w:rsid w:val="00FC3FC1"/>
    <w:rsid w:val="00FC6041"/>
    <w:rsid w:val="00FD24D3"/>
    <w:rsid w:val="00FE3874"/>
    <w:rsid w:val="00FF49D2"/>
    <w:rsid w:val="00FF6146"/>
    <w:rsid w:val="02C45698"/>
    <w:rsid w:val="08D55A15"/>
    <w:rsid w:val="0AA72DDB"/>
    <w:rsid w:val="0C032734"/>
    <w:rsid w:val="0CEE1EC4"/>
    <w:rsid w:val="18531F45"/>
    <w:rsid w:val="1E76570A"/>
    <w:rsid w:val="21795977"/>
    <w:rsid w:val="21A458C1"/>
    <w:rsid w:val="24477DE9"/>
    <w:rsid w:val="25090151"/>
    <w:rsid w:val="25217736"/>
    <w:rsid w:val="2599753F"/>
    <w:rsid w:val="2B8C0380"/>
    <w:rsid w:val="3388239A"/>
    <w:rsid w:val="33AB5DD1"/>
    <w:rsid w:val="3696421B"/>
    <w:rsid w:val="3E726EF0"/>
    <w:rsid w:val="46CA0433"/>
    <w:rsid w:val="4875266D"/>
    <w:rsid w:val="4DE465D7"/>
    <w:rsid w:val="50E7594A"/>
    <w:rsid w:val="56830910"/>
    <w:rsid w:val="56EA4326"/>
    <w:rsid w:val="5F4C1567"/>
    <w:rsid w:val="5FEB3A9A"/>
    <w:rsid w:val="633B5F5A"/>
    <w:rsid w:val="65ED6B48"/>
    <w:rsid w:val="676B283C"/>
    <w:rsid w:val="679D0A8D"/>
    <w:rsid w:val="67E027FB"/>
    <w:rsid w:val="6A4B4E73"/>
    <w:rsid w:val="6AE14931"/>
    <w:rsid w:val="6B0777A4"/>
    <w:rsid w:val="6B662D44"/>
    <w:rsid w:val="6BA720FA"/>
    <w:rsid w:val="6BEE37AA"/>
    <w:rsid w:val="6ED77165"/>
    <w:rsid w:val="76DE2D9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Code" w:semiHidden="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val="en-US" w:eastAsia="en-US"/>
    </w:rPr>
  </w:style>
  <w:style w:type="paragraph" w:styleId="1">
    <w:name w:val="heading 1"/>
    <w:basedOn w:val="a"/>
    <w:next w:val="a"/>
    <w:link w:val="10"/>
    <w:qFormat/>
    <w:pPr>
      <w:keepNext/>
      <w:keepLines/>
      <w:numPr>
        <w:numId w:val="1"/>
      </w:numPr>
      <w:tabs>
        <w:tab w:val="left" w:pos="216"/>
      </w:tabs>
      <w:spacing w:before="160" w:after="80"/>
      <w:outlineLvl w:val="0"/>
    </w:pPr>
    <w:rPr>
      <w:smallCaps/>
    </w:rPr>
  </w:style>
  <w:style w:type="paragraph" w:styleId="2">
    <w:name w:val="heading 2"/>
    <w:basedOn w:val="a"/>
    <w:next w:val="a"/>
    <w:link w:val="20"/>
    <w:qFormat/>
    <w:pPr>
      <w:keepNext/>
      <w:keepLines/>
      <w:numPr>
        <w:ilvl w:val="1"/>
        <w:numId w:val="1"/>
      </w:numPr>
      <w:tabs>
        <w:tab w:val="clear" w:pos="360"/>
        <w:tab w:val="left" w:pos="288"/>
      </w:tabs>
      <w:spacing w:before="120" w:after="60"/>
      <w:jc w:val="left"/>
      <w:outlineLvl w:val="1"/>
    </w:pPr>
    <w:rPr>
      <w:i/>
      <w:iCs/>
    </w:rPr>
  </w:style>
  <w:style w:type="paragraph" w:styleId="3">
    <w:name w:val="heading 3"/>
    <w:basedOn w:val="a"/>
    <w:next w:val="a"/>
    <w:link w:val="30"/>
    <w:qFormat/>
    <w:pPr>
      <w:numPr>
        <w:ilvl w:val="2"/>
        <w:numId w:val="1"/>
      </w:numPr>
      <w:spacing w:line="240" w:lineRule="exact"/>
      <w:ind w:firstLine="288"/>
      <w:jc w:val="both"/>
      <w:outlineLvl w:val="2"/>
    </w:pPr>
    <w:rPr>
      <w:i/>
      <w:iCs/>
    </w:rPr>
  </w:style>
  <w:style w:type="paragraph" w:styleId="4">
    <w:name w:val="heading 4"/>
    <w:basedOn w:val="a"/>
    <w:next w:val="a"/>
    <w:link w:val="40"/>
    <w:qFormat/>
    <w:pPr>
      <w:numPr>
        <w:ilvl w:val="3"/>
        <w:numId w:val="1"/>
      </w:numPr>
      <w:tabs>
        <w:tab w:val="clear" w:pos="630"/>
        <w:tab w:val="left" w:pos="720"/>
      </w:tabs>
      <w:spacing w:before="40" w:after="40"/>
      <w:ind w:firstLine="504"/>
      <w:jc w:val="both"/>
      <w:outlineLvl w:val="3"/>
    </w:pPr>
    <w:rPr>
      <w:i/>
      <w:iCs/>
    </w:rPr>
  </w:style>
  <w:style w:type="paragraph" w:styleId="5">
    <w:name w:val="heading 5"/>
    <w:basedOn w:val="a"/>
    <w:next w:val="a"/>
    <w:link w:val="50"/>
    <w:qFormat/>
    <w:pPr>
      <w:tabs>
        <w:tab w:val="left" w:pos="360"/>
      </w:tabs>
      <w:spacing w:before="160" w:after="80"/>
      <w:outlineLvl w:val="4"/>
    </w:pPr>
    <w:rPr>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tabs>
        <w:tab w:val="left" w:pos="288"/>
      </w:tabs>
      <w:spacing w:after="120" w:line="228" w:lineRule="auto"/>
      <w:ind w:firstLine="288"/>
      <w:jc w:val="both"/>
    </w:pPr>
    <w:rPr>
      <w:spacing w:val="-1"/>
      <w:lang w:val="zh-CN" w:eastAsia="zh-CN"/>
    </w:rPr>
  </w:style>
  <w:style w:type="paragraph" w:styleId="a5">
    <w:name w:val="footer"/>
    <w:basedOn w:val="a"/>
    <w:link w:val="a6"/>
    <w:qFormat/>
    <w:pPr>
      <w:tabs>
        <w:tab w:val="center" w:pos="4680"/>
        <w:tab w:val="right" w:pos="9360"/>
      </w:tabs>
    </w:pPr>
  </w:style>
  <w:style w:type="paragraph" w:styleId="a7">
    <w:name w:val="header"/>
    <w:basedOn w:val="a"/>
    <w:link w:val="a8"/>
    <w:uiPriority w:val="99"/>
    <w:unhideWhenUsed/>
    <w:qFormat/>
    <w:pPr>
      <w:tabs>
        <w:tab w:val="center" w:pos="4819"/>
        <w:tab w:val="right" w:pos="9639"/>
      </w:tabs>
    </w:pPr>
  </w:style>
  <w:style w:type="character" w:styleId="HTML">
    <w:name w:val="HTML Code"/>
    <w:uiPriority w:val="99"/>
    <w:unhideWhenUsed/>
    <w:qFormat/>
    <w:rPr>
      <w:rFonts w:ascii="Courier New" w:eastAsia="Times New Roman" w:hAnsi="Courier New" w:cs="Courier New"/>
      <w:sz w:val="20"/>
      <w:szCs w:val="20"/>
    </w:rPr>
  </w:style>
  <w:style w:type="paragraph" w:styleId="HTML0">
    <w:name w:val="HTML Preformatted"/>
    <w:basedOn w:val="a"/>
    <w:link w:val="HTML1"/>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uk-UA" w:eastAsia="uk-UA"/>
    </w:rPr>
  </w:style>
  <w:style w:type="character" w:styleId="a9">
    <w:name w:val="Hyperlink"/>
    <w:qFormat/>
    <w:rPr>
      <w:color w:val="0563C1"/>
      <w:u w:val="single"/>
    </w:rPr>
  </w:style>
  <w:style w:type="paragraph" w:styleId="aa">
    <w:name w:val="Normal (Web)"/>
    <w:basedOn w:val="a"/>
    <w:link w:val="ab"/>
    <w:uiPriority w:val="99"/>
    <w:unhideWhenUsed/>
    <w:qFormat/>
    <w:pPr>
      <w:spacing w:before="100" w:beforeAutospacing="1" w:after="100" w:afterAutospacing="1"/>
      <w:jc w:val="left"/>
    </w:pPr>
    <w:rPr>
      <w:rFonts w:eastAsia="Times New Roman"/>
      <w:sz w:val="24"/>
      <w:szCs w:val="24"/>
      <w:lang w:val="zh-CN" w:eastAsia="zh-CN"/>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Segoe UI" w:eastAsiaTheme="minorHAnsi" w:hAnsi="Segoe UI" w:cs="Segoe UI"/>
      <w:color w:val="000000"/>
      <w:sz w:val="24"/>
      <w:szCs w:val="24"/>
      <w:lang w:eastAsia="en-US"/>
    </w:rPr>
  </w:style>
  <w:style w:type="character" w:customStyle="1" w:styleId="10">
    <w:name w:val="Заголовок 1 Знак"/>
    <w:basedOn w:val="a0"/>
    <w:link w:val="1"/>
    <w:qFormat/>
    <w:rPr>
      <w:rFonts w:ascii="Times New Roman" w:eastAsia="SimSun" w:hAnsi="Times New Roman" w:cs="Times New Roman"/>
      <w:smallCaps/>
      <w:sz w:val="20"/>
      <w:szCs w:val="20"/>
      <w:lang w:val="en-US"/>
    </w:rPr>
  </w:style>
  <w:style w:type="character" w:customStyle="1" w:styleId="20">
    <w:name w:val="Заголовок 2 Знак"/>
    <w:basedOn w:val="a0"/>
    <w:link w:val="2"/>
    <w:qFormat/>
    <w:rPr>
      <w:rFonts w:ascii="Times New Roman" w:eastAsia="SimSun" w:hAnsi="Times New Roman" w:cs="Times New Roman"/>
      <w:i/>
      <w:iCs/>
      <w:sz w:val="20"/>
      <w:szCs w:val="20"/>
      <w:lang w:val="en-US"/>
    </w:rPr>
  </w:style>
  <w:style w:type="character" w:customStyle="1" w:styleId="30">
    <w:name w:val="Заголовок 3 Знак"/>
    <w:basedOn w:val="a0"/>
    <w:link w:val="3"/>
    <w:qFormat/>
    <w:rPr>
      <w:rFonts w:ascii="Times New Roman" w:eastAsia="SimSun" w:hAnsi="Times New Roman" w:cs="Times New Roman"/>
      <w:i/>
      <w:iCs/>
      <w:sz w:val="20"/>
      <w:szCs w:val="20"/>
      <w:lang w:val="en-US"/>
    </w:rPr>
  </w:style>
  <w:style w:type="character" w:customStyle="1" w:styleId="40">
    <w:name w:val="Заголовок 4 Знак"/>
    <w:basedOn w:val="a0"/>
    <w:link w:val="4"/>
    <w:qFormat/>
    <w:rPr>
      <w:rFonts w:ascii="Times New Roman" w:eastAsia="SimSun" w:hAnsi="Times New Roman" w:cs="Times New Roman"/>
      <w:i/>
      <w:iCs/>
      <w:sz w:val="20"/>
      <w:szCs w:val="20"/>
      <w:lang w:val="en-US"/>
    </w:rPr>
  </w:style>
  <w:style w:type="character" w:customStyle="1" w:styleId="50">
    <w:name w:val="Заголовок 5 Знак"/>
    <w:basedOn w:val="a0"/>
    <w:link w:val="5"/>
    <w:qFormat/>
    <w:rPr>
      <w:rFonts w:ascii="Times New Roman" w:eastAsia="SimSun" w:hAnsi="Times New Roman" w:cs="Times New Roman"/>
      <w:smallCaps/>
      <w:sz w:val="20"/>
      <w:szCs w:val="20"/>
      <w:lang w:val="en-US"/>
    </w:rPr>
  </w:style>
  <w:style w:type="paragraph" w:customStyle="1" w:styleId="Abstract">
    <w:name w:val="Abstract"/>
    <w:qFormat/>
    <w:pPr>
      <w:spacing w:after="200"/>
      <w:ind w:firstLine="272"/>
      <w:jc w:val="both"/>
    </w:pPr>
    <w:rPr>
      <w:b/>
      <w:bCs/>
      <w:sz w:val="18"/>
      <w:szCs w:val="18"/>
      <w:lang w:val="en-US" w:eastAsia="en-US"/>
    </w:rPr>
  </w:style>
  <w:style w:type="paragraph" w:customStyle="1" w:styleId="Author">
    <w:name w:val="Author"/>
    <w:qFormat/>
    <w:pPr>
      <w:spacing w:before="360" w:after="40"/>
      <w:jc w:val="center"/>
    </w:pPr>
    <w:rPr>
      <w:sz w:val="22"/>
      <w:szCs w:val="22"/>
      <w:lang w:val="en-US" w:eastAsia="en-US"/>
    </w:rPr>
  </w:style>
  <w:style w:type="character" w:customStyle="1" w:styleId="a4">
    <w:name w:val="Основной текст Знак"/>
    <w:basedOn w:val="a0"/>
    <w:link w:val="a3"/>
    <w:qFormat/>
    <w:rPr>
      <w:rFonts w:ascii="Times New Roman" w:eastAsia="SimSun" w:hAnsi="Times New Roman" w:cs="Times New Roman"/>
      <w:spacing w:val="-1"/>
      <w:sz w:val="20"/>
      <w:szCs w:val="20"/>
      <w:lang w:val="zh-CN" w:eastAsia="zh-CN"/>
    </w:rPr>
  </w:style>
  <w:style w:type="character" w:customStyle="1" w:styleId="a6">
    <w:name w:val="Нижний колонтитул Знак"/>
    <w:basedOn w:val="a0"/>
    <w:link w:val="a5"/>
    <w:qFormat/>
    <w:rPr>
      <w:rFonts w:ascii="Times New Roman" w:eastAsia="SimSun" w:hAnsi="Times New Roman" w:cs="Times New Roman"/>
      <w:sz w:val="20"/>
      <w:szCs w:val="20"/>
      <w:lang w:val="en-US"/>
    </w:rPr>
  </w:style>
  <w:style w:type="character" w:customStyle="1" w:styleId="ab">
    <w:name w:val="Обычный (веб) Знак"/>
    <w:link w:val="aa"/>
    <w:uiPriority w:val="99"/>
    <w:qFormat/>
    <w:locked/>
    <w:rPr>
      <w:rFonts w:ascii="Times New Roman" w:eastAsia="Times New Roman" w:hAnsi="Times New Roman" w:cs="Times New Roman"/>
      <w:sz w:val="24"/>
      <w:szCs w:val="24"/>
      <w:lang w:val="zh-CN" w:eastAsia="zh-CN"/>
    </w:rPr>
  </w:style>
  <w:style w:type="character" w:customStyle="1" w:styleId="HTML1">
    <w:name w:val="Стандартный HTML Знак"/>
    <w:basedOn w:val="a0"/>
    <w:link w:val="HTML0"/>
    <w:uiPriority w:val="99"/>
    <w:qFormat/>
    <w:rPr>
      <w:rFonts w:ascii="Courier New" w:eastAsia="Times New Roman" w:hAnsi="Courier New" w:cs="Courier New"/>
      <w:sz w:val="20"/>
      <w:szCs w:val="20"/>
      <w:lang w:eastAsia="uk-UA"/>
    </w:rPr>
  </w:style>
  <w:style w:type="character" w:customStyle="1" w:styleId="a8">
    <w:name w:val="Верхний колонтитул Знак"/>
    <w:basedOn w:val="a0"/>
    <w:link w:val="a7"/>
    <w:uiPriority w:val="99"/>
    <w:qFormat/>
    <w:rPr>
      <w:rFonts w:ascii="Times New Roman" w:eastAsia="SimSun" w:hAnsi="Times New Roman" w:cs="Times New Roman"/>
      <w:lang w:val="en-US" w:eastAsia="en-US"/>
    </w:rPr>
  </w:style>
  <w:style w:type="character" w:customStyle="1" w:styleId="rynqvb">
    <w:name w:val="rynqvb"/>
    <w:basedOn w:val="a0"/>
    <w:qFormat/>
  </w:style>
  <w:style w:type="paragraph" w:customStyle="1" w:styleId="Affilation">
    <w:name w:val="Affilation"/>
    <w:basedOn w:val="Author"/>
    <w:qFormat/>
    <w:pPr>
      <w:tabs>
        <w:tab w:val="left" w:pos="198"/>
      </w:tabs>
      <w:spacing w:before="0" w:after="120"/>
    </w:pPr>
    <w:rPr>
      <w:rFonts w:eastAsia="Times New Roman"/>
      <w:sz w:val="18"/>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Code" w:semiHidden="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val="en-US" w:eastAsia="en-US"/>
    </w:rPr>
  </w:style>
  <w:style w:type="paragraph" w:styleId="1">
    <w:name w:val="heading 1"/>
    <w:basedOn w:val="a"/>
    <w:next w:val="a"/>
    <w:link w:val="10"/>
    <w:qFormat/>
    <w:pPr>
      <w:keepNext/>
      <w:keepLines/>
      <w:numPr>
        <w:numId w:val="1"/>
      </w:numPr>
      <w:tabs>
        <w:tab w:val="left" w:pos="216"/>
      </w:tabs>
      <w:spacing w:before="160" w:after="80"/>
      <w:outlineLvl w:val="0"/>
    </w:pPr>
    <w:rPr>
      <w:smallCaps/>
    </w:rPr>
  </w:style>
  <w:style w:type="paragraph" w:styleId="2">
    <w:name w:val="heading 2"/>
    <w:basedOn w:val="a"/>
    <w:next w:val="a"/>
    <w:link w:val="20"/>
    <w:qFormat/>
    <w:pPr>
      <w:keepNext/>
      <w:keepLines/>
      <w:numPr>
        <w:ilvl w:val="1"/>
        <w:numId w:val="1"/>
      </w:numPr>
      <w:tabs>
        <w:tab w:val="clear" w:pos="360"/>
        <w:tab w:val="left" w:pos="288"/>
      </w:tabs>
      <w:spacing w:before="120" w:after="60"/>
      <w:jc w:val="left"/>
      <w:outlineLvl w:val="1"/>
    </w:pPr>
    <w:rPr>
      <w:i/>
      <w:iCs/>
    </w:rPr>
  </w:style>
  <w:style w:type="paragraph" w:styleId="3">
    <w:name w:val="heading 3"/>
    <w:basedOn w:val="a"/>
    <w:next w:val="a"/>
    <w:link w:val="30"/>
    <w:qFormat/>
    <w:pPr>
      <w:numPr>
        <w:ilvl w:val="2"/>
        <w:numId w:val="1"/>
      </w:numPr>
      <w:spacing w:line="240" w:lineRule="exact"/>
      <w:ind w:firstLine="288"/>
      <w:jc w:val="both"/>
      <w:outlineLvl w:val="2"/>
    </w:pPr>
    <w:rPr>
      <w:i/>
      <w:iCs/>
    </w:rPr>
  </w:style>
  <w:style w:type="paragraph" w:styleId="4">
    <w:name w:val="heading 4"/>
    <w:basedOn w:val="a"/>
    <w:next w:val="a"/>
    <w:link w:val="40"/>
    <w:qFormat/>
    <w:pPr>
      <w:numPr>
        <w:ilvl w:val="3"/>
        <w:numId w:val="1"/>
      </w:numPr>
      <w:tabs>
        <w:tab w:val="clear" w:pos="630"/>
        <w:tab w:val="left" w:pos="720"/>
      </w:tabs>
      <w:spacing w:before="40" w:after="40"/>
      <w:ind w:firstLine="504"/>
      <w:jc w:val="both"/>
      <w:outlineLvl w:val="3"/>
    </w:pPr>
    <w:rPr>
      <w:i/>
      <w:iCs/>
    </w:rPr>
  </w:style>
  <w:style w:type="paragraph" w:styleId="5">
    <w:name w:val="heading 5"/>
    <w:basedOn w:val="a"/>
    <w:next w:val="a"/>
    <w:link w:val="50"/>
    <w:qFormat/>
    <w:pPr>
      <w:tabs>
        <w:tab w:val="left" w:pos="360"/>
      </w:tabs>
      <w:spacing w:before="160" w:after="80"/>
      <w:outlineLvl w:val="4"/>
    </w:pPr>
    <w:rPr>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tabs>
        <w:tab w:val="left" w:pos="288"/>
      </w:tabs>
      <w:spacing w:after="120" w:line="228" w:lineRule="auto"/>
      <w:ind w:firstLine="288"/>
      <w:jc w:val="both"/>
    </w:pPr>
    <w:rPr>
      <w:spacing w:val="-1"/>
      <w:lang w:val="zh-CN" w:eastAsia="zh-CN"/>
    </w:rPr>
  </w:style>
  <w:style w:type="paragraph" w:styleId="a5">
    <w:name w:val="footer"/>
    <w:basedOn w:val="a"/>
    <w:link w:val="a6"/>
    <w:qFormat/>
    <w:pPr>
      <w:tabs>
        <w:tab w:val="center" w:pos="4680"/>
        <w:tab w:val="right" w:pos="9360"/>
      </w:tabs>
    </w:pPr>
  </w:style>
  <w:style w:type="paragraph" w:styleId="a7">
    <w:name w:val="header"/>
    <w:basedOn w:val="a"/>
    <w:link w:val="a8"/>
    <w:uiPriority w:val="99"/>
    <w:unhideWhenUsed/>
    <w:qFormat/>
    <w:pPr>
      <w:tabs>
        <w:tab w:val="center" w:pos="4819"/>
        <w:tab w:val="right" w:pos="9639"/>
      </w:tabs>
    </w:pPr>
  </w:style>
  <w:style w:type="character" w:styleId="HTML">
    <w:name w:val="HTML Code"/>
    <w:uiPriority w:val="99"/>
    <w:unhideWhenUsed/>
    <w:qFormat/>
    <w:rPr>
      <w:rFonts w:ascii="Courier New" w:eastAsia="Times New Roman" w:hAnsi="Courier New" w:cs="Courier New"/>
      <w:sz w:val="20"/>
      <w:szCs w:val="20"/>
    </w:rPr>
  </w:style>
  <w:style w:type="paragraph" w:styleId="HTML0">
    <w:name w:val="HTML Preformatted"/>
    <w:basedOn w:val="a"/>
    <w:link w:val="HTML1"/>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uk-UA" w:eastAsia="uk-UA"/>
    </w:rPr>
  </w:style>
  <w:style w:type="character" w:styleId="a9">
    <w:name w:val="Hyperlink"/>
    <w:qFormat/>
    <w:rPr>
      <w:color w:val="0563C1"/>
      <w:u w:val="single"/>
    </w:rPr>
  </w:style>
  <w:style w:type="paragraph" w:styleId="aa">
    <w:name w:val="Normal (Web)"/>
    <w:basedOn w:val="a"/>
    <w:link w:val="ab"/>
    <w:uiPriority w:val="99"/>
    <w:unhideWhenUsed/>
    <w:qFormat/>
    <w:pPr>
      <w:spacing w:before="100" w:beforeAutospacing="1" w:after="100" w:afterAutospacing="1"/>
      <w:jc w:val="left"/>
    </w:pPr>
    <w:rPr>
      <w:rFonts w:eastAsia="Times New Roman"/>
      <w:sz w:val="24"/>
      <w:szCs w:val="24"/>
      <w:lang w:val="zh-CN" w:eastAsia="zh-CN"/>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ascii="Segoe UI" w:eastAsiaTheme="minorHAnsi" w:hAnsi="Segoe UI" w:cs="Segoe UI"/>
      <w:color w:val="000000"/>
      <w:sz w:val="24"/>
      <w:szCs w:val="24"/>
      <w:lang w:eastAsia="en-US"/>
    </w:rPr>
  </w:style>
  <w:style w:type="character" w:customStyle="1" w:styleId="10">
    <w:name w:val="Заголовок 1 Знак"/>
    <w:basedOn w:val="a0"/>
    <w:link w:val="1"/>
    <w:qFormat/>
    <w:rPr>
      <w:rFonts w:ascii="Times New Roman" w:eastAsia="SimSun" w:hAnsi="Times New Roman" w:cs="Times New Roman"/>
      <w:smallCaps/>
      <w:sz w:val="20"/>
      <w:szCs w:val="20"/>
      <w:lang w:val="en-US"/>
    </w:rPr>
  </w:style>
  <w:style w:type="character" w:customStyle="1" w:styleId="20">
    <w:name w:val="Заголовок 2 Знак"/>
    <w:basedOn w:val="a0"/>
    <w:link w:val="2"/>
    <w:qFormat/>
    <w:rPr>
      <w:rFonts w:ascii="Times New Roman" w:eastAsia="SimSun" w:hAnsi="Times New Roman" w:cs="Times New Roman"/>
      <w:i/>
      <w:iCs/>
      <w:sz w:val="20"/>
      <w:szCs w:val="20"/>
      <w:lang w:val="en-US"/>
    </w:rPr>
  </w:style>
  <w:style w:type="character" w:customStyle="1" w:styleId="30">
    <w:name w:val="Заголовок 3 Знак"/>
    <w:basedOn w:val="a0"/>
    <w:link w:val="3"/>
    <w:qFormat/>
    <w:rPr>
      <w:rFonts w:ascii="Times New Roman" w:eastAsia="SimSun" w:hAnsi="Times New Roman" w:cs="Times New Roman"/>
      <w:i/>
      <w:iCs/>
      <w:sz w:val="20"/>
      <w:szCs w:val="20"/>
      <w:lang w:val="en-US"/>
    </w:rPr>
  </w:style>
  <w:style w:type="character" w:customStyle="1" w:styleId="40">
    <w:name w:val="Заголовок 4 Знак"/>
    <w:basedOn w:val="a0"/>
    <w:link w:val="4"/>
    <w:qFormat/>
    <w:rPr>
      <w:rFonts w:ascii="Times New Roman" w:eastAsia="SimSun" w:hAnsi="Times New Roman" w:cs="Times New Roman"/>
      <w:i/>
      <w:iCs/>
      <w:sz w:val="20"/>
      <w:szCs w:val="20"/>
      <w:lang w:val="en-US"/>
    </w:rPr>
  </w:style>
  <w:style w:type="character" w:customStyle="1" w:styleId="50">
    <w:name w:val="Заголовок 5 Знак"/>
    <w:basedOn w:val="a0"/>
    <w:link w:val="5"/>
    <w:qFormat/>
    <w:rPr>
      <w:rFonts w:ascii="Times New Roman" w:eastAsia="SimSun" w:hAnsi="Times New Roman" w:cs="Times New Roman"/>
      <w:smallCaps/>
      <w:sz w:val="20"/>
      <w:szCs w:val="20"/>
      <w:lang w:val="en-US"/>
    </w:rPr>
  </w:style>
  <w:style w:type="paragraph" w:customStyle="1" w:styleId="Abstract">
    <w:name w:val="Abstract"/>
    <w:qFormat/>
    <w:pPr>
      <w:spacing w:after="200"/>
      <w:ind w:firstLine="272"/>
      <w:jc w:val="both"/>
    </w:pPr>
    <w:rPr>
      <w:b/>
      <w:bCs/>
      <w:sz w:val="18"/>
      <w:szCs w:val="18"/>
      <w:lang w:val="en-US" w:eastAsia="en-US"/>
    </w:rPr>
  </w:style>
  <w:style w:type="paragraph" w:customStyle="1" w:styleId="Author">
    <w:name w:val="Author"/>
    <w:qFormat/>
    <w:pPr>
      <w:spacing w:before="360" w:after="40"/>
      <w:jc w:val="center"/>
    </w:pPr>
    <w:rPr>
      <w:sz w:val="22"/>
      <w:szCs w:val="22"/>
      <w:lang w:val="en-US" w:eastAsia="en-US"/>
    </w:rPr>
  </w:style>
  <w:style w:type="character" w:customStyle="1" w:styleId="a4">
    <w:name w:val="Основной текст Знак"/>
    <w:basedOn w:val="a0"/>
    <w:link w:val="a3"/>
    <w:qFormat/>
    <w:rPr>
      <w:rFonts w:ascii="Times New Roman" w:eastAsia="SimSun" w:hAnsi="Times New Roman" w:cs="Times New Roman"/>
      <w:spacing w:val="-1"/>
      <w:sz w:val="20"/>
      <w:szCs w:val="20"/>
      <w:lang w:val="zh-CN" w:eastAsia="zh-CN"/>
    </w:rPr>
  </w:style>
  <w:style w:type="character" w:customStyle="1" w:styleId="a6">
    <w:name w:val="Нижний колонтитул Знак"/>
    <w:basedOn w:val="a0"/>
    <w:link w:val="a5"/>
    <w:qFormat/>
    <w:rPr>
      <w:rFonts w:ascii="Times New Roman" w:eastAsia="SimSun" w:hAnsi="Times New Roman" w:cs="Times New Roman"/>
      <w:sz w:val="20"/>
      <w:szCs w:val="20"/>
      <w:lang w:val="en-US"/>
    </w:rPr>
  </w:style>
  <w:style w:type="character" w:customStyle="1" w:styleId="ab">
    <w:name w:val="Обычный (веб) Знак"/>
    <w:link w:val="aa"/>
    <w:uiPriority w:val="99"/>
    <w:qFormat/>
    <w:locked/>
    <w:rPr>
      <w:rFonts w:ascii="Times New Roman" w:eastAsia="Times New Roman" w:hAnsi="Times New Roman" w:cs="Times New Roman"/>
      <w:sz w:val="24"/>
      <w:szCs w:val="24"/>
      <w:lang w:val="zh-CN" w:eastAsia="zh-CN"/>
    </w:rPr>
  </w:style>
  <w:style w:type="character" w:customStyle="1" w:styleId="HTML1">
    <w:name w:val="Стандартный HTML Знак"/>
    <w:basedOn w:val="a0"/>
    <w:link w:val="HTML0"/>
    <w:uiPriority w:val="99"/>
    <w:qFormat/>
    <w:rPr>
      <w:rFonts w:ascii="Courier New" w:eastAsia="Times New Roman" w:hAnsi="Courier New" w:cs="Courier New"/>
      <w:sz w:val="20"/>
      <w:szCs w:val="20"/>
      <w:lang w:eastAsia="uk-UA"/>
    </w:rPr>
  </w:style>
  <w:style w:type="character" w:customStyle="1" w:styleId="a8">
    <w:name w:val="Верхний колонтитул Знак"/>
    <w:basedOn w:val="a0"/>
    <w:link w:val="a7"/>
    <w:uiPriority w:val="99"/>
    <w:qFormat/>
    <w:rPr>
      <w:rFonts w:ascii="Times New Roman" w:eastAsia="SimSun" w:hAnsi="Times New Roman" w:cs="Times New Roman"/>
      <w:lang w:val="en-US" w:eastAsia="en-US"/>
    </w:rPr>
  </w:style>
  <w:style w:type="character" w:customStyle="1" w:styleId="rynqvb">
    <w:name w:val="rynqvb"/>
    <w:basedOn w:val="a0"/>
    <w:qFormat/>
  </w:style>
  <w:style w:type="paragraph" w:customStyle="1" w:styleId="Affilation">
    <w:name w:val="Affilation"/>
    <w:basedOn w:val="Author"/>
    <w:qFormat/>
    <w:pPr>
      <w:tabs>
        <w:tab w:val="left" w:pos="198"/>
      </w:tabs>
      <w:spacing w:before="0" w:after="120"/>
    </w:pPr>
    <w:rPr>
      <w:rFonts w:eastAsia="Times New Roman"/>
      <w:sz w:val="18"/>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4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s://www.scopus.com/authid/detail.uri?authorId=14031831600" TargetMode="External"/><Relationship Id="rId26" Type="http://schemas.openxmlformats.org/officeDocument/2006/relationships/hyperlink" Target="https://www.scopus.com/record/display.uri?eid=2-s2.0-85028524576&amp;origin=resultslist&amp;sort=plf-f" TargetMode="External"/><Relationship Id="rId39" Type="http://schemas.openxmlformats.org/officeDocument/2006/relationships/hyperlink" Target="https://www.amazon.com/s/ref=dp_byline_sr_ebooks_1?ie=UTF8&amp;field-author=Eric+Udd&amp;text=Eric+Udd&amp;sort=relevancerank&amp;search-alias=digital-text" TargetMode="External"/><Relationship Id="rId3" Type="http://schemas.microsoft.com/office/2007/relationships/stylesWithEffects" Target="stylesWithEffects.xml"/><Relationship Id="rId21" Type="http://schemas.openxmlformats.org/officeDocument/2006/relationships/hyperlink" Target="https://www.scopus.com/authid/detail.uri?authorId=57192819863" TargetMode="External"/><Relationship Id="rId34" Type="http://schemas.openxmlformats.org/officeDocument/2006/relationships/hyperlink" Target="https://www.scopus.com/authid/detail.uri?authorId=57553362100" TargetMode="External"/><Relationship Id="rId42" Type="http://schemas.openxmlformats.org/officeDocument/2006/relationships/hyperlink" Target="https://www.amazon.com/Bruce-E-Poling/e/B001IXRXMG/ref=dp_byline_cont_ebooks_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hyperlink" Target="https://www.scopus.com/authid/detail.uri?authorId=57192821066" TargetMode="External"/><Relationship Id="rId33" Type="http://schemas.openxmlformats.org/officeDocument/2006/relationships/hyperlink" Target="https://www.scopus.com/authid/detail.uri?authorId=57192819863" TargetMode="External"/><Relationship Id="rId38" Type="http://schemas.openxmlformats.org/officeDocument/2006/relationships/hyperlink" Target="https://iopscience.iop.org/journal/0950-7671"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s://doi.org/10.1016/j.flowmeasinst.2008.08.001" TargetMode="External"/><Relationship Id="rId29" Type="http://schemas.openxmlformats.org/officeDocument/2006/relationships/hyperlink" Target="https://www.scopus.com/authid/detail.uri?authorId=57192819863"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www.scopus.com/authid/detail.uri?authorId=57202004588" TargetMode="External"/><Relationship Id="rId32" Type="http://schemas.openxmlformats.org/officeDocument/2006/relationships/hyperlink" Target="https://www.scopus.com/authid/detail.uri?authorId=57192821066" TargetMode="External"/><Relationship Id="rId37" Type="http://schemas.openxmlformats.org/officeDocument/2006/relationships/hyperlink" Target="https://www.scopus.com/authid/detail.uri?authorId=6506204298" TargetMode="External"/><Relationship Id="rId40" Type="http://schemas.openxmlformats.org/officeDocument/2006/relationships/hyperlink" Target="about:blank" TargetMode="External"/><Relationship Id="rId45" Type="http://schemas.openxmlformats.org/officeDocument/2006/relationships/hyperlink" Target="http://www.oreilly.com/library/view/raspberry-pi-cookbook/9781098130916/"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scopus.com/authid/detail.uri?authorId=55699982500" TargetMode="External"/><Relationship Id="rId28" Type="http://schemas.openxmlformats.org/officeDocument/2006/relationships/hyperlink" Target="https://doi.org/10.15587/1729-4061.2017.26256" TargetMode="External"/><Relationship Id="rId36" Type="http://schemas.openxmlformats.org/officeDocument/2006/relationships/hyperlink" Target="https://www.scopus.com/authid/detail.uri?authorId=57192819863" TargetMode="External"/><Relationship Id="rId10" Type="http://schemas.openxmlformats.org/officeDocument/2006/relationships/image" Target="media/image2.emf"/><Relationship Id="rId19" Type="http://schemas.openxmlformats.org/officeDocument/2006/relationships/hyperlink" Target="https://www.scopus.com/authid/detail.uri?authorId=14031831600" TargetMode="External"/><Relationship Id="rId31" Type="http://schemas.openxmlformats.org/officeDocument/2006/relationships/hyperlink" Target="https://www.scopus.com/authid/detail.uri?authorId=57221094729" TargetMode="External"/><Relationship Id="rId44" Type="http://schemas.openxmlformats.org/officeDocument/2006/relationships/hyperlink" Target="https://www.amazon.sg/s/ref=dp_byline_sr_book_1?ie=UTF8&amp;field-author=J.+Richard+Elliott&amp;search-alias=book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yperlink" Target="https://www.scopus.com/authid/detail.uri?authorId=6506204298" TargetMode="External"/><Relationship Id="rId27" Type="http://schemas.openxmlformats.org/officeDocument/2006/relationships/hyperlink" Target="https://www.scopus.com/sourceid/21100450083?origin=resultslist" TargetMode="External"/><Relationship Id="rId30" Type="http://schemas.openxmlformats.org/officeDocument/2006/relationships/hyperlink" Target="https://www.scopus.com/authid/detail.uri?authorId=6506204298" TargetMode="External"/><Relationship Id="rId35" Type="http://schemas.openxmlformats.org/officeDocument/2006/relationships/hyperlink" Target="https://www.scopus.com/authid/detail.uri?authorId=57214991811" TargetMode="External"/><Relationship Id="rId43" Type="http://schemas.openxmlformats.org/officeDocument/2006/relationships/hyperlink" Target="https://www.amazon.com/s/ref=dp_byline_sr_ebooks_2?ie=UTF8&amp;field-author=John+M.+Prausnitz&amp;text=John+M.+Prausnitz&amp;sort=relevancerank&amp;search-alias=digital-text"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15744</Words>
  <Characters>8975</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dc:creator>
  <cp:lastModifiedBy>Solomia Markiv</cp:lastModifiedBy>
  <cp:revision>2</cp:revision>
  <cp:lastPrinted>2024-10-19T14:10:00Z</cp:lastPrinted>
  <dcterms:created xsi:type="dcterms:W3CDTF">2024-10-20T10:41:00Z</dcterms:created>
  <dcterms:modified xsi:type="dcterms:W3CDTF">2024-10-20T10:41:00Z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4FD848AD46DC475FAF02C25F4960A024_13</vt:lpwstr>
  </property>
</Properties>
</file>