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D94C" w14:textId="7B4C07E8" w:rsidR="00EF6888" w:rsidRPr="00EF6888" w:rsidRDefault="00EF6888" w:rsidP="005B2316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6888">
        <w:rPr>
          <w:rFonts w:ascii="Times New Roman" w:hAnsi="Times New Roman"/>
          <w:b/>
          <w:bCs/>
          <w:sz w:val="28"/>
          <w:szCs w:val="28"/>
        </w:rPr>
        <w:t xml:space="preserve">ОСОБЛИВОСТІ ЗОВНІШНЬОЇ ТОРГІВЛІ АГРАРНО-ПРОДОВОЛЬЧОЮ ПРОДУКЦІЄЮ З КРАЇНАМИ ЄС </w:t>
      </w:r>
    </w:p>
    <w:p w14:paraId="44987145" w14:textId="77777777" w:rsidR="005B2316" w:rsidRPr="006A39B9" w:rsidRDefault="005B2316" w:rsidP="005B231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9B9">
        <w:rPr>
          <w:rFonts w:ascii="Times New Roman" w:hAnsi="Times New Roman"/>
          <w:b/>
          <w:bCs/>
          <w:sz w:val="28"/>
          <w:szCs w:val="28"/>
        </w:rPr>
        <w:t>Сегеда С.А.</w:t>
      </w:r>
      <w:r w:rsidRPr="006A39B9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*</w:t>
      </w:r>
      <w:r w:rsidRPr="006A39B9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Андрікевич</w:t>
      </w:r>
      <w:r w:rsidRPr="006A39B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6A39B9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6A39B9">
        <w:rPr>
          <w:rFonts w:ascii="Times New Roman" w:hAnsi="Times New Roman"/>
          <w:b/>
          <w:bCs/>
          <w:sz w:val="28"/>
          <w:szCs w:val="28"/>
        </w:rPr>
        <w:t>.</w:t>
      </w:r>
      <w:r w:rsidRPr="006A39B9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**</w:t>
      </w:r>
      <w:r w:rsidRPr="006A39B9">
        <w:rPr>
          <w:rFonts w:ascii="Times New Roman" w:hAnsi="Times New Roman"/>
          <w:b/>
          <w:bCs/>
          <w:sz w:val="28"/>
          <w:szCs w:val="28"/>
        </w:rPr>
        <w:t>, Сегеда М.С.</w:t>
      </w:r>
      <w:r w:rsidRPr="006A39B9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***</w:t>
      </w:r>
      <w:r w:rsidRPr="006A39B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73E4793" w14:textId="77777777" w:rsidR="005B2316" w:rsidRPr="006A39B9" w:rsidRDefault="005B2316" w:rsidP="005B2316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6A39B9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6A39B9">
        <w:rPr>
          <w:rFonts w:ascii="Times New Roman" w:hAnsi="Times New Roman"/>
          <w:i/>
          <w:iCs/>
          <w:sz w:val="28"/>
          <w:szCs w:val="28"/>
        </w:rPr>
        <w:t xml:space="preserve"> Донецький національний університет імені Василя Стуса </w:t>
      </w:r>
    </w:p>
    <w:p w14:paraId="1B4C8E46" w14:textId="77777777" w:rsidR="005B2316" w:rsidRPr="006A39B9" w:rsidRDefault="005B2316" w:rsidP="005B2316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6A39B9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6A39B9">
        <w:rPr>
          <w:rFonts w:ascii="Times New Roman" w:hAnsi="Times New Roman"/>
          <w:i/>
          <w:iCs/>
          <w:sz w:val="28"/>
          <w:szCs w:val="28"/>
        </w:rPr>
        <w:t xml:space="preserve"> Приватна установа «Університет «Київська школа економіки»</w:t>
      </w:r>
    </w:p>
    <w:p w14:paraId="62FACBEC" w14:textId="77777777" w:rsidR="005B2316" w:rsidRDefault="005B2316" w:rsidP="005B231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E66B0">
        <w:rPr>
          <w:rFonts w:ascii="Times New Roman" w:hAnsi="Times New Roman"/>
          <w:sz w:val="28"/>
          <w:szCs w:val="28"/>
          <w:vertAlign w:val="superscript"/>
          <w:lang w:val="en-US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5" w:history="1">
        <w:r w:rsidRPr="00820951">
          <w:rPr>
            <w:rStyle w:val="a4"/>
            <w:rFonts w:ascii="Times New Roman" w:hAnsi="Times New Roman"/>
            <w:sz w:val="28"/>
            <w:szCs w:val="28"/>
            <w:lang w:val="en-US"/>
          </w:rPr>
          <w:t>s.seheda@donnu.edu.ua</w:t>
        </w:r>
      </w:hyperlink>
    </w:p>
    <w:p w14:paraId="4A6E1B4A" w14:textId="77777777" w:rsidR="005B2316" w:rsidRDefault="005B2316" w:rsidP="005B231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E66B0">
        <w:rPr>
          <w:rFonts w:ascii="Times New Roman" w:hAnsi="Times New Roman"/>
          <w:sz w:val="28"/>
          <w:szCs w:val="28"/>
          <w:vertAlign w:val="superscript"/>
          <w:lang w:val="en-US"/>
        </w:rPr>
        <w:t>**</w:t>
      </w:r>
      <w:r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6" w:history="1">
        <w:r w:rsidRPr="002D41F8">
          <w:rPr>
            <w:rStyle w:val="a4"/>
            <w:rFonts w:ascii="Times New Roman" w:hAnsi="Times New Roman"/>
            <w:sz w:val="28"/>
            <w:szCs w:val="28"/>
          </w:rPr>
          <w:t>o.andrikevych@donnu.edu.ua</w:t>
        </w:r>
      </w:hyperlink>
      <w:r>
        <w:t xml:space="preserve"> </w:t>
      </w:r>
    </w:p>
    <w:p w14:paraId="7D19B7B3" w14:textId="77777777" w:rsidR="005B2316" w:rsidRPr="0028579B" w:rsidRDefault="005B2316" w:rsidP="005B231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8579B">
        <w:rPr>
          <w:rFonts w:ascii="Times New Roman" w:hAnsi="Times New Roman"/>
          <w:sz w:val="28"/>
          <w:szCs w:val="28"/>
          <w:vertAlign w:val="superscript"/>
          <w:lang w:val="ru-RU"/>
        </w:rPr>
        <w:t>***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28579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28579B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7" w:history="1">
        <w:r w:rsidRPr="00820951">
          <w:rPr>
            <w:rStyle w:val="a4"/>
            <w:rFonts w:ascii="Times New Roman" w:hAnsi="Times New Roman"/>
            <w:sz w:val="28"/>
            <w:szCs w:val="28"/>
            <w:lang w:val="en-US"/>
          </w:rPr>
          <w:t>seheda</w:t>
        </w:r>
        <w:r w:rsidRPr="0028579B">
          <w:rPr>
            <w:rStyle w:val="a4"/>
            <w:rFonts w:ascii="Times New Roman" w:hAnsi="Times New Roman"/>
            <w:sz w:val="28"/>
            <w:szCs w:val="28"/>
            <w:lang w:val="ru-RU"/>
          </w:rPr>
          <w:t>12@</w:t>
        </w:r>
        <w:r w:rsidRPr="00820951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Pr="0028579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820951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14:paraId="7938AB2F" w14:textId="4A533B3B" w:rsidR="00CD2B44" w:rsidRPr="005B2316" w:rsidRDefault="00CD2B44" w:rsidP="005B2316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1179BC6E" w14:textId="3B9FF3D8" w:rsidR="00CB4372" w:rsidRPr="005B2316" w:rsidRDefault="00CB4372" w:rsidP="003F25B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 за УКТЗЕД щорічно імпортує понад 20 груп товарів за близько сотні товарних позицій, з яких чотири групи (І-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)</w:t>
      </w:r>
      <w:r w:rsidRPr="00CB437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 24 позицій становить аграрно-продовольча продукція. При цьому сальдо зовнішньоторговельної діяльності в цілому було мінусовим</w:t>
      </w:r>
      <w:r w:rsidR="003F25BC">
        <w:rPr>
          <w:rFonts w:ascii="Times New Roman" w:hAnsi="Times New Roman"/>
          <w:sz w:val="28"/>
          <w:szCs w:val="28"/>
        </w:rPr>
        <w:t xml:space="preserve"> (-</w:t>
      </w:r>
      <w:r w:rsidR="006850B6">
        <w:rPr>
          <w:rFonts w:ascii="Times New Roman" w:hAnsi="Times New Roman"/>
          <w:sz w:val="28"/>
          <w:szCs w:val="28"/>
        </w:rPr>
        <w:t>27</w:t>
      </w:r>
      <w:r w:rsidR="003F25BC">
        <w:rPr>
          <w:rFonts w:ascii="Times New Roman" w:hAnsi="Times New Roman"/>
          <w:sz w:val="28"/>
          <w:szCs w:val="28"/>
        </w:rPr>
        <w:t>,</w:t>
      </w:r>
      <w:r w:rsidR="006850B6">
        <w:rPr>
          <w:rFonts w:ascii="Times New Roman" w:hAnsi="Times New Roman"/>
          <w:sz w:val="28"/>
          <w:szCs w:val="28"/>
        </w:rPr>
        <w:t>38</w:t>
      </w:r>
      <w:r w:rsidR="003F25BC">
        <w:rPr>
          <w:rFonts w:ascii="Times New Roman" w:hAnsi="Times New Roman"/>
          <w:sz w:val="28"/>
          <w:szCs w:val="28"/>
        </w:rPr>
        <w:t xml:space="preserve"> млрд. </w:t>
      </w:r>
      <w:proofErr w:type="spellStart"/>
      <w:r w:rsidR="003F25BC">
        <w:rPr>
          <w:rFonts w:ascii="Times New Roman" w:hAnsi="Times New Roman"/>
          <w:sz w:val="28"/>
          <w:szCs w:val="28"/>
        </w:rPr>
        <w:t>дол</w:t>
      </w:r>
      <w:proofErr w:type="spellEnd"/>
      <w:r w:rsidR="003F25BC">
        <w:rPr>
          <w:rFonts w:ascii="Times New Roman" w:hAnsi="Times New Roman"/>
          <w:sz w:val="28"/>
          <w:szCs w:val="28"/>
        </w:rPr>
        <w:t xml:space="preserve"> США) </w:t>
      </w:r>
      <w:r w:rsidR="003F25BC" w:rsidRPr="0028579B">
        <w:rPr>
          <w:rFonts w:ascii="Times New Roman" w:hAnsi="Times New Roman"/>
          <w:sz w:val="28"/>
          <w:szCs w:val="28"/>
          <w:lang w:val="ru-RU"/>
        </w:rPr>
        <w:t>[</w:t>
      </w:r>
      <w:r w:rsidR="003F25BC" w:rsidRPr="0028579B">
        <w:rPr>
          <w:rFonts w:ascii="Times New Roman" w:hAnsi="Times New Roman"/>
          <w:sz w:val="28"/>
          <w:szCs w:val="28"/>
        </w:rPr>
        <w:t>1</w:t>
      </w:r>
      <w:r w:rsidR="003F25BC" w:rsidRPr="0028579B">
        <w:rPr>
          <w:rFonts w:ascii="Times New Roman" w:hAnsi="Times New Roman"/>
          <w:sz w:val="28"/>
          <w:szCs w:val="28"/>
          <w:lang w:val="ru-RU"/>
        </w:rPr>
        <w:t>]</w:t>
      </w:r>
      <w:r w:rsidRPr="002857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Відповідно, простежується </w:t>
      </w:r>
      <w:r w:rsidR="00875FAC">
        <w:rPr>
          <w:rFonts w:ascii="Times New Roman" w:hAnsi="Times New Roman"/>
          <w:sz w:val="28"/>
          <w:szCs w:val="28"/>
        </w:rPr>
        <w:t xml:space="preserve">тенденція до нарощування закупівлі по імпорту продукції аграрного сектору. Переважання імпорту над експортом є суттєвим недоліком зовнішньоторговельної діяльності, що не тільки спричиняє нераціональне використання валютних надходжень, а й зниження вартості національного потенціалу країни. </w:t>
      </w:r>
    </w:p>
    <w:p w14:paraId="2369CB51" w14:textId="4B30A4F3" w:rsidR="005B2316" w:rsidRPr="005B2316" w:rsidRDefault="00875FAC" w:rsidP="00CB4372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Дослідження українських науковців свідчать</w:t>
      </w:r>
      <w:r w:rsidRPr="00875FAC">
        <w:rPr>
          <w:rFonts w:ascii="Times New Roman" w:hAnsi="Times New Roman"/>
          <w:sz w:val="28"/>
          <w:szCs w:val="28"/>
        </w:rPr>
        <w:t xml:space="preserve"> [</w:t>
      </w:r>
      <w:r w:rsidR="00EF6888">
        <w:rPr>
          <w:rFonts w:ascii="Times New Roman" w:hAnsi="Times New Roman"/>
          <w:sz w:val="28"/>
          <w:szCs w:val="28"/>
        </w:rPr>
        <w:t>2,3</w:t>
      </w:r>
      <w:r w:rsidRPr="00875FA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що </w:t>
      </w:r>
      <w:r w:rsidR="005B2316" w:rsidRPr="005B2316">
        <w:rPr>
          <w:rFonts w:ascii="Times New Roman" w:hAnsi="Times New Roman"/>
          <w:sz w:val="28"/>
          <w:szCs w:val="28"/>
        </w:rPr>
        <w:t>імпорт цих продуктів зумовлений причинами кон’юнктурного характеру: спадом виробництва або стагнацією, із-за відсутності інвестицій у трудомісткі галузі, що практично призвело до низького рівня конкурентоспроможності (зменшення виробництва, високої собівартості, незадовільної якості продукції, вузький їх асортимент, особливо кондитерських виробів та перероблених продуктів овочів і фруктів.</w:t>
      </w:r>
    </w:p>
    <w:p w14:paraId="79032BBB" w14:textId="66CAD8AA" w:rsidR="005B2316" w:rsidRDefault="005B2316" w:rsidP="00CB4372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B2316">
        <w:rPr>
          <w:rFonts w:ascii="Times New Roman" w:hAnsi="Times New Roman"/>
          <w:sz w:val="28"/>
          <w:szCs w:val="28"/>
        </w:rPr>
        <w:t>Для зменшення втрат валюти на закупівлю по імпорту готових харчових продуктів необхідно</w:t>
      </w:r>
      <w:r w:rsidR="0028579B">
        <w:rPr>
          <w:rFonts w:ascii="Times New Roman" w:hAnsi="Times New Roman"/>
          <w:sz w:val="28"/>
          <w:szCs w:val="28"/>
        </w:rPr>
        <w:t xml:space="preserve">: </w:t>
      </w:r>
    </w:p>
    <w:p w14:paraId="1428B9E9" w14:textId="50480E73" w:rsidR="005B2316" w:rsidRPr="005B2316" w:rsidRDefault="005B2316" w:rsidP="00CB4372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316">
        <w:rPr>
          <w:rFonts w:ascii="Times New Roman" w:hAnsi="Times New Roman"/>
          <w:sz w:val="28"/>
          <w:szCs w:val="28"/>
        </w:rPr>
        <w:t xml:space="preserve">перш за все підвищити конкурентоспроможність власне виробленої продукції, для чого слід підвищувати рівень якості, і безпечності сільськогосподарської продукції за рахунок розширення органічного землеробства. Це дасть можливість зменшити витрати валюти на закупівлю по імпорту мінеральних добрив і засобів захисту рослин і ґрунтів, що мінімізуються в результаті впровадження науково-обґрунтованих сівозмін та застосування органічних добрив; </w:t>
      </w:r>
    </w:p>
    <w:p w14:paraId="7970E6D3" w14:textId="77777777" w:rsidR="005B2316" w:rsidRPr="005B2316" w:rsidRDefault="005B2316" w:rsidP="00CB437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2316">
        <w:rPr>
          <w:rFonts w:ascii="Times New Roman" w:hAnsi="Times New Roman"/>
          <w:sz w:val="28"/>
          <w:szCs w:val="28"/>
        </w:rPr>
        <w:t xml:space="preserve">знизити частку закупівлі сировини по імпорту та ввести заборону на продукцію генетично модифікованих компонентів та пальмову олію; </w:t>
      </w:r>
    </w:p>
    <w:p w14:paraId="683274C1" w14:textId="0C961D65" w:rsidR="005B2316" w:rsidRDefault="005B2316" w:rsidP="00CB437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2316">
        <w:rPr>
          <w:rFonts w:ascii="Times New Roman" w:hAnsi="Times New Roman"/>
          <w:sz w:val="28"/>
          <w:szCs w:val="28"/>
        </w:rPr>
        <w:t xml:space="preserve">організувати власні виробничі потужності з поглибленої переробки сільськогосподарської продукції і проміжної продукції з метою використання в промисловості виготовлення широкого асортименту готових до споживання продовольчих продуктів з власної сировини з більшою доданою вартістю. До </w:t>
      </w:r>
      <w:r w:rsidRPr="005B2316">
        <w:rPr>
          <w:rFonts w:ascii="Times New Roman" w:hAnsi="Times New Roman"/>
          <w:sz w:val="28"/>
          <w:szCs w:val="28"/>
        </w:rPr>
        <w:lastRenderedPageBreak/>
        <w:t xml:space="preserve">того ж, це по-перше, призведе до промислового збереження виробленої продукції і уникнення її втрат за умови її перевиробництва, по-друге, зменшення ажіотажу при недовиробництві продукції, що викликані несприятливими природно-кліматичними умовами її виробництва та отримання темпів підвищення ринкової ціни. Отже буде забезпечено потребу споживачів у конкурентоспроможній продукції. </w:t>
      </w:r>
      <w:r>
        <w:rPr>
          <w:rFonts w:ascii="Times New Roman" w:hAnsi="Times New Roman"/>
          <w:sz w:val="28"/>
          <w:szCs w:val="28"/>
        </w:rPr>
        <w:t xml:space="preserve">При цьому архіважливим є актуалізація наукових досліджень у сфері нових технологій промислового зберігання і глибокої переробки і доробки виробленої продукції (сушки, заморозки, охолодження і т.д.), поглиблення економічних взаємовідносин у напрямі підвищення мотиваційності виробничих колективів при виготовленні кінцевих товарних продуктів з більшою доданою вартістю. </w:t>
      </w:r>
    </w:p>
    <w:p w14:paraId="75F272A5" w14:textId="1DA6382A" w:rsidR="005B2316" w:rsidRDefault="009664C8" w:rsidP="00CB4372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Необхідно зосередити зусилля на концентрації </w:t>
      </w:r>
      <w:r w:rsidR="009D6521">
        <w:rPr>
          <w:rFonts w:ascii="Times New Roman" w:hAnsi="Times New Roman"/>
          <w:sz w:val="28"/>
          <w:szCs w:val="28"/>
        </w:rPr>
        <w:t xml:space="preserve">ресурсів і інвестуванні галузей харчової промисловості, зокрема: плодоовочеконсервної, що має базуватись на переробці вітчизняної сировини – плодів, ягід, овочевої продукції і виробництві різних видів і асортименту консервів, соків, джемів. Особливу увагу необхідно приділяти виробництву дитячих консервів і соків. До того ж найціннішими для здоров’я людини є споживання тієї продукції, що вирощена безпосередньо в природному середовищі проживання. </w:t>
      </w:r>
    </w:p>
    <w:p w14:paraId="37E8C7F8" w14:textId="6C929FD8" w:rsidR="009D6521" w:rsidRDefault="009D6521" w:rsidP="00CB4372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Інвестування </w:t>
      </w:r>
      <w:r w:rsidR="00A430FE">
        <w:rPr>
          <w:rFonts w:ascii="Times New Roman" w:hAnsi="Times New Roman"/>
          <w:sz w:val="28"/>
          <w:szCs w:val="28"/>
        </w:rPr>
        <w:t xml:space="preserve">у розвиток консервної промисловості сприятиме активізації не тільки її функціонування, а й розвитку садівництва, ягідництва, овочівництва, розширення їх видової структури нарощування обсягів кінцевої продукції з більшою доданою вартістю, формуванню експортних ресурсів та зменшенні витрат і коштів на імпорт цих видів продукції, заповнення внутрішнього ринку безпечною якісною продукцією власного виробництва. До того ж розвиток переробних галузей промисловості сприятиме утилізації всієї виробленої продукції, зведенню до мінімуму втрат продукції при зберіганні і транспортуванні; використанню нестандартної продукції та проміжних продуктів переробки для господарських цілей – відгодівлі худоби, вторинній переробці й виробництва біоенергетичних ресурсів з відновлюваної сировини. </w:t>
      </w:r>
    </w:p>
    <w:p w14:paraId="500B1323" w14:textId="7D610944" w:rsidR="00A430FE" w:rsidRDefault="00A430FE" w:rsidP="00CB4372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Активізація зовнішньоторговельної діяльності є мотиваційним чинником нарощування обсягів виробництва продукції, підвищення її якісних характеристик і конкурентоспроможності, розширення, організаційних і господарських зв’язків, пізнання, освоєння і впровадження новітніх технологічних процесів з виробництва інтелектуалізованих систем машин і механізмів як важливіших чинників зміцнення виробничого потенціалу та розвитку національної економіки. </w:t>
      </w:r>
    </w:p>
    <w:p w14:paraId="11CEBB96" w14:textId="77777777" w:rsidR="00CB4372" w:rsidRPr="00DC78F3" w:rsidRDefault="00CB4372" w:rsidP="00CB4372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C78F3">
        <w:rPr>
          <w:rFonts w:ascii="Times New Roman" w:hAnsi="Times New Roman"/>
          <w:sz w:val="28"/>
          <w:szCs w:val="28"/>
        </w:rPr>
        <w:t xml:space="preserve">Глобалізаційні трансформації та стрімкі зміни природно-кліматичних умов викликають необхідність активізувати науковий пошук та розробку і впровадження інноваційних продуктів вітчизняного виробництва (сортів, </w:t>
      </w:r>
      <w:r w:rsidRPr="00DC78F3">
        <w:rPr>
          <w:rFonts w:ascii="Times New Roman" w:hAnsi="Times New Roman"/>
          <w:sz w:val="28"/>
          <w:szCs w:val="28"/>
        </w:rPr>
        <w:lastRenderedPageBreak/>
        <w:t xml:space="preserve">гібридів сільськогосподарських культур та видів і порід тварин), адаптованих до зміни зональних природно-кліматичних особливостей. </w:t>
      </w:r>
    </w:p>
    <w:p w14:paraId="23738559" w14:textId="77777777" w:rsidR="00A430FE" w:rsidRDefault="00A430FE" w:rsidP="005B231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36E1027" w14:textId="7F25DF5F" w:rsidR="003F25BC" w:rsidRPr="0028579B" w:rsidRDefault="0028579B" w:rsidP="0028579B">
      <w:pPr>
        <w:pStyle w:val="a3"/>
        <w:widowControl w:val="0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8579B">
        <w:rPr>
          <w:rFonts w:ascii="Times New Roman" w:hAnsi="Times New Roman"/>
          <w:b/>
          <w:bCs/>
          <w:sz w:val="28"/>
          <w:szCs w:val="28"/>
        </w:rPr>
        <w:t>Перелік джерел посилання</w:t>
      </w:r>
    </w:p>
    <w:p w14:paraId="206E82AF" w14:textId="4F2B1453" w:rsidR="003F25BC" w:rsidRDefault="006850B6" w:rsidP="005B231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F25BC">
        <w:rPr>
          <w:rFonts w:ascii="Times New Roman" w:hAnsi="Times New Roman"/>
          <w:sz w:val="28"/>
          <w:szCs w:val="28"/>
        </w:rPr>
        <w:t xml:space="preserve">Зовнішня торгівля </w:t>
      </w:r>
      <w:r w:rsidR="003F25BC" w:rsidRPr="0028579B">
        <w:rPr>
          <w:rFonts w:ascii="Times New Roman" w:hAnsi="Times New Roman"/>
          <w:sz w:val="28"/>
          <w:szCs w:val="28"/>
        </w:rPr>
        <w:t>України: Статистичний зібрник 2023 рік. Київ: Державна служба статистики України</w:t>
      </w:r>
      <w:r w:rsidR="0028579B">
        <w:rPr>
          <w:rFonts w:ascii="Times New Roman" w:hAnsi="Times New Roman"/>
          <w:sz w:val="28"/>
          <w:szCs w:val="28"/>
        </w:rPr>
        <w:t>.</w:t>
      </w:r>
      <w:r w:rsidR="003F25BC" w:rsidRPr="0028579B">
        <w:rPr>
          <w:rFonts w:ascii="Times New Roman" w:hAnsi="Times New Roman"/>
          <w:sz w:val="28"/>
          <w:szCs w:val="28"/>
        </w:rPr>
        <w:t xml:space="preserve"> </w:t>
      </w:r>
      <w:r w:rsidR="0028579B">
        <w:rPr>
          <w:rFonts w:ascii="Times New Roman" w:hAnsi="Times New Roman"/>
          <w:sz w:val="28"/>
          <w:szCs w:val="28"/>
        </w:rPr>
        <w:t xml:space="preserve">Режим доступу: </w:t>
      </w:r>
      <w:hyperlink r:id="rId8" w:history="1">
        <w:r w:rsidR="0028579B" w:rsidRPr="00C9211F">
          <w:rPr>
            <w:rStyle w:val="a4"/>
            <w:rFonts w:ascii="Times New Roman" w:hAnsi="Times New Roman"/>
            <w:sz w:val="28"/>
            <w:szCs w:val="28"/>
          </w:rPr>
          <w:t>https://www.ukrstat.gov.ua/operativ/operativ2023/zd/tsztt/arh_tsztt2023_u.html</w:t>
        </w:r>
      </w:hyperlink>
      <w:r w:rsidR="0028579B">
        <w:rPr>
          <w:rFonts w:ascii="Times New Roman" w:hAnsi="Times New Roman"/>
          <w:sz w:val="28"/>
          <w:szCs w:val="28"/>
        </w:rPr>
        <w:t xml:space="preserve"> </w:t>
      </w:r>
    </w:p>
    <w:p w14:paraId="7D788795" w14:textId="44DC3335" w:rsidR="00EF6888" w:rsidRDefault="00EF6888" w:rsidP="005B231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Кваша С.М., Власов В.І., Кривенко Н.В., </w:t>
      </w:r>
      <w:proofErr w:type="spellStart"/>
      <w:r>
        <w:rPr>
          <w:rFonts w:ascii="Times New Roman" w:hAnsi="Times New Roman"/>
          <w:sz w:val="28"/>
          <w:szCs w:val="28"/>
        </w:rPr>
        <w:t>Духницький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Б.В. Імпорт </w:t>
      </w:r>
      <w:proofErr w:type="spellStart"/>
      <w:r>
        <w:rPr>
          <w:rFonts w:ascii="Times New Roman" w:hAnsi="Times New Roman"/>
          <w:sz w:val="28"/>
          <w:szCs w:val="28"/>
        </w:rPr>
        <w:t>агропродовольчої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продукції та можливості його заміщення національним виробництвом. </w:t>
      </w:r>
      <w:r w:rsidRPr="00EF6888">
        <w:rPr>
          <w:rFonts w:ascii="Times New Roman" w:hAnsi="Times New Roman"/>
          <w:i/>
          <w:iCs/>
          <w:sz w:val="28"/>
          <w:szCs w:val="28"/>
        </w:rPr>
        <w:t>Економіка АПК.</w:t>
      </w:r>
      <w:r>
        <w:rPr>
          <w:rFonts w:ascii="Times New Roman" w:hAnsi="Times New Roman"/>
          <w:sz w:val="28"/>
          <w:szCs w:val="28"/>
        </w:rPr>
        <w:t xml:space="preserve"> 2014. № 5. С.11-20. </w:t>
      </w:r>
    </w:p>
    <w:p w14:paraId="3DC2D2A7" w14:textId="36961C8A" w:rsidR="003F25BC" w:rsidRDefault="00EF6888" w:rsidP="005B231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50B6">
        <w:rPr>
          <w:rFonts w:ascii="Times New Roman" w:hAnsi="Times New Roman"/>
          <w:sz w:val="28"/>
          <w:szCs w:val="28"/>
        </w:rPr>
        <w:t xml:space="preserve">. </w:t>
      </w:r>
      <w:r w:rsidR="000313AC">
        <w:rPr>
          <w:rFonts w:ascii="Times New Roman" w:hAnsi="Times New Roman"/>
          <w:sz w:val="28"/>
          <w:szCs w:val="28"/>
        </w:rPr>
        <w:t xml:space="preserve">Сегеда С.А. Тенденції та стурктура імпорту аграрно-продовольчої продукції. </w:t>
      </w:r>
      <w:r w:rsidR="000313AC" w:rsidRPr="006850B6">
        <w:rPr>
          <w:rFonts w:ascii="Times New Roman" w:hAnsi="Times New Roman"/>
          <w:i/>
          <w:sz w:val="28"/>
          <w:szCs w:val="28"/>
        </w:rPr>
        <w:t xml:space="preserve">Вісник Черкаського національного </w:t>
      </w:r>
      <w:r w:rsidR="006850B6" w:rsidRPr="006850B6">
        <w:rPr>
          <w:rFonts w:ascii="Times New Roman" w:hAnsi="Times New Roman"/>
          <w:i/>
          <w:sz w:val="28"/>
          <w:szCs w:val="28"/>
        </w:rPr>
        <w:t>університету імені Богдана Хмельницького.</w:t>
      </w:r>
      <w:r w:rsidR="006850B6">
        <w:rPr>
          <w:rFonts w:ascii="Times New Roman" w:hAnsi="Times New Roman"/>
          <w:sz w:val="28"/>
          <w:szCs w:val="28"/>
        </w:rPr>
        <w:t xml:space="preserve"> 2019. № 4. С. 172-190</w:t>
      </w:r>
      <w:r w:rsidR="0028579B">
        <w:rPr>
          <w:rFonts w:ascii="Times New Roman" w:hAnsi="Times New Roman"/>
          <w:sz w:val="28"/>
          <w:szCs w:val="28"/>
        </w:rPr>
        <w:t xml:space="preserve"> </w:t>
      </w:r>
    </w:p>
    <w:p w14:paraId="5DDEBBCA" w14:textId="5F008A35" w:rsidR="0028579B" w:rsidRDefault="0028579B" w:rsidP="005B231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A98373C" w14:textId="77777777" w:rsidR="003F25BC" w:rsidRDefault="003F25BC" w:rsidP="005B231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3F25BC" w:rsidSect="005B2316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18F6"/>
    <w:multiLevelType w:val="hybridMultilevel"/>
    <w:tmpl w:val="09B24EDA"/>
    <w:lvl w:ilvl="0" w:tplc="EE446CE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8238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316"/>
    <w:rsid w:val="000313AC"/>
    <w:rsid w:val="0028579B"/>
    <w:rsid w:val="00383F86"/>
    <w:rsid w:val="003F25BC"/>
    <w:rsid w:val="005B2316"/>
    <w:rsid w:val="006850B6"/>
    <w:rsid w:val="007A72E4"/>
    <w:rsid w:val="00875FAC"/>
    <w:rsid w:val="009664C8"/>
    <w:rsid w:val="009D6521"/>
    <w:rsid w:val="00A430FE"/>
    <w:rsid w:val="00CB4372"/>
    <w:rsid w:val="00CD2B44"/>
    <w:rsid w:val="00DB4BDD"/>
    <w:rsid w:val="00E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EE321"/>
  <w15:docId w15:val="{365B6E50-04C6-49E5-8775-6D1964B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3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CB4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3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231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B437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Unresolved Mention"/>
    <w:basedOn w:val="a0"/>
    <w:uiPriority w:val="99"/>
    <w:semiHidden/>
    <w:unhideWhenUsed/>
    <w:rsid w:val="0028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stat.gov.ua/operativ/operativ2023/zd/tsztt/arh_tsztt2023_u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heda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andrikevych@donnu.edu.ua" TargetMode="External"/><Relationship Id="rId5" Type="http://schemas.openxmlformats.org/officeDocument/2006/relationships/hyperlink" Target="mailto:s.seheda@donnu.edu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3</Pages>
  <Words>3808</Words>
  <Characters>2172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Сегеда Сергій Андрійович</dc:creator>
  <cp:keywords/>
  <dc:description/>
  <cp:lastModifiedBy>Сергій</cp:lastModifiedBy>
  <cp:revision>3</cp:revision>
  <dcterms:created xsi:type="dcterms:W3CDTF">2024-09-27T11:50:00Z</dcterms:created>
  <dcterms:modified xsi:type="dcterms:W3CDTF">2024-09-30T05:43:00Z</dcterms:modified>
</cp:coreProperties>
</file>