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0876" w14:textId="77777777" w:rsidR="00B06F41" w:rsidRDefault="005624CD" w:rsidP="00CC170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ПОПУЛЯРИЗАЦІЯ ПРИНЦИПІВ ВІДКРИТОЇ НАУКИ </w:t>
      </w:r>
    </w:p>
    <w:p w14:paraId="78968CAC" w14:textId="1C417A0D" w:rsidR="00CC1709" w:rsidRPr="007E765E" w:rsidRDefault="005624CD" w:rsidP="00CC170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СЕРЕДОВИЩІ МОЛОДИХ ДОСЛІДНИКІВ </w:t>
      </w:r>
    </w:p>
    <w:p w14:paraId="429F9CEB" w14:textId="01DDE778" w:rsidR="00CC1709" w:rsidRPr="007E765E" w:rsidRDefault="00BA5828" w:rsidP="00CC1709">
      <w:pPr>
        <w:spacing w:line="276" w:lineRule="auto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 xml:space="preserve">Дороніна О.А. </w:t>
      </w:r>
    </w:p>
    <w:p w14:paraId="266F1F39" w14:textId="6057B4B1" w:rsidR="00CC1709" w:rsidRPr="00BA5828" w:rsidRDefault="00BA5828" w:rsidP="00BA5828">
      <w:pPr>
        <w:spacing w:line="276" w:lineRule="auto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</w:rPr>
        <w:t>Донецький національний університет імені Василя Стуса, м.Вінниця, Україна</w:t>
      </w:r>
    </w:p>
    <w:p w14:paraId="100D9D36" w14:textId="2903676E" w:rsidR="00CC1709" w:rsidRPr="007E765E" w:rsidRDefault="00CC1709" w:rsidP="00CC1709">
      <w:pPr>
        <w:spacing w:line="276" w:lineRule="auto"/>
        <w:jc w:val="center"/>
        <w:rPr>
          <w:sz w:val="28"/>
          <w:szCs w:val="28"/>
        </w:rPr>
      </w:pPr>
      <w:r w:rsidRPr="007E765E">
        <w:rPr>
          <w:sz w:val="28"/>
          <w:szCs w:val="28"/>
        </w:rPr>
        <w:t xml:space="preserve">e-mail: </w:t>
      </w:r>
      <w:r w:rsidR="00BA5828">
        <w:rPr>
          <w:sz w:val="28"/>
          <w:szCs w:val="28"/>
          <w:lang w:val="en-US"/>
        </w:rPr>
        <w:t>o</w:t>
      </w:r>
      <w:r w:rsidR="00BA5828" w:rsidRPr="00BA5828">
        <w:rPr>
          <w:sz w:val="28"/>
          <w:szCs w:val="28"/>
          <w:lang w:val="uk-UA"/>
        </w:rPr>
        <w:t>.</w:t>
      </w:r>
      <w:proofErr w:type="spellStart"/>
      <w:r w:rsidR="00BA5828">
        <w:rPr>
          <w:sz w:val="28"/>
          <w:szCs w:val="28"/>
          <w:lang w:val="en-US"/>
        </w:rPr>
        <w:t>doronina</w:t>
      </w:r>
      <w:proofErr w:type="spellEnd"/>
      <w:r w:rsidRPr="007E765E">
        <w:rPr>
          <w:sz w:val="28"/>
          <w:szCs w:val="28"/>
        </w:rPr>
        <w:t>@</w:t>
      </w:r>
      <w:proofErr w:type="spellStart"/>
      <w:r w:rsidR="00BA5828">
        <w:rPr>
          <w:sz w:val="28"/>
          <w:szCs w:val="28"/>
          <w:lang w:val="en-US"/>
        </w:rPr>
        <w:t>donnu</w:t>
      </w:r>
      <w:proofErr w:type="spellEnd"/>
      <w:r w:rsidRPr="007E765E">
        <w:rPr>
          <w:sz w:val="28"/>
          <w:szCs w:val="28"/>
        </w:rPr>
        <w:t>.edu.ua</w:t>
      </w:r>
    </w:p>
    <w:p w14:paraId="0BFD3200" w14:textId="00929C7D" w:rsidR="00CC1709" w:rsidRPr="007E765E" w:rsidRDefault="00CC1709" w:rsidP="001D09AC">
      <w:pPr>
        <w:spacing w:line="276" w:lineRule="auto"/>
        <w:jc w:val="both"/>
        <w:rPr>
          <w:sz w:val="28"/>
          <w:szCs w:val="28"/>
        </w:rPr>
      </w:pPr>
    </w:p>
    <w:p w14:paraId="4E0641B0" w14:textId="23683F35" w:rsidR="003C03E5" w:rsidRPr="00932667" w:rsidRDefault="001D09AC" w:rsidP="001D09A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>У жовтні 2022 р. в Україні було схвалено Національний план відкритої науки, що став одним з кроків і</w:t>
      </w:r>
      <w:r w:rsidRPr="001D09AC">
        <w:rPr>
          <w:sz w:val="28"/>
          <w:szCs w:val="28"/>
        </w:rPr>
        <w:t>нтеграції до Європейського дослідницького простору</w:t>
      </w:r>
      <w:r>
        <w:rPr>
          <w:sz w:val="28"/>
          <w:szCs w:val="28"/>
        </w:rPr>
        <w:t>.</w:t>
      </w:r>
      <w:r w:rsidR="00932667">
        <w:rPr>
          <w:sz w:val="28"/>
          <w:szCs w:val="28"/>
          <w:lang w:val="uk-UA"/>
        </w:rPr>
        <w:t xml:space="preserve"> План охоплює шість основних завдань, що передбачають реалізацію низки заходів термін провадження яких визначено до 2030 року </w:t>
      </w:r>
      <w:r w:rsidR="00932667" w:rsidRPr="00932667">
        <w:rPr>
          <w:sz w:val="28"/>
          <w:szCs w:val="28"/>
          <w:lang w:val="ru-RU"/>
        </w:rPr>
        <w:t>[</w:t>
      </w:r>
      <w:r w:rsidR="00932667">
        <w:rPr>
          <w:sz w:val="28"/>
          <w:szCs w:val="28"/>
          <w:lang w:val="ru-RU"/>
        </w:rPr>
        <w:t>1</w:t>
      </w:r>
      <w:r w:rsidR="00932667" w:rsidRPr="00932667">
        <w:rPr>
          <w:sz w:val="28"/>
          <w:szCs w:val="28"/>
          <w:lang w:val="ru-RU"/>
        </w:rPr>
        <w:t>]</w:t>
      </w:r>
      <w:r w:rsidR="00932667">
        <w:rPr>
          <w:sz w:val="28"/>
          <w:szCs w:val="28"/>
          <w:lang w:val="ru-RU"/>
        </w:rPr>
        <w:t xml:space="preserve">. </w:t>
      </w:r>
      <w:proofErr w:type="spellStart"/>
      <w:r w:rsidR="00932667">
        <w:rPr>
          <w:sz w:val="28"/>
          <w:szCs w:val="28"/>
          <w:lang w:val="ru-RU"/>
        </w:rPr>
        <w:t>Серед</w:t>
      </w:r>
      <w:proofErr w:type="spellEnd"/>
      <w:r w:rsidR="00932667">
        <w:rPr>
          <w:sz w:val="28"/>
          <w:szCs w:val="28"/>
          <w:lang w:val="ru-RU"/>
        </w:rPr>
        <w:t xml:space="preserve"> </w:t>
      </w:r>
      <w:proofErr w:type="spellStart"/>
      <w:r w:rsidR="00932667">
        <w:rPr>
          <w:sz w:val="28"/>
          <w:szCs w:val="28"/>
          <w:lang w:val="ru-RU"/>
        </w:rPr>
        <w:t>цих</w:t>
      </w:r>
      <w:proofErr w:type="spellEnd"/>
      <w:r w:rsidR="00932667">
        <w:rPr>
          <w:sz w:val="28"/>
          <w:szCs w:val="28"/>
          <w:lang w:val="ru-RU"/>
        </w:rPr>
        <w:t xml:space="preserve"> </w:t>
      </w:r>
      <w:proofErr w:type="spellStart"/>
      <w:r w:rsidR="00932667">
        <w:rPr>
          <w:sz w:val="28"/>
          <w:szCs w:val="28"/>
          <w:lang w:val="ru-RU"/>
        </w:rPr>
        <w:t>завдань</w:t>
      </w:r>
      <w:proofErr w:type="spellEnd"/>
      <w:r w:rsidR="00932667">
        <w:rPr>
          <w:sz w:val="28"/>
          <w:szCs w:val="28"/>
          <w:lang w:val="ru-RU"/>
        </w:rPr>
        <w:t xml:space="preserve"> – </w:t>
      </w:r>
      <w:proofErr w:type="spellStart"/>
      <w:r w:rsidR="00932667">
        <w:rPr>
          <w:sz w:val="28"/>
          <w:szCs w:val="28"/>
          <w:lang w:val="ru-RU"/>
        </w:rPr>
        <w:t>завдання</w:t>
      </w:r>
      <w:proofErr w:type="spellEnd"/>
      <w:r w:rsidR="00932667">
        <w:rPr>
          <w:sz w:val="28"/>
          <w:szCs w:val="28"/>
          <w:lang w:val="ru-RU"/>
        </w:rPr>
        <w:t xml:space="preserve"> 6 «</w:t>
      </w:r>
      <w:r w:rsidR="00932667" w:rsidRPr="00932667">
        <w:rPr>
          <w:color w:val="333333"/>
          <w:sz w:val="28"/>
          <w:szCs w:val="28"/>
          <w:shd w:val="clear" w:color="auto" w:fill="FFFFFF"/>
        </w:rPr>
        <w:t>Підвищення рівня поінформованості та формування компетентності з питань відкритої науки</w:t>
      </w:r>
      <w:r w:rsidR="00932667" w:rsidRPr="00932667">
        <w:rPr>
          <w:color w:val="333333"/>
          <w:sz w:val="28"/>
          <w:szCs w:val="28"/>
          <w:shd w:val="clear" w:color="auto" w:fill="FFFFFF"/>
          <w:lang w:val="uk-UA"/>
        </w:rPr>
        <w:t>»</w:t>
      </w:r>
      <w:r w:rsidR="00932667" w:rsidRPr="00932667">
        <w:rPr>
          <w:sz w:val="28"/>
          <w:szCs w:val="28"/>
          <w:lang w:val="ru-RU"/>
        </w:rPr>
        <w:t xml:space="preserve"> </w:t>
      </w:r>
      <w:r w:rsidR="00932667" w:rsidRPr="00932667">
        <w:rPr>
          <w:sz w:val="28"/>
          <w:szCs w:val="28"/>
          <w:lang w:val="ru-RU"/>
        </w:rPr>
        <w:t>[</w:t>
      </w:r>
      <w:r w:rsidR="00932667">
        <w:rPr>
          <w:sz w:val="28"/>
          <w:szCs w:val="28"/>
          <w:lang w:val="ru-RU"/>
        </w:rPr>
        <w:t>1</w:t>
      </w:r>
      <w:r w:rsidR="00932667" w:rsidRPr="00932667">
        <w:rPr>
          <w:sz w:val="28"/>
          <w:szCs w:val="28"/>
          <w:lang w:val="ru-RU"/>
        </w:rPr>
        <w:t>]</w:t>
      </w:r>
      <w:r w:rsidR="00932667">
        <w:rPr>
          <w:sz w:val="28"/>
          <w:szCs w:val="28"/>
          <w:lang w:val="ru-RU"/>
        </w:rPr>
        <w:t>.</w:t>
      </w:r>
      <w:r w:rsidR="00D132B4">
        <w:rPr>
          <w:sz w:val="28"/>
          <w:szCs w:val="28"/>
          <w:lang w:val="ru-RU"/>
        </w:rPr>
        <w:t xml:space="preserve"> </w:t>
      </w:r>
      <w:proofErr w:type="spellStart"/>
      <w:r w:rsidR="00D132B4">
        <w:rPr>
          <w:sz w:val="28"/>
          <w:szCs w:val="28"/>
          <w:lang w:val="ru-RU"/>
        </w:rPr>
        <w:t>Вважаємо</w:t>
      </w:r>
      <w:proofErr w:type="spellEnd"/>
      <w:r w:rsidR="00D132B4">
        <w:rPr>
          <w:sz w:val="28"/>
          <w:szCs w:val="28"/>
          <w:lang w:val="ru-RU"/>
        </w:rPr>
        <w:t xml:space="preserve">, </w:t>
      </w:r>
      <w:proofErr w:type="spellStart"/>
      <w:r w:rsidR="00D132B4">
        <w:rPr>
          <w:sz w:val="28"/>
          <w:szCs w:val="28"/>
          <w:lang w:val="ru-RU"/>
        </w:rPr>
        <w:t>що</w:t>
      </w:r>
      <w:proofErr w:type="spellEnd"/>
      <w:r w:rsidR="00D132B4">
        <w:rPr>
          <w:sz w:val="28"/>
          <w:szCs w:val="28"/>
          <w:lang w:val="ru-RU"/>
        </w:rPr>
        <w:t xml:space="preserve"> акцент при </w:t>
      </w:r>
      <w:proofErr w:type="spellStart"/>
      <w:r w:rsidR="00D132B4">
        <w:rPr>
          <w:sz w:val="28"/>
          <w:szCs w:val="28"/>
          <w:lang w:val="ru-RU"/>
        </w:rPr>
        <w:t>цьому</w:t>
      </w:r>
      <w:proofErr w:type="spellEnd"/>
      <w:r w:rsidR="00D132B4">
        <w:rPr>
          <w:sz w:val="28"/>
          <w:szCs w:val="28"/>
          <w:lang w:val="ru-RU"/>
        </w:rPr>
        <w:t xml:space="preserve"> </w:t>
      </w:r>
      <w:proofErr w:type="spellStart"/>
      <w:r w:rsidR="00D132B4">
        <w:rPr>
          <w:sz w:val="28"/>
          <w:szCs w:val="28"/>
          <w:lang w:val="ru-RU"/>
        </w:rPr>
        <w:t>має</w:t>
      </w:r>
      <w:proofErr w:type="spellEnd"/>
      <w:r w:rsidR="00D132B4">
        <w:rPr>
          <w:sz w:val="28"/>
          <w:szCs w:val="28"/>
          <w:lang w:val="ru-RU"/>
        </w:rPr>
        <w:t xml:space="preserve"> бути </w:t>
      </w:r>
      <w:proofErr w:type="spellStart"/>
      <w:r w:rsidR="00D132B4">
        <w:rPr>
          <w:sz w:val="28"/>
          <w:szCs w:val="28"/>
          <w:lang w:val="ru-RU"/>
        </w:rPr>
        <w:t>зроблений</w:t>
      </w:r>
      <w:proofErr w:type="spellEnd"/>
      <w:r w:rsidR="00D132B4">
        <w:rPr>
          <w:sz w:val="28"/>
          <w:szCs w:val="28"/>
          <w:lang w:val="ru-RU"/>
        </w:rPr>
        <w:t xml:space="preserve">, перш за все, на </w:t>
      </w:r>
      <w:proofErr w:type="spellStart"/>
      <w:r w:rsidR="00D132B4">
        <w:rPr>
          <w:sz w:val="28"/>
          <w:szCs w:val="28"/>
          <w:lang w:val="ru-RU"/>
        </w:rPr>
        <w:t>молодих</w:t>
      </w:r>
      <w:proofErr w:type="spellEnd"/>
      <w:r w:rsidR="00D132B4">
        <w:rPr>
          <w:sz w:val="28"/>
          <w:szCs w:val="28"/>
          <w:lang w:val="ru-RU"/>
        </w:rPr>
        <w:t xml:space="preserve"> </w:t>
      </w:r>
      <w:proofErr w:type="spellStart"/>
      <w:r w:rsidR="00D132B4">
        <w:rPr>
          <w:sz w:val="28"/>
          <w:szCs w:val="28"/>
          <w:lang w:val="ru-RU"/>
        </w:rPr>
        <w:t>дослідників</w:t>
      </w:r>
      <w:proofErr w:type="spellEnd"/>
      <w:r w:rsidR="00D132B4">
        <w:rPr>
          <w:sz w:val="28"/>
          <w:szCs w:val="28"/>
          <w:lang w:val="ru-RU"/>
        </w:rPr>
        <w:t xml:space="preserve"> (</w:t>
      </w:r>
      <w:proofErr w:type="spellStart"/>
      <w:r w:rsidR="00D132B4">
        <w:rPr>
          <w:sz w:val="28"/>
          <w:szCs w:val="28"/>
          <w:lang w:val="ru-RU"/>
        </w:rPr>
        <w:t>зокрема</w:t>
      </w:r>
      <w:proofErr w:type="spellEnd"/>
      <w:r w:rsidR="00D132B4">
        <w:rPr>
          <w:sz w:val="28"/>
          <w:szCs w:val="28"/>
          <w:lang w:val="ru-RU"/>
        </w:rPr>
        <w:t xml:space="preserve">, </w:t>
      </w:r>
      <w:proofErr w:type="spellStart"/>
      <w:r w:rsidR="00D132B4">
        <w:rPr>
          <w:sz w:val="28"/>
          <w:szCs w:val="28"/>
          <w:lang w:val="ru-RU"/>
        </w:rPr>
        <w:t>здобувачів</w:t>
      </w:r>
      <w:proofErr w:type="spellEnd"/>
      <w:r w:rsidR="00D132B4">
        <w:rPr>
          <w:sz w:val="28"/>
          <w:szCs w:val="28"/>
          <w:lang w:val="ru-RU"/>
        </w:rPr>
        <w:t xml:space="preserve"> </w:t>
      </w:r>
      <w:proofErr w:type="spellStart"/>
      <w:r w:rsidR="00D132B4">
        <w:rPr>
          <w:sz w:val="28"/>
          <w:szCs w:val="28"/>
          <w:lang w:val="ru-RU"/>
        </w:rPr>
        <w:t>вищої</w:t>
      </w:r>
      <w:proofErr w:type="spellEnd"/>
      <w:r w:rsidR="00D132B4">
        <w:rPr>
          <w:sz w:val="28"/>
          <w:szCs w:val="28"/>
          <w:lang w:val="ru-RU"/>
        </w:rPr>
        <w:t xml:space="preserve"> </w:t>
      </w:r>
      <w:proofErr w:type="spellStart"/>
      <w:r w:rsidR="00D132B4">
        <w:rPr>
          <w:sz w:val="28"/>
          <w:szCs w:val="28"/>
          <w:lang w:val="ru-RU"/>
        </w:rPr>
        <w:t>освіти</w:t>
      </w:r>
      <w:proofErr w:type="spellEnd"/>
      <w:r w:rsidR="00D132B4">
        <w:rPr>
          <w:sz w:val="28"/>
          <w:szCs w:val="28"/>
          <w:lang w:val="ru-RU"/>
        </w:rPr>
        <w:t xml:space="preserve"> </w:t>
      </w:r>
      <w:proofErr w:type="spellStart"/>
      <w:r w:rsidR="00D132B4">
        <w:rPr>
          <w:sz w:val="28"/>
          <w:szCs w:val="28"/>
          <w:lang w:val="ru-RU"/>
        </w:rPr>
        <w:t>різних</w:t>
      </w:r>
      <w:proofErr w:type="spellEnd"/>
      <w:r w:rsidR="00D132B4">
        <w:rPr>
          <w:sz w:val="28"/>
          <w:szCs w:val="28"/>
          <w:lang w:val="ru-RU"/>
        </w:rPr>
        <w:t xml:space="preserve"> </w:t>
      </w:r>
      <w:proofErr w:type="spellStart"/>
      <w:r w:rsidR="00D132B4">
        <w:rPr>
          <w:sz w:val="28"/>
          <w:szCs w:val="28"/>
          <w:lang w:val="ru-RU"/>
        </w:rPr>
        <w:t>рівнів</w:t>
      </w:r>
      <w:proofErr w:type="spellEnd"/>
      <w:r w:rsidR="00D132B4">
        <w:rPr>
          <w:sz w:val="28"/>
          <w:szCs w:val="28"/>
          <w:lang w:val="ru-RU"/>
        </w:rPr>
        <w:t xml:space="preserve"> </w:t>
      </w:r>
      <w:proofErr w:type="spellStart"/>
      <w:r w:rsidR="00D132B4">
        <w:rPr>
          <w:sz w:val="28"/>
          <w:szCs w:val="28"/>
          <w:lang w:val="ru-RU"/>
        </w:rPr>
        <w:t>підготовки</w:t>
      </w:r>
      <w:proofErr w:type="spellEnd"/>
      <w:r w:rsidR="00D132B4">
        <w:rPr>
          <w:sz w:val="28"/>
          <w:szCs w:val="28"/>
          <w:lang w:val="ru-RU"/>
        </w:rPr>
        <w:t xml:space="preserve">), як на </w:t>
      </w:r>
      <w:proofErr w:type="spellStart"/>
      <w:r w:rsidR="00D132B4">
        <w:rPr>
          <w:sz w:val="28"/>
          <w:szCs w:val="28"/>
          <w:lang w:val="ru-RU"/>
        </w:rPr>
        <w:t>найбільш</w:t>
      </w:r>
      <w:proofErr w:type="spellEnd"/>
      <w:r w:rsidR="00D132B4">
        <w:rPr>
          <w:sz w:val="28"/>
          <w:szCs w:val="28"/>
          <w:lang w:val="ru-RU"/>
        </w:rPr>
        <w:t xml:space="preserve"> </w:t>
      </w:r>
      <w:proofErr w:type="spellStart"/>
      <w:r w:rsidR="00D132B4">
        <w:rPr>
          <w:sz w:val="28"/>
          <w:szCs w:val="28"/>
          <w:lang w:val="ru-RU"/>
        </w:rPr>
        <w:t>перспективну</w:t>
      </w:r>
      <w:proofErr w:type="spellEnd"/>
      <w:r w:rsidR="00D132B4">
        <w:rPr>
          <w:sz w:val="28"/>
          <w:szCs w:val="28"/>
          <w:lang w:val="ru-RU"/>
        </w:rPr>
        <w:t xml:space="preserve"> та </w:t>
      </w:r>
      <w:proofErr w:type="spellStart"/>
      <w:r w:rsidR="00D132B4">
        <w:rPr>
          <w:sz w:val="28"/>
          <w:szCs w:val="28"/>
          <w:lang w:val="ru-RU"/>
        </w:rPr>
        <w:t>прогресивну</w:t>
      </w:r>
      <w:proofErr w:type="spellEnd"/>
      <w:r w:rsidR="00D132B4">
        <w:rPr>
          <w:sz w:val="28"/>
          <w:szCs w:val="28"/>
          <w:lang w:val="ru-RU"/>
        </w:rPr>
        <w:t xml:space="preserve"> </w:t>
      </w:r>
      <w:proofErr w:type="spellStart"/>
      <w:r w:rsidR="00D132B4">
        <w:rPr>
          <w:sz w:val="28"/>
          <w:szCs w:val="28"/>
          <w:lang w:val="ru-RU"/>
        </w:rPr>
        <w:t>рушійну</w:t>
      </w:r>
      <w:proofErr w:type="spellEnd"/>
      <w:r w:rsidR="00D132B4">
        <w:rPr>
          <w:sz w:val="28"/>
          <w:szCs w:val="28"/>
          <w:lang w:val="ru-RU"/>
        </w:rPr>
        <w:t xml:space="preserve"> силу </w:t>
      </w:r>
      <w:proofErr w:type="spellStart"/>
      <w:r w:rsidR="00D132B4">
        <w:rPr>
          <w:sz w:val="28"/>
          <w:szCs w:val="28"/>
          <w:lang w:val="ru-RU"/>
        </w:rPr>
        <w:t>вітчизняної</w:t>
      </w:r>
      <w:proofErr w:type="spellEnd"/>
      <w:r w:rsidR="00D132B4">
        <w:rPr>
          <w:sz w:val="28"/>
          <w:szCs w:val="28"/>
          <w:lang w:val="ru-RU"/>
        </w:rPr>
        <w:t xml:space="preserve"> науки.</w:t>
      </w:r>
    </w:p>
    <w:p w14:paraId="2C83F34F" w14:textId="23DD05D6" w:rsidR="001D09AC" w:rsidRPr="001D09AC" w:rsidRDefault="001D09AC" w:rsidP="001A49E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Відкрита наука як </w:t>
      </w:r>
      <w:r w:rsidRPr="001D09AC">
        <w:rPr>
          <w:rFonts w:eastAsia="Calibri"/>
          <w:sz w:val="28"/>
          <w:szCs w:val="28"/>
          <w:lang w:val="uk-UA"/>
        </w:rPr>
        <w:t xml:space="preserve">принципово </w:t>
      </w:r>
      <w:r w:rsidRPr="001D09AC">
        <w:rPr>
          <w:sz w:val="28"/>
          <w:szCs w:val="28"/>
          <w:lang w:val="uk-UA"/>
        </w:rPr>
        <w:t xml:space="preserve">новий </w:t>
      </w:r>
      <w:r w:rsidRPr="001D09AC">
        <w:rPr>
          <w:rFonts w:eastAsia="Calibri"/>
          <w:sz w:val="28"/>
          <w:szCs w:val="28"/>
          <w:lang w:val="uk-UA"/>
        </w:rPr>
        <w:t>підхід до організації та реалізації наукового процесу</w:t>
      </w:r>
      <w:r w:rsidRPr="001D09AC">
        <w:rPr>
          <w:sz w:val="28"/>
          <w:szCs w:val="28"/>
          <w:lang w:val="uk-UA"/>
        </w:rPr>
        <w:t xml:space="preserve"> потребує відповідної популяризації </w:t>
      </w:r>
      <w:r>
        <w:rPr>
          <w:sz w:val="28"/>
          <w:szCs w:val="28"/>
        </w:rPr>
        <w:t>у середовищі молодих дослідників, які мають імплементувати філософію відкритої науки у свою діяльність та бути її провідниками у суспільстві. Важлива роль при цьому має належати закладам вищої освіти</w:t>
      </w:r>
      <w:r w:rsidR="00932667">
        <w:rPr>
          <w:sz w:val="28"/>
          <w:szCs w:val="28"/>
          <w:lang w:val="uk-UA"/>
        </w:rPr>
        <w:t xml:space="preserve"> (ЗВО)</w:t>
      </w:r>
      <w:r>
        <w:rPr>
          <w:sz w:val="28"/>
          <w:szCs w:val="28"/>
        </w:rPr>
        <w:t xml:space="preserve">, в яких реалізується сучасна концепція навчання через дослідження. </w:t>
      </w:r>
      <w:r w:rsidR="00AA65C7" w:rsidRPr="00AA65C7">
        <w:rPr>
          <w:sz w:val="28"/>
          <w:szCs w:val="28"/>
        </w:rPr>
        <w:t>До потенційних переваг відкритої науки у вищій освіті</w:t>
      </w:r>
      <w:r w:rsidR="00AA65C7">
        <w:rPr>
          <w:sz w:val="28"/>
          <w:szCs w:val="28"/>
          <w:lang w:val="uk-UA"/>
        </w:rPr>
        <w:t xml:space="preserve"> дослідники</w:t>
      </w:r>
      <w:r w:rsidR="00AA65C7" w:rsidRPr="00AA65C7">
        <w:rPr>
          <w:sz w:val="28"/>
          <w:szCs w:val="28"/>
        </w:rPr>
        <w:t xml:space="preserve"> в</w:t>
      </w:r>
      <w:proofErr w:type="spellStart"/>
      <w:r w:rsidR="00AA65C7">
        <w:rPr>
          <w:sz w:val="28"/>
          <w:szCs w:val="28"/>
          <w:lang w:val="uk-UA"/>
        </w:rPr>
        <w:t>ідносять</w:t>
      </w:r>
      <w:proofErr w:type="spellEnd"/>
      <w:r w:rsidR="00AA65C7">
        <w:rPr>
          <w:sz w:val="28"/>
          <w:szCs w:val="28"/>
          <w:lang w:val="uk-UA"/>
        </w:rPr>
        <w:t xml:space="preserve"> </w:t>
      </w:r>
      <w:r w:rsidR="00AA65C7" w:rsidRPr="00AA65C7">
        <w:rPr>
          <w:sz w:val="28"/>
          <w:szCs w:val="28"/>
        </w:rPr>
        <w:t>[</w:t>
      </w:r>
      <w:r w:rsidR="00AA65C7">
        <w:rPr>
          <w:sz w:val="28"/>
          <w:szCs w:val="28"/>
          <w:lang w:val="uk-UA"/>
        </w:rPr>
        <w:t>2, с. 20</w:t>
      </w:r>
      <w:r w:rsidR="00AA65C7" w:rsidRPr="00AA65C7">
        <w:rPr>
          <w:sz w:val="28"/>
          <w:szCs w:val="28"/>
        </w:rPr>
        <w:t>]</w:t>
      </w:r>
      <w:r w:rsidR="00AA65C7">
        <w:rPr>
          <w:sz w:val="28"/>
          <w:szCs w:val="28"/>
          <w:lang w:val="uk-UA"/>
        </w:rPr>
        <w:t>:</w:t>
      </w:r>
      <w:r w:rsidR="00AA65C7" w:rsidRPr="00AA65C7">
        <w:rPr>
          <w:sz w:val="28"/>
          <w:szCs w:val="28"/>
        </w:rPr>
        <w:t xml:space="preserve">  доступність знань, зокрема, через відкриті освітні ресурси та журнали відкритого доступу;</w:t>
      </w:r>
      <w:r w:rsidR="00AA65C7">
        <w:rPr>
          <w:sz w:val="28"/>
          <w:szCs w:val="28"/>
          <w:lang w:val="uk-UA"/>
        </w:rPr>
        <w:t xml:space="preserve"> </w:t>
      </w:r>
      <w:r w:rsidR="00AA65C7" w:rsidRPr="00AA65C7">
        <w:rPr>
          <w:sz w:val="28"/>
          <w:szCs w:val="28"/>
        </w:rPr>
        <w:t>потенціал у подоланні міждисциплінарних бар’єрів з метою вирішення глобальних проблем; спільне використання ресурсів, зокрема здійснення складних обчислень з використанням штучного інтелекту та машинного навчання задля проведення досліджень та підготовки наукових кадрів.</w:t>
      </w:r>
    </w:p>
    <w:p w14:paraId="1C3530EE" w14:textId="7F448E95" w:rsidR="001D09AC" w:rsidRDefault="00932667" w:rsidP="0093266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Слід зауважити, що популяризація відкритої науки у ЗВО може відбуватись у різний спосіб, зокрема, через такі активності:</w:t>
      </w:r>
    </w:p>
    <w:p w14:paraId="4417A93B" w14:textId="5ACDEC3E" w:rsidR="00AD45CD" w:rsidRDefault="00AD45CD" w:rsidP="0093266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формування у ЗВО культури відкритої науки та її поширення на всі види </w:t>
      </w:r>
      <w:proofErr w:type="spellStart"/>
      <w:r>
        <w:rPr>
          <w:sz w:val="28"/>
          <w:szCs w:val="28"/>
          <w:lang w:val="uk-UA"/>
        </w:rPr>
        <w:t>освітньо</w:t>
      </w:r>
      <w:proofErr w:type="spellEnd"/>
      <w:r>
        <w:rPr>
          <w:sz w:val="28"/>
          <w:szCs w:val="28"/>
          <w:lang w:val="uk-UA"/>
        </w:rPr>
        <w:t xml:space="preserve">-наукової активності. Одним з можливих шляхів може стати впровадження Політики відкритої науки в ЗВО, і в Україні вже маємо такі практики, наприклад в </w:t>
      </w:r>
      <w:r w:rsidRPr="00AD45CD">
        <w:rPr>
          <w:sz w:val="28"/>
          <w:szCs w:val="28"/>
          <w:lang w:val="uk-UA"/>
        </w:rPr>
        <w:t>Державному вищому навчальному закладі “Ужгородський національний університет”</w:t>
      </w:r>
      <w:r>
        <w:rPr>
          <w:sz w:val="28"/>
          <w:szCs w:val="28"/>
          <w:lang w:val="uk-UA"/>
        </w:rPr>
        <w:t xml:space="preserve"> </w:t>
      </w:r>
      <w:r w:rsidRPr="00932667">
        <w:rPr>
          <w:sz w:val="28"/>
          <w:szCs w:val="28"/>
          <w:lang w:val="ru-RU"/>
        </w:rPr>
        <w:t>[</w:t>
      </w:r>
      <w:r w:rsidR="00AA65C7">
        <w:rPr>
          <w:sz w:val="28"/>
          <w:szCs w:val="28"/>
          <w:lang w:val="ru-RU"/>
        </w:rPr>
        <w:t>3</w:t>
      </w:r>
      <w:r w:rsidRPr="00932667">
        <w:rPr>
          <w:sz w:val="28"/>
          <w:szCs w:val="28"/>
          <w:lang w:val="ru-RU"/>
        </w:rPr>
        <w:t>]</w:t>
      </w:r>
      <w:r w:rsidRPr="00AD45CD">
        <w:rPr>
          <w:sz w:val="28"/>
          <w:szCs w:val="28"/>
          <w:lang w:val="uk-UA"/>
        </w:rPr>
        <w:t>. </w:t>
      </w:r>
    </w:p>
    <w:p w14:paraId="2CAFF279" w14:textId="7AD54BFC" w:rsidR="00932667" w:rsidRDefault="00932667" w:rsidP="0093266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заохочення застосування інструментів відкритої науки в освітньому процесі та науковій діяльності;</w:t>
      </w:r>
    </w:p>
    <w:p w14:paraId="35174DCC" w14:textId="367A378E" w:rsidR="00AD45CD" w:rsidRDefault="00AD45CD" w:rsidP="0093266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 xml:space="preserve">виокремлення тематичних модулів або окремих тем, присвячених питанням відкритої науки в межах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AD45CD"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язкових</w:t>
      </w:r>
      <w:proofErr w:type="spellEnd"/>
      <w:r>
        <w:rPr>
          <w:sz w:val="28"/>
          <w:szCs w:val="28"/>
          <w:lang w:val="uk-UA"/>
        </w:rPr>
        <w:t xml:space="preserve"> освітніх компонент освітніх програм; розробка відповідних курсів в межах індивідуальних освітньої </w:t>
      </w:r>
      <w:r>
        <w:rPr>
          <w:sz w:val="28"/>
          <w:szCs w:val="28"/>
          <w:lang w:val="uk-UA"/>
        </w:rPr>
        <w:lastRenderedPageBreak/>
        <w:t>траєкторії здобувачів (вибіркова компонента)</w:t>
      </w:r>
      <w:r w:rsidR="00C51A05">
        <w:rPr>
          <w:sz w:val="28"/>
          <w:szCs w:val="28"/>
          <w:lang w:val="uk-UA"/>
        </w:rPr>
        <w:t>. Ці дві групи заходів з 2023 р. успішно реалізовані у Донецькому національному університеті імені Василя Стуса, де, зокрема, для здобувачів ступеня «доктор філософії» розроблено та впроваджено вибірковий курс «Практикум з відкритої науки», а для здобувачів освітнього ступеня «Магістр» в обов</w:t>
      </w:r>
      <w:r w:rsidR="00C51A05" w:rsidRPr="00406A9E">
        <w:rPr>
          <w:sz w:val="28"/>
          <w:szCs w:val="28"/>
          <w:lang w:val="uk-UA"/>
        </w:rPr>
        <w:t>’</w:t>
      </w:r>
      <w:r w:rsidR="00C51A05">
        <w:rPr>
          <w:sz w:val="28"/>
          <w:szCs w:val="28"/>
          <w:lang w:val="uk-UA"/>
        </w:rPr>
        <w:t>язковому курсі «Методологія і організація наукових досліджень» виокремлено нову тему «Практики відкритої науки»</w:t>
      </w:r>
      <w:r>
        <w:rPr>
          <w:sz w:val="28"/>
          <w:szCs w:val="28"/>
          <w:lang w:val="uk-UA"/>
        </w:rPr>
        <w:t>;</w:t>
      </w:r>
    </w:p>
    <w:p w14:paraId="12B88D10" w14:textId="77639AD7" w:rsidR="00AD45CD" w:rsidRPr="00AD45CD" w:rsidRDefault="00AD45CD" w:rsidP="0093266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поширення інформації серед здобувачів щодо можливості проходження відкритих навчальних курсів з тематики відкритої науки на платформах дистанційного навчання;</w:t>
      </w:r>
    </w:p>
    <w:p w14:paraId="6EBDA72B" w14:textId="2E6E3356" w:rsidR="00AD45CD" w:rsidRDefault="00AD45CD" w:rsidP="0093266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фіксація окремих принципів відкритості наукових досліджень у локальних документах ЗВО, що регламентують питання академічної доброчесності та корпоративної етики;</w:t>
      </w:r>
    </w:p>
    <w:p w14:paraId="58FDAA81" w14:textId="17565040" w:rsidR="00932667" w:rsidRDefault="00AD45CD" w:rsidP="00AD45C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обговорення тематики відкритої науки в межах наукових гуртків (проблемних груп), наукових семінарів, конференцій тощо</w:t>
      </w:r>
      <w:r w:rsidR="00AA65C7">
        <w:rPr>
          <w:sz w:val="28"/>
          <w:szCs w:val="28"/>
          <w:lang w:val="uk-UA"/>
        </w:rPr>
        <w:t>.</w:t>
      </w:r>
    </w:p>
    <w:p w14:paraId="439689AA" w14:textId="0EF81AB1" w:rsidR="001A49EB" w:rsidRPr="00932667" w:rsidRDefault="001A49EB" w:rsidP="00AD45C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Провадження вищезазначених </w:t>
      </w:r>
      <w:proofErr w:type="spellStart"/>
      <w:r>
        <w:rPr>
          <w:sz w:val="28"/>
          <w:szCs w:val="28"/>
          <w:lang w:val="uk-UA"/>
        </w:rPr>
        <w:t>активностей</w:t>
      </w:r>
      <w:proofErr w:type="spellEnd"/>
      <w:r>
        <w:rPr>
          <w:sz w:val="28"/>
          <w:szCs w:val="28"/>
          <w:lang w:val="uk-UA"/>
        </w:rPr>
        <w:t xml:space="preserve"> має охоплювати </w:t>
      </w:r>
      <w:proofErr w:type="spellStart"/>
      <w:r>
        <w:rPr>
          <w:sz w:val="28"/>
          <w:szCs w:val="28"/>
          <w:lang w:val="uk-UA"/>
        </w:rPr>
        <w:t>логічно</w:t>
      </w:r>
      <w:proofErr w:type="spellEnd"/>
      <w:r>
        <w:rPr>
          <w:sz w:val="28"/>
          <w:szCs w:val="28"/>
          <w:lang w:val="uk-UA"/>
        </w:rPr>
        <w:t xml:space="preserve">-послідовно всі рівні починаючи від </w:t>
      </w:r>
      <w:proofErr w:type="spellStart"/>
      <w:r>
        <w:rPr>
          <w:sz w:val="28"/>
          <w:szCs w:val="28"/>
          <w:lang w:val="uk-UA"/>
        </w:rPr>
        <w:t>загальноорганізаційного</w:t>
      </w:r>
      <w:proofErr w:type="spellEnd"/>
      <w:r>
        <w:rPr>
          <w:sz w:val="28"/>
          <w:szCs w:val="28"/>
          <w:lang w:val="uk-UA"/>
        </w:rPr>
        <w:t xml:space="preserve"> до рівня індивідуального дослідника. Окремий акцент може бути зроблений </w:t>
      </w:r>
      <w:proofErr w:type="spellStart"/>
      <w:r>
        <w:rPr>
          <w:sz w:val="28"/>
          <w:szCs w:val="28"/>
          <w:lang w:val="uk-UA"/>
        </w:rPr>
        <w:t>нав</w:t>
      </w:r>
      <w:proofErr w:type="spellEnd"/>
      <w:r>
        <w:rPr>
          <w:sz w:val="28"/>
          <w:szCs w:val="28"/>
          <w:lang w:val="uk-UA"/>
        </w:rPr>
        <w:t xml:space="preserve"> освітній програмі з урахуванням її фокусу та особливостей. Успішності цих заходів буде сприяти активне залучення студентських наукових рад (рад молодих вчених) та інших органів студентського самоврядування. </w:t>
      </w:r>
    </w:p>
    <w:p w14:paraId="32CD519E" w14:textId="19EBB059" w:rsidR="001A49EB" w:rsidRPr="001A49EB" w:rsidRDefault="00DE2D27" w:rsidP="001A49EB">
      <w:pPr>
        <w:spacing w:line="259" w:lineRule="auto"/>
        <w:ind w:firstLine="708"/>
        <w:jc w:val="both"/>
        <w:rPr>
          <w:rFonts w:asciiTheme="minorHAnsi" w:hAnsiTheme="minorHAnsi" w:cstheme="minorBidi"/>
          <w:sz w:val="22"/>
          <w:szCs w:val="22"/>
          <w:lang w:val="uk-UA"/>
        </w:rPr>
      </w:pPr>
      <w:r w:rsidRPr="007E765E">
        <w:rPr>
          <w:b/>
          <w:bCs/>
          <w:sz w:val="28"/>
          <w:szCs w:val="28"/>
        </w:rPr>
        <w:t xml:space="preserve">Подяка. </w:t>
      </w:r>
      <w:r w:rsidR="00BA5828" w:rsidRPr="00BA5828">
        <w:rPr>
          <w:sz w:val="28"/>
          <w:szCs w:val="28"/>
        </w:rPr>
        <w:t>Дослідження проведено в</w:t>
      </w:r>
      <w:r w:rsidR="00BA5828">
        <w:rPr>
          <w:b/>
          <w:bCs/>
          <w:sz w:val="28"/>
          <w:szCs w:val="28"/>
        </w:rPr>
        <w:t xml:space="preserve"> </w:t>
      </w:r>
      <w:r w:rsidR="00BA5828" w:rsidRPr="00BA5828">
        <w:rPr>
          <w:sz w:val="28"/>
          <w:szCs w:val="28"/>
        </w:rPr>
        <w:t>рамках проєкта OPTIMА</w:t>
      </w:r>
      <w:r w:rsidR="00BA5828" w:rsidRPr="00BA5828">
        <w:rPr>
          <w:sz w:val="28"/>
          <w:szCs w:val="28"/>
          <w:lang w:val="uk-UA"/>
        </w:rPr>
        <w:t> </w:t>
      </w:r>
      <w:r w:rsidR="00BA5828" w:rsidRPr="00BA5828">
        <w:rPr>
          <w:sz w:val="28"/>
          <w:szCs w:val="28"/>
        </w:rPr>
        <w:t>– «</w:t>
      </w:r>
      <w:proofErr w:type="spellStart"/>
      <w:r w:rsidR="00BA5828" w:rsidRPr="00BA5828">
        <w:rPr>
          <w:sz w:val="28"/>
          <w:szCs w:val="28"/>
          <w:lang w:val="uk-UA"/>
        </w:rPr>
        <w:t>Open</w:t>
      </w:r>
      <w:proofErr w:type="spellEnd"/>
      <w:r w:rsidR="00BA5828" w:rsidRPr="00BA5828">
        <w:rPr>
          <w:sz w:val="28"/>
          <w:szCs w:val="28"/>
        </w:rPr>
        <w:t xml:space="preserve"> </w:t>
      </w:r>
      <w:proofErr w:type="spellStart"/>
      <w:r w:rsidR="00BA5828" w:rsidRPr="00BA5828">
        <w:rPr>
          <w:sz w:val="28"/>
          <w:szCs w:val="28"/>
          <w:lang w:val="uk-UA"/>
        </w:rPr>
        <w:t>Practices</w:t>
      </w:r>
      <w:proofErr w:type="spellEnd"/>
      <w:r w:rsidR="00BA5828" w:rsidRPr="00BA5828">
        <w:rPr>
          <w:sz w:val="28"/>
          <w:szCs w:val="28"/>
        </w:rPr>
        <w:t xml:space="preserve">, </w:t>
      </w:r>
      <w:proofErr w:type="spellStart"/>
      <w:r w:rsidR="00BA5828" w:rsidRPr="00BA5828">
        <w:rPr>
          <w:sz w:val="28"/>
          <w:szCs w:val="28"/>
          <w:lang w:val="uk-UA"/>
        </w:rPr>
        <w:t>Transparency</w:t>
      </w:r>
      <w:proofErr w:type="spellEnd"/>
      <w:r w:rsidR="00BA5828" w:rsidRPr="00BA5828">
        <w:rPr>
          <w:sz w:val="28"/>
          <w:szCs w:val="28"/>
        </w:rPr>
        <w:t xml:space="preserve"> </w:t>
      </w:r>
      <w:proofErr w:type="spellStart"/>
      <w:r w:rsidR="00BA5828" w:rsidRPr="00BA5828">
        <w:rPr>
          <w:sz w:val="28"/>
          <w:szCs w:val="28"/>
          <w:lang w:val="uk-UA"/>
        </w:rPr>
        <w:t>and</w:t>
      </w:r>
      <w:proofErr w:type="spellEnd"/>
      <w:r w:rsidR="00BA5828" w:rsidRPr="00BA5828">
        <w:rPr>
          <w:sz w:val="28"/>
          <w:szCs w:val="28"/>
        </w:rPr>
        <w:t xml:space="preserve"> </w:t>
      </w:r>
      <w:proofErr w:type="spellStart"/>
      <w:r w:rsidR="00BA5828" w:rsidRPr="00BA5828">
        <w:rPr>
          <w:sz w:val="28"/>
          <w:szCs w:val="28"/>
          <w:lang w:val="uk-UA"/>
        </w:rPr>
        <w:t>Integrity</w:t>
      </w:r>
      <w:proofErr w:type="spellEnd"/>
      <w:r w:rsidR="00BA5828" w:rsidRPr="00BA5828">
        <w:rPr>
          <w:sz w:val="28"/>
          <w:szCs w:val="28"/>
        </w:rPr>
        <w:t xml:space="preserve"> </w:t>
      </w:r>
      <w:proofErr w:type="spellStart"/>
      <w:r w:rsidR="00BA5828" w:rsidRPr="00BA5828">
        <w:rPr>
          <w:sz w:val="28"/>
          <w:szCs w:val="28"/>
          <w:lang w:val="uk-UA"/>
        </w:rPr>
        <w:t>for</w:t>
      </w:r>
      <w:proofErr w:type="spellEnd"/>
      <w:r w:rsidR="00BA5828" w:rsidRPr="00BA5828">
        <w:rPr>
          <w:sz w:val="28"/>
          <w:szCs w:val="28"/>
        </w:rPr>
        <w:t xml:space="preserve"> </w:t>
      </w:r>
      <w:proofErr w:type="spellStart"/>
      <w:r w:rsidR="00BA5828" w:rsidRPr="00BA5828">
        <w:rPr>
          <w:sz w:val="28"/>
          <w:szCs w:val="28"/>
          <w:lang w:val="uk-UA"/>
        </w:rPr>
        <w:t>Modern</w:t>
      </w:r>
      <w:proofErr w:type="spellEnd"/>
      <w:r w:rsidR="00BA5828" w:rsidRPr="00BA5828">
        <w:rPr>
          <w:sz w:val="28"/>
          <w:szCs w:val="28"/>
        </w:rPr>
        <w:t xml:space="preserve"> </w:t>
      </w:r>
      <w:proofErr w:type="spellStart"/>
      <w:r w:rsidR="00BA5828" w:rsidRPr="00BA5828">
        <w:rPr>
          <w:sz w:val="28"/>
          <w:szCs w:val="28"/>
          <w:lang w:val="uk-UA"/>
        </w:rPr>
        <w:t>Academia</w:t>
      </w:r>
      <w:proofErr w:type="spellEnd"/>
      <w:r w:rsidR="00BA5828" w:rsidRPr="00BA5828">
        <w:rPr>
          <w:sz w:val="28"/>
          <w:szCs w:val="28"/>
        </w:rPr>
        <w:t>» / «Відкриті практики, прозорість та доброчесність для сучасної вищої школи» (</w:t>
      </w:r>
      <w:proofErr w:type="spellStart"/>
      <w:r w:rsidR="00BA5828" w:rsidRPr="00BA5828">
        <w:rPr>
          <w:sz w:val="28"/>
          <w:szCs w:val="28"/>
          <w:lang w:val="uk-UA"/>
        </w:rPr>
        <w:t>Erasmus</w:t>
      </w:r>
      <w:proofErr w:type="spellEnd"/>
      <w:r w:rsidR="00BA5828" w:rsidRPr="00BA5828">
        <w:rPr>
          <w:sz w:val="28"/>
          <w:szCs w:val="28"/>
        </w:rPr>
        <w:t xml:space="preserve">+ </w:t>
      </w:r>
      <w:r w:rsidR="00BA5828" w:rsidRPr="00BA5828">
        <w:rPr>
          <w:sz w:val="28"/>
          <w:szCs w:val="28"/>
          <w:lang w:val="uk-UA"/>
        </w:rPr>
        <w:t>KA</w:t>
      </w:r>
      <w:r w:rsidR="00BA5828" w:rsidRPr="00BA5828">
        <w:rPr>
          <w:sz w:val="28"/>
          <w:szCs w:val="28"/>
        </w:rPr>
        <w:t>2, 618940-</w:t>
      </w:r>
      <w:r w:rsidR="00BA5828" w:rsidRPr="00BA5828">
        <w:rPr>
          <w:sz w:val="28"/>
          <w:szCs w:val="28"/>
          <w:lang w:val="uk-UA"/>
        </w:rPr>
        <w:t>EPP</w:t>
      </w:r>
      <w:r w:rsidR="00BA5828" w:rsidRPr="00BA5828">
        <w:rPr>
          <w:sz w:val="28"/>
          <w:szCs w:val="28"/>
        </w:rPr>
        <w:t>-1-2020-1-</w:t>
      </w:r>
      <w:r w:rsidR="00BA5828" w:rsidRPr="00BA5828">
        <w:rPr>
          <w:sz w:val="28"/>
          <w:szCs w:val="28"/>
          <w:lang w:val="uk-UA"/>
        </w:rPr>
        <w:t>UA</w:t>
      </w:r>
      <w:r w:rsidR="00BA5828" w:rsidRPr="00BA5828">
        <w:rPr>
          <w:sz w:val="28"/>
          <w:szCs w:val="28"/>
        </w:rPr>
        <w:t>-</w:t>
      </w:r>
      <w:r w:rsidR="00BA5828" w:rsidRPr="00BA5828">
        <w:rPr>
          <w:sz w:val="28"/>
          <w:szCs w:val="28"/>
          <w:lang w:val="uk-UA"/>
        </w:rPr>
        <w:t>EPPKA</w:t>
      </w:r>
      <w:r w:rsidR="00BA5828" w:rsidRPr="00BA5828">
        <w:rPr>
          <w:sz w:val="28"/>
          <w:szCs w:val="28"/>
        </w:rPr>
        <w:t>2-</w:t>
      </w:r>
      <w:r w:rsidR="00BA5828" w:rsidRPr="00BA5828">
        <w:rPr>
          <w:sz w:val="28"/>
          <w:szCs w:val="28"/>
          <w:lang w:val="uk-UA"/>
        </w:rPr>
        <w:t>CBHE</w:t>
      </w:r>
      <w:r w:rsidR="00BA5828" w:rsidRPr="00BA5828">
        <w:rPr>
          <w:sz w:val="28"/>
          <w:szCs w:val="28"/>
        </w:rPr>
        <w:t>-</w:t>
      </w:r>
      <w:r w:rsidR="00BA5828" w:rsidRPr="00BA5828">
        <w:rPr>
          <w:sz w:val="28"/>
          <w:szCs w:val="28"/>
          <w:lang w:val="uk-UA"/>
        </w:rPr>
        <w:t>JP</w:t>
      </w:r>
      <w:r w:rsidR="00BA5828" w:rsidRPr="00BA5828">
        <w:rPr>
          <w:sz w:val="28"/>
          <w:szCs w:val="28"/>
        </w:rPr>
        <w:t>).</w:t>
      </w:r>
    </w:p>
    <w:p w14:paraId="0EB9B479" w14:textId="7135AA25" w:rsidR="00DE2D27" w:rsidRPr="007E765E" w:rsidRDefault="00DE2D27" w:rsidP="00AD45CD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E765E">
        <w:rPr>
          <w:b/>
          <w:bCs/>
          <w:sz w:val="28"/>
          <w:szCs w:val="28"/>
        </w:rPr>
        <w:t>Перелік джерел посилання:</w:t>
      </w:r>
    </w:p>
    <w:p w14:paraId="545AF63C" w14:textId="7E349376" w:rsidR="00EF4939" w:rsidRPr="00EF4939" w:rsidRDefault="001D09AC" w:rsidP="00AA65C7">
      <w:pPr>
        <w:pStyle w:val="rvps6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" w:firstLine="708"/>
        <w:jc w:val="both"/>
        <w:rPr>
          <w:sz w:val="28"/>
          <w:szCs w:val="28"/>
        </w:rPr>
      </w:pPr>
      <w:r w:rsidRPr="001D09AC">
        <w:rPr>
          <w:sz w:val="28"/>
          <w:szCs w:val="28"/>
        </w:rPr>
        <w:t>Розпорядженння Кабінету Міністрів України «</w:t>
      </w:r>
      <w:r w:rsidRPr="001D09AC">
        <w:rPr>
          <w:rStyle w:val="rvts23"/>
          <w:color w:val="333333"/>
          <w:sz w:val="28"/>
          <w:szCs w:val="28"/>
        </w:rPr>
        <w:t>Про затвердження національного плану щодо відкритої науки</w:t>
      </w:r>
      <w:r w:rsidRPr="001D09AC">
        <w:rPr>
          <w:rStyle w:val="rvts23"/>
          <w:color w:val="333333"/>
          <w:sz w:val="28"/>
          <w:szCs w:val="28"/>
          <w:lang w:val="uk-UA"/>
        </w:rPr>
        <w:t>»</w:t>
      </w:r>
      <w:r w:rsidRPr="001D09AC">
        <w:rPr>
          <w:sz w:val="28"/>
          <w:szCs w:val="28"/>
          <w:lang w:val="uk-UA"/>
        </w:rPr>
        <w:t xml:space="preserve"> </w:t>
      </w:r>
      <w:r w:rsidRPr="001D09AC">
        <w:rPr>
          <w:sz w:val="28"/>
          <w:szCs w:val="28"/>
          <w:lang w:val="uk-UA"/>
        </w:rPr>
        <w:t>№ 892-р</w:t>
      </w:r>
      <w:r w:rsidRPr="001D09AC">
        <w:rPr>
          <w:sz w:val="28"/>
          <w:szCs w:val="28"/>
          <w:lang w:val="uk-UA"/>
        </w:rPr>
        <w:t xml:space="preserve"> </w:t>
      </w:r>
      <w:r w:rsidRPr="001D09AC">
        <w:rPr>
          <w:sz w:val="28"/>
          <w:szCs w:val="28"/>
          <w:lang w:val="uk-UA"/>
        </w:rPr>
        <w:t xml:space="preserve">від 8 жовтня 2022 р. </w:t>
      </w:r>
      <w:hyperlink r:id="rId5" w:history="1">
        <w:r w:rsidR="00EF4939" w:rsidRPr="00410037">
          <w:rPr>
            <w:rStyle w:val="a6"/>
            <w:sz w:val="28"/>
            <w:szCs w:val="28"/>
          </w:rPr>
          <w:t>URL:</w:t>
        </w:r>
        <w:r w:rsidR="00EF4939" w:rsidRPr="00410037">
          <w:rPr>
            <w:rStyle w:val="a6"/>
            <w:sz w:val="28"/>
            <w:szCs w:val="28"/>
          </w:rPr>
          <w:t>https://zakon.rada.gov.ua/laws/show/892-2022-%D1%80#Text</w:t>
        </w:r>
      </w:hyperlink>
      <w:r w:rsidR="00EF4939" w:rsidRPr="00EF4939">
        <w:rPr>
          <w:sz w:val="28"/>
          <w:szCs w:val="28"/>
        </w:rPr>
        <w:t xml:space="preserve"> (</w:t>
      </w:r>
      <w:r w:rsidR="00EF4939">
        <w:rPr>
          <w:sz w:val="28"/>
          <w:szCs w:val="28"/>
          <w:lang w:val="uk-UA"/>
        </w:rPr>
        <w:t>дата звернення: 15.09.2024 р.</w:t>
      </w:r>
      <w:r w:rsidR="00EF4939" w:rsidRPr="00EF4939">
        <w:rPr>
          <w:sz w:val="28"/>
          <w:szCs w:val="28"/>
        </w:rPr>
        <w:t>)</w:t>
      </w:r>
      <w:r w:rsidR="00EF4939">
        <w:rPr>
          <w:sz w:val="28"/>
          <w:szCs w:val="28"/>
          <w:lang w:val="uk-UA"/>
        </w:rPr>
        <w:t>.</w:t>
      </w:r>
    </w:p>
    <w:p w14:paraId="41159F67" w14:textId="77777777" w:rsidR="00AA65C7" w:rsidRPr="00AD45CD" w:rsidRDefault="00AA65C7" w:rsidP="00AA65C7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after="150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406A9E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Теоретичні та методичні основи модернізації механізмів підвищення дослідницької спроможності університетів України у контексті імплементації концепції «Відкрита наука» та повоєнного відновлення України як сильної європейської країни: монографія / В. Луговий, І. Драч, О. Петроє, В. Зінченко, Ю. Мєлков, І. Жиляєв, І. Регейло, О. Слободянюк, Н. Базелюк; за ред. В. Лугового, І. Драч, О. Петроє. Київ : Інститут вищої освіти НАПН України, 2023. 173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439A23" w14:textId="3D53E165" w:rsidR="00DE2D27" w:rsidRPr="001A49EB" w:rsidRDefault="00AD45CD" w:rsidP="001A49EB">
      <w:pPr>
        <w:pStyle w:val="rvps6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" w:firstLine="708"/>
        <w:jc w:val="both"/>
        <w:rPr>
          <w:sz w:val="28"/>
          <w:szCs w:val="28"/>
        </w:rPr>
      </w:pPr>
      <w:r w:rsidRPr="00AD45CD">
        <w:rPr>
          <w:sz w:val="28"/>
          <w:szCs w:val="28"/>
        </w:rPr>
        <w:t>Політика відкритої науки</w:t>
      </w:r>
      <w:r>
        <w:rPr>
          <w:sz w:val="28"/>
          <w:szCs w:val="28"/>
        </w:rPr>
        <w:t xml:space="preserve">. </w:t>
      </w:r>
      <w:r w:rsidRPr="00AD45CD">
        <w:rPr>
          <w:sz w:val="28"/>
          <w:szCs w:val="28"/>
        </w:rPr>
        <w:t>URL:</w:t>
      </w:r>
      <w:r>
        <w:rPr>
          <w:sz w:val="28"/>
          <w:szCs w:val="28"/>
        </w:rPr>
        <w:t xml:space="preserve"> </w:t>
      </w:r>
      <w:hyperlink r:id="rId6" w:history="1">
        <w:r w:rsidRPr="00410037">
          <w:rPr>
            <w:rStyle w:val="a6"/>
            <w:sz w:val="28"/>
            <w:szCs w:val="28"/>
          </w:rPr>
          <w:t>https://www.uzhnu.edu.ua/uk/cat/resources-policy_of_open</w:t>
        </w:r>
      </w:hyperlink>
      <w:r>
        <w:rPr>
          <w:sz w:val="28"/>
          <w:szCs w:val="28"/>
        </w:rPr>
        <w:t xml:space="preserve"> </w:t>
      </w:r>
      <w:r w:rsidRPr="00EF4939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 xml:space="preserve">дата звернення: </w:t>
      </w:r>
      <w:r w:rsidR="00AA65C7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09.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2024 р.</w:t>
      </w:r>
      <w:r w:rsidRPr="00EF4939">
        <w:rPr>
          <w:sz w:val="28"/>
          <w:szCs w:val="28"/>
        </w:rPr>
        <w:t>)</w:t>
      </w:r>
      <w:r w:rsidR="001A49EB">
        <w:rPr>
          <w:sz w:val="28"/>
          <w:szCs w:val="28"/>
          <w:lang w:val="uk-UA"/>
        </w:rPr>
        <w:t>.</w:t>
      </w:r>
    </w:p>
    <w:p w14:paraId="71C09CBF" w14:textId="4AD1B0EB" w:rsidR="00C73977" w:rsidRPr="007E765E" w:rsidRDefault="00C73977" w:rsidP="001A49EB">
      <w:pPr>
        <w:spacing w:line="276" w:lineRule="auto"/>
        <w:jc w:val="both"/>
        <w:rPr>
          <w:i/>
          <w:iCs/>
          <w:sz w:val="28"/>
          <w:szCs w:val="28"/>
        </w:rPr>
      </w:pPr>
      <w:bookmarkStart w:id="0" w:name="n3"/>
      <w:bookmarkEnd w:id="0"/>
    </w:p>
    <w:sectPr w:rsidR="00C73977" w:rsidRPr="007E765E" w:rsidSect="00BA58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3507B"/>
    <w:multiLevelType w:val="hybridMultilevel"/>
    <w:tmpl w:val="8FFC53D0"/>
    <w:lvl w:ilvl="0" w:tplc="1DF81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65080A"/>
    <w:multiLevelType w:val="hybridMultilevel"/>
    <w:tmpl w:val="5282B062"/>
    <w:lvl w:ilvl="0" w:tplc="1DF0D356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48338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ED4E2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C03B8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E6BAD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03ED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541BCA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FA1630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160DE0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C3B46"/>
    <w:multiLevelType w:val="hybridMultilevel"/>
    <w:tmpl w:val="4252D1A4"/>
    <w:lvl w:ilvl="0" w:tplc="2F52B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17487915">
    <w:abstractNumId w:val="1"/>
  </w:num>
  <w:num w:numId="2" w16cid:durableId="820851111">
    <w:abstractNumId w:val="0"/>
  </w:num>
  <w:num w:numId="3" w16cid:durableId="645285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9"/>
    <w:rsid w:val="00000BE2"/>
    <w:rsid w:val="001A49EB"/>
    <w:rsid w:val="001D09AC"/>
    <w:rsid w:val="00333BF0"/>
    <w:rsid w:val="003C03E5"/>
    <w:rsid w:val="00406A9E"/>
    <w:rsid w:val="0046314E"/>
    <w:rsid w:val="005624CD"/>
    <w:rsid w:val="007E765E"/>
    <w:rsid w:val="008428B2"/>
    <w:rsid w:val="00932667"/>
    <w:rsid w:val="00AA65C7"/>
    <w:rsid w:val="00AD45CD"/>
    <w:rsid w:val="00B06F41"/>
    <w:rsid w:val="00B82D48"/>
    <w:rsid w:val="00BA5828"/>
    <w:rsid w:val="00C51A05"/>
    <w:rsid w:val="00C53227"/>
    <w:rsid w:val="00C539A1"/>
    <w:rsid w:val="00C73977"/>
    <w:rsid w:val="00CC1709"/>
    <w:rsid w:val="00CF45FA"/>
    <w:rsid w:val="00D132B4"/>
    <w:rsid w:val="00DE2D27"/>
    <w:rsid w:val="00ED748C"/>
    <w:rsid w:val="00E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paragraph" w:styleId="1">
    <w:name w:val="heading 1"/>
    <w:basedOn w:val="a"/>
    <w:link w:val="10"/>
    <w:uiPriority w:val="9"/>
    <w:qFormat/>
    <w:rsid w:val="00AD4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0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vps17">
    <w:name w:val="rvps17"/>
    <w:basedOn w:val="a"/>
    <w:rsid w:val="001D09A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D09AC"/>
  </w:style>
  <w:style w:type="character" w:customStyle="1" w:styleId="rvts64">
    <w:name w:val="rvts64"/>
    <w:basedOn w:val="a0"/>
    <w:rsid w:val="001D09AC"/>
  </w:style>
  <w:style w:type="paragraph" w:customStyle="1" w:styleId="rvps7">
    <w:name w:val="rvps7"/>
    <w:basedOn w:val="a"/>
    <w:rsid w:val="001D09A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D09AC"/>
  </w:style>
  <w:style w:type="paragraph" w:customStyle="1" w:styleId="rvps6">
    <w:name w:val="rvps6"/>
    <w:basedOn w:val="a"/>
    <w:rsid w:val="001D09A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EF493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F493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D45CD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1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hnu.edu.ua/uk/cat/resources-policy_of_open" TargetMode="External"/><Relationship Id="rId5" Type="http://schemas.openxmlformats.org/officeDocument/2006/relationships/hyperlink" Target="URL:https://zakon.rada.gov.ua/laws/show/892-2022-%D1%80#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Дороніна Ольга Анатоліївна</cp:lastModifiedBy>
  <cp:revision>22</cp:revision>
  <dcterms:created xsi:type="dcterms:W3CDTF">2024-08-06T09:43:00Z</dcterms:created>
  <dcterms:modified xsi:type="dcterms:W3CDTF">2024-09-25T19:54:00Z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