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E69F" w14:textId="49B1863E" w:rsidR="00520004" w:rsidRPr="00293ECD" w:rsidRDefault="00520004" w:rsidP="006674CB">
      <w:pPr>
        <w:widowControl w:val="0"/>
        <w:spacing w:after="0" w:line="23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0004">
        <w:rPr>
          <w:rFonts w:ascii="Times New Roman" w:hAnsi="Times New Roman"/>
          <w:b/>
          <w:sz w:val="28"/>
          <w:szCs w:val="28"/>
          <w:lang w:val="uk-UA"/>
        </w:rPr>
        <w:t>ПЕРСП</w:t>
      </w:r>
      <w:r w:rsidRPr="00293ECD">
        <w:rPr>
          <w:rFonts w:ascii="Times New Roman" w:hAnsi="Times New Roman"/>
          <w:b/>
          <w:sz w:val="28"/>
          <w:szCs w:val="28"/>
          <w:lang w:val="uk-UA"/>
        </w:rPr>
        <w:t>ЕКТИ</w:t>
      </w:r>
      <w:r w:rsidR="002F719B">
        <w:rPr>
          <w:rFonts w:ascii="Times New Roman" w:hAnsi="Times New Roman"/>
          <w:b/>
          <w:sz w:val="28"/>
          <w:szCs w:val="28"/>
        </w:rPr>
        <w:t>ВИ</w:t>
      </w:r>
      <w:r w:rsidR="003164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1644E">
        <w:rPr>
          <w:rFonts w:ascii="Times New Roman" w:hAnsi="Times New Roman"/>
          <w:b/>
          <w:sz w:val="28"/>
          <w:szCs w:val="28"/>
          <w:lang w:val="uk-UA"/>
        </w:rPr>
        <w:t xml:space="preserve">ВПРОВАДЖЕННЯ </w:t>
      </w:r>
      <w:r w:rsidRPr="00293ECD">
        <w:rPr>
          <w:rFonts w:ascii="Times New Roman" w:hAnsi="Times New Roman"/>
          <w:b/>
          <w:sz w:val="28"/>
          <w:szCs w:val="28"/>
          <w:lang w:val="uk-UA"/>
        </w:rPr>
        <w:t xml:space="preserve">ІНФОРМАЦІЙНИХ ТЕХНОЛОГІЙ В ЛОГІСТИЦІ </w:t>
      </w:r>
    </w:p>
    <w:p w14:paraId="0B6422F4" w14:textId="77777777" w:rsidR="00520004" w:rsidRPr="00293ECD" w:rsidRDefault="00520004" w:rsidP="00520004">
      <w:pPr>
        <w:widowControl w:val="0"/>
        <w:spacing w:after="0" w:line="23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ECD">
        <w:rPr>
          <w:rFonts w:ascii="Times New Roman" w:hAnsi="Times New Roman"/>
          <w:b/>
          <w:sz w:val="28"/>
          <w:szCs w:val="28"/>
          <w:lang w:val="uk-UA"/>
        </w:rPr>
        <w:t>Потапова Н. А.</w:t>
      </w:r>
    </w:p>
    <w:p w14:paraId="1B9D9F2B" w14:textId="77777777" w:rsidR="00520004" w:rsidRPr="00293ECD" w:rsidRDefault="00520004" w:rsidP="00520004">
      <w:pPr>
        <w:widowControl w:val="0"/>
        <w:spacing w:after="0" w:line="23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>Донецький національний університет імені Василя Стуса, м. Вінниця, Україна</w:t>
      </w:r>
    </w:p>
    <w:p w14:paraId="08EFF4C3" w14:textId="77777777" w:rsidR="00520004" w:rsidRPr="00293ECD" w:rsidRDefault="00520004" w:rsidP="00520004">
      <w:pPr>
        <w:widowControl w:val="0"/>
        <w:spacing w:after="0" w:line="23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>e-</w:t>
      </w:r>
      <w:proofErr w:type="spellStart"/>
      <w:r w:rsidRPr="00293ECD"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 w:rsidRPr="00293ECD">
        <w:rPr>
          <w:rFonts w:ascii="Times New Roman" w:hAnsi="Times New Roman"/>
          <w:sz w:val="28"/>
          <w:szCs w:val="28"/>
          <w:lang w:val="uk-UA"/>
        </w:rPr>
        <w:t>: n.potapova@donnu.edu.ua</w:t>
      </w:r>
    </w:p>
    <w:p w14:paraId="788DA2E5" w14:textId="77777777" w:rsidR="00520004" w:rsidRPr="00293ECD" w:rsidRDefault="00520004" w:rsidP="00520004">
      <w:pPr>
        <w:widowControl w:val="0"/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CAF2506" w14:textId="77777777" w:rsidR="00520004" w:rsidRPr="00293ECD" w:rsidRDefault="00520004" w:rsidP="00520004">
      <w:pPr>
        <w:widowControl w:val="0"/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293E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Розвиток логістики є одним із важелів впливу на тенденції світової економіки. Сучасна логістика має швидку динаміку і активно перебудовується за рахунок впровадження новітніх технологічних рішень, спрямованих на досягнення ефективних результатів. Якісна логістика сприяє розвитку інфраструктури та забезпечує цілісність ланцюгів постачання. [1, 2]</w:t>
      </w:r>
    </w:p>
    <w:p w14:paraId="64246CEF" w14:textId="77777777" w:rsidR="00B210E1" w:rsidRDefault="00520004" w:rsidP="00520004">
      <w:pPr>
        <w:widowControl w:val="0"/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293ECD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Логістику слід висвітлювати не тільки, як транспортну складову, що пов’язана з діяльністю ринку логістичних операторів, але й як ідеологію структурних змін економічних суб’єктів на відповідному господарському рівні. Оскільки, логістика охоплює організацію шарів бізнесу на засадах потокового (процесного) управління, з’єднуючи його окремі ділянки ланцюгами пересування ресурсів, а разом з цим і відтворює інфраструктуру для </w:t>
      </w:r>
      <w:r w:rsidR="00C53A04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їх </w:t>
      </w:r>
      <w:r w:rsidRPr="00293ECD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просування. </w:t>
      </w:r>
    </w:p>
    <w:p w14:paraId="162C3E82" w14:textId="41293008" w:rsidR="00520004" w:rsidRPr="00293ECD" w:rsidRDefault="00520004" w:rsidP="00520004">
      <w:pPr>
        <w:widowControl w:val="0"/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Стійкість ланцюгів постачання залежність від слабких ділянок, які втрачають свою ефективність внаслідок погано організованих підтримуючих потоків. Підтримуючі функції в логістиці виконують інформаційні технології, а також організації різних форм власності, основним видом діяльності яких є сфера інформаційних технологій. Сучасні інформаційні технології і сфера логістики мають унікальну можливість досягти синергетичного ефекту в галузі економіки. Перспективними напрямами впровадження інформаційних технологій в сфері логістики були і залишаються: електронна комерція,  інновації на засадах штучного інтелекту, розвиток цифрових платформ. </w:t>
      </w:r>
    </w:p>
    <w:p w14:paraId="3A66C749" w14:textId="77777777" w:rsidR="00520004" w:rsidRPr="00293ECD" w:rsidRDefault="00520004" w:rsidP="00520004">
      <w:pPr>
        <w:widowControl w:val="0"/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 xml:space="preserve">Електронна комерція є однією із складових модернізації та поліпшення логістичних мереж за рахунок поєднання функціоналу цифрових платформ та технологій управління процесами обслуговування замовлень. За даними Державної служби статистики України [3] офіційна кількість підприємств, які здійснювали електронну торгівлю в Україні з 2476 підприємств у 2018 зросла до 2513 підприємств у 2021 році. У 2022 році кількість зайнятих у сфері е-комерції в Україні становила вже 1953 підприємств, хоча в цілому у 2022 році їх частка до загальної кількості залишається сталою на рівні 5%. Відсоток обсягів продажу в Україні шляхом е-комерції від загального обсягу торгівлі зменшився в 2021 року (5,3%) до 3,5% у 2022 році. Слід зазначити, що в країнах Євросоюзу [4] за аналогічний період частка таких підприємств з 2018 року (17,2%) збільшилась до 19,2% у 2021 році. У 2023 році їх частка зменшилась до 18%, на що вплинула війна в Україні і неможливість низки логістичних операторів своєчасно виконувати отримані замовлення. </w:t>
      </w:r>
    </w:p>
    <w:p w14:paraId="13F80EFE" w14:textId="1122A082" w:rsidR="00520004" w:rsidRPr="00293ECD" w:rsidRDefault="00520004" w:rsidP="00520004">
      <w:pPr>
        <w:widowControl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 xml:space="preserve">Моніторинг та контроль управління за логістичними операціями залучає технології з використанням штучного інтелекту. Одним зі таких прикладів є використання сервісу на основі генеративного штучного інтелекту </w:t>
      </w:r>
      <w:proofErr w:type="spellStart"/>
      <w:r w:rsidRPr="00293ECD">
        <w:rPr>
          <w:rFonts w:ascii="Times New Roman" w:hAnsi="Times New Roman"/>
          <w:sz w:val="28"/>
          <w:szCs w:val="28"/>
          <w:lang w:val="uk-UA"/>
        </w:rPr>
        <w:t>ChatGPТ</w:t>
      </w:r>
      <w:proofErr w:type="spellEnd"/>
      <w:r w:rsidRPr="00293ECD">
        <w:rPr>
          <w:rFonts w:ascii="Times New Roman" w:hAnsi="Times New Roman"/>
          <w:sz w:val="28"/>
          <w:szCs w:val="28"/>
          <w:lang w:val="uk-UA"/>
        </w:rPr>
        <w:t xml:space="preserve">. Основними напрямами використання є:  автоматизація процесів, аналіз даних, </w:t>
      </w:r>
      <w:r w:rsidRPr="00293ECD">
        <w:rPr>
          <w:rFonts w:ascii="Times New Roman" w:hAnsi="Times New Roman"/>
          <w:sz w:val="28"/>
          <w:szCs w:val="28"/>
          <w:lang w:val="uk-UA"/>
        </w:rPr>
        <w:lastRenderedPageBreak/>
        <w:t xml:space="preserve">прийняття управлінських рішень та ін. Автоматизація процесів створення маркетингового контенту та перекладів в тих областях, які використовували MS Office або </w:t>
      </w:r>
      <w:proofErr w:type="spellStart"/>
      <w:r w:rsidRPr="00293ECD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293E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ECD">
        <w:rPr>
          <w:rFonts w:ascii="Times New Roman" w:hAnsi="Times New Roman"/>
          <w:sz w:val="28"/>
          <w:szCs w:val="28"/>
          <w:lang w:val="uk-UA"/>
        </w:rPr>
        <w:t>Workspace</w:t>
      </w:r>
      <w:proofErr w:type="spellEnd"/>
      <w:r w:rsidRPr="00293EC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93ECD">
        <w:rPr>
          <w:rFonts w:ascii="Times New Roman" w:hAnsi="Times New Roman"/>
          <w:sz w:val="28"/>
          <w:szCs w:val="28"/>
          <w:lang w:val="uk-UA"/>
        </w:rPr>
        <w:t>ChatGPТ</w:t>
      </w:r>
      <w:proofErr w:type="spellEnd"/>
      <w:r w:rsidRPr="00293ECD">
        <w:rPr>
          <w:rFonts w:ascii="Times New Roman" w:hAnsi="Times New Roman"/>
          <w:sz w:val="28"/>
          <w:szCs w:val="28"/>
          <w:lang w:val="uk-UA"/>
        </w:rPr>
        <w:t xml:space="preserve"> використовується в якості </w:t>
      </w:r>
      <w:r w:rsidRPr="00293ECD">
        <w:rPr>
          <w:rFonts w:ascii="Times New Roman" w:hAnsi="Times New Roman"/>
          <w:bCs/>
          <w:sz w:val="28"/>
          <w:szCs w:val="28"/>
          <w:lang w:val="uk-UA"/>
        </w:rPr>
        <w:t>цифрового асистента менеджера</w:t>
      </w:r>
      <w:r w:rsidRPr="00293ECD">
        <w:rPr>
          <w:rFonts w:ascii="Times New Roman" w:hAnsi="Times New Roman"/>
          <w:sz w:val="28"/>
          <w:szCs w:val="28"/>
          <w:lang w:val="uk-UA"/>
        </w:rPr>
        <w:t> при підготовці доповідей, презентацій, аналізі технічної та юридичної документації.</w:t>
      </w:r>
    </w:p>
    <w:p w14:paraId="2E63E716" w14:textId="3A37C3A9" w:rsidR="00520004" w:rsidRPr="00293ECD" w:rsidRDefault="00520004" w:rsidP="00520004">
      <w:pPr>
        <w:widowControl w:val="0"/>
        <w:tabs>
          <w:tab w:val="left" w:pos="1080"/>
        </w:tabs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 xml:space="preserve">Аналіз даних в логістиці необхідний для підвищення якості прийняття управлінських рішень, які стосуються оптимізації логістичних процесів в реальному часі. При виявлені причинно-наслідкових зв’язків та закономірностей </w:t>
      </w:r>
      <w:proofErr w:type="spellStart"/>
      <w:r w:rsidRPr="00293ECD">
        <w:rPr>
          <w:rFonts w:ascii="Times New Roman" w:hAnsi="Times New Roman"/>
          <w:sz w:val="28"/>
          <w:szCs w:val="28"/>
          <w:lang w:val="uk-UA"/>
        </w:rPr>
        <w:t>ChatGPT</w:t>
      </w:r>
      <w:proofErr w:type="spellEnd"/>
      <w:r w:rsidRPr="00293ECD">
        <w:rPr>
          <w:rFonts w:ascii="Times New Roman" w:hAnsi="Times New Roman"/>
          <w:sz w:val="28"/>
          <w:szCs w:val="28"/>
          <w:lang w:val="uk-UA"/>
        </w:rPr>
        <w:t xml:space="preserve"> здатний аналізувати великі масиви даних про роботу операцій на складах, відслідковування руху транспорту, аналіз витрат ресурсів та ін. </w:t>
      </w:r>
      <w:r w:rsidR="00083B9C" w:rsidRPr="00293ECD">
        <w:rPr>
          <w:rFonts w:ascii="Times New Roman" w:hAnsi="Times New Roman"/>
          <w:sz w:val="28"/>
          <w:szCs w:val="28"/>
          <w:lang w:val="uk-UA"/>
        </w:rPr>
        <w:t xml:space="preserve">Аналіз </w:t>
      </w:r>
      <w:proofErr w:type="spellStart"/>
      <w:r w:rsidR="00083B9C" w:rsidRPr="00293ECD">
        <w:rPr>
          <w:rFonts w:ascii="Times New Roman" w:hAnsi="Times New Roman"/>
          <w:sz w:val="28"/>
          <w:szCs w:val="28"/>
          <w:lang w:val="uk-UA"/>
        </w:rPr>
        <w:t>Salesforce</w:t>
      </w:r>
      <w:proofErr w:type="spellEnd"/>
      <w:r w:rsidR="00083B9C" w:rsidRPr="00293ECD">
        <w:rPr>
          <w:rFonts w:ascii="Times New Roman" w:hAnsi="Times New Roman"/>
          <w:sz w:val="28"/>
          <w:szCs w:val="28"/>
          <w:lang w:val="uk-UA"/>
        </w:rPr>
        <w:t xml:space="preserve"> показує [5], що завдяки впливу штучного інтелекту на поведінку споживачів змінюються результати продажів, а в кожній п</w:t>
      </w:r>
      <w:r w:rsidR="00083B9C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="00083B9C" w:rsidRPr="00293ECD">
        <w:rPr>
          <w:rFonts w:ascii="Times New Roman" w:hAnsi="Times New Roman"/>
          <w:sz w:val="28"/>
          <w:szCs w:val="28"/>
          <w:lang w:val="uk-UA"/>
        </w:rPr>
        <w:t>ятій</w:t>
      </w:r>
      <w:proofErr w:type="spellEnd"/>
      <w:r w:rsidR="00083B9C" w:rsidRPr="00293ECD">
        <w:rPr>
          <w:rFonts w:ascii="Times New Roman" w:hAnsi="Times New Roman"/>
          <w:sz w:val="28"/>
          <w:szCs w:val="28"/>
          <w:lang w:val="uk-UA"/>
        </w:rPr>
        <w:t xml:space="preserve"> покупці (17%) були задіяні інтелектуальні алгоритми</w:t>
      </w:r>
      <w:r w:rsidR="00083B9C">
        <w:rPr>
          <w:rFonts w:ascii="Times New Roman" w:hAnsi="Times New Roman"/>
          <w:sz w:val="28"/>
          <w:szCs w:val="28"/>
          <w:lang w:val="uk-UA"/>
        </w:rPr>
        <w:t>.</w:t>
      </w:r>
      <w:r w:rsidR="00083B9C" w:rsidRPr="00293E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ECD">
        <w:rPr>
          <w:rFonts w:ascii="Times New Roman" w:hAnsi="Times New Roman"/>
          <w:sz w:val="28"/>
          <w:szCs w:val="28"/>
          <w:lang w:val="uk-UA"/>
        </w:rPr>
        <w:t>ChatGPT</w:t>
      </w:r>
      <w:proofErr w:type="spellEnd"/>
      <w:r w:rsidRPr="00293ECD">
        <w:rPr>
          <w:rFonts w:ascii="Times New Roman" w:hAnsi="Times New Roman"/>
          <w:sz w:val="28"/>
          <w:szCs w:val="28"/>
          <w:lang w:val="uk-UA"/>
        </w:rPr>
        <w:t xml:space="preserve"> доцільно використовувати для: </w:t>
      </w:r>
    </w:p>
    <w:p w14:paraId="49A51567" w14:textId="77777777" w:rsidR="00520004" w:rsidRPr="00293ECD" w:rsidRDefault="00520004" w:rsidP="00520004">
      <w:pPr>
        <w:widowControl w:val="0"/>
        <w:numPr>
          <w:ilvl w:val="0"/>
          <w:numId w:val="7"/>
        </w:numPr>
        <w:tabs>
          <w:tab w:val="left" w:pos="1080"/>
        </w:tabs>
        <w:spacing w:after="0" w:line="23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>Прискорення обслуговування клієнтів засобами автоматизації зворотного зв’язку з клієнтами.</w:t>
      </w:r>
    </w:p>
    <w:p w14:paraId="5D32E529" w14:textId="77777777" w:rsidR="00520004" w:rsidRPr="00293ECD" w:rsidRDefault="00520004" w:rsidP="00520004">
      <w:pPr>
        <w:widowControl w:val="0"/>
        <w:numPr>
          <w:ilvl w:val="0"/>
          <w:numId w:val="7"/>
        </w:numPr>
        <w:tabs>
          <w:tab w:val="left" w:pos="1080"/>
        </w:tabs>
        <w:spacing w:after="0" w:line="23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>Автоматизація процесів у транспортно-експедиційній діяльності при складанні транспортних документів, відстеженні відправлень вантажів та ін.</w:t>
      </w:r>
    </w:p>
    <w:p w14:paraId="048E4072" w14:textId="77777777" w:rsidR="00520004" w:rsidRPr="00293ECD" w:rsidRDefault="00520004" w:rsidP="00520004">
      <w:pPr>
        <w:widowControl w:val="0"/>
        <w:numPr>
          <w:ilvl w:val="0"/>
          <w:numId w:val="7"/>
        </w:numPr>
        <w:tabs>
          <w:tab w:val="left" w:pos="1080"/>
        </w:tabs>
        <w:spacing w:after="0" w:line="23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>Контроль за достовірністю та стандартизацією інформації, що дозволяє  давати більш точну та перевірену інформацію.</w:t>
      </w:r>
    </w:p>
    <w:p w14:paraId="604B1421" w14:textId="77777777" w:rsidR="00520004" w:rsidRPr="00293ECD" w:rsidRDefault="00520004" w:rsidP="00520004">
      <w:pPr>
        <w:widowControl w:val="0"/>
        <w:numPr>
          <w:ilvl w:val="0"/>
          <w:numId w:val="7"/>
        </w:numPr>
        <w:tabs>
          <w:tab w:val="left" w:pos="1080"/>
        </w:tabs>
        <w:spacing w:after="0" w:line="23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>Розрахунок оптимальних шляхів та маршрутів засобами вбудованих алгоритмів та навчальних задач.</w:t>
      </w:r>
    </w:p>
    <w:p w14:paraId="3B50111A" w14:textId="77777777" w:rsidR="00520004" w:rsidRPr="00293ECD" w:rsidRDefault="00520004" w:rsidP="00520004">
      <w:pPr>
        <w:widowControl w:val="0"/>
        <w:numPr>
          <w:ilvl w:val="0"/>
          <w:numId w:val="7"/>
        </w:numPr>
        <w:tabs>
          <w:tab w:val="left" w:pos="1080"/>
        </w:tabs>
        <w:spacing w:after="0" w:line="23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 xml:space="preserve">Персоналізація послуг шляхом збирання даних та їх аналізу з подальшим формуванням клієнтської бази та історії обслуговування.   </w:t>
      </w:r>
    </w:p>
    <w:p w14:paraId="09ACE77E" w14:textId="77777777" w:rsidR="00520004" w:rsidRPr="00293ECD" w:rsidRDefault="00520004" w:rsidP="00520004">
      <w:pPr>
        <w:widowControl w:val="0"/>
        <w:numPr>
          <w:ilvl w:val="0"/>
          <w:numId w:val="7"/>
        </w:numPr>
        <w:tabs>
          <w:tab w:val="left" w:pos="1080"/>
        </w:tabs>
        <w:spacing w:after="0" w:line="23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 xml:space="preserve">Розробка прогнозних рішень на основі аналізу історичних даних та аналіз багатоваріантності розвитку майбутніх подій. </w:t>
      </w:r>
    </w:p>
    <w:p w14:paraId="49398678" w14:textId="77777777" w:rsidR="00520004" w:rsidRPr="00293ECD" w:rsidRDefault="00520004" w:rsidP="00520004">
      <w:pPr>
        <w:widowControl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93ECD">
        <w:rPr>
          <w:rFonts w:ascii="Times New Roman" w:hAnsi="Times New Roman"/>
          <w:sz w:val="28"/>
          <w:szCs w:val="28"/>
          <w:lang w:val="uk-UA"/>
        </w:rPr>
        <w:t>Розробка та використання цифрових платформ в логістиці дало змогу створити об’єднання перевізників, власників та логістичних компаній в межах зворотного зв’язку та ефективного співробітництва.</w:t>
      </w:r>
    </w:p>
    <w:p w14:paraId="3EE87E30" w14:textId="0DBAECD9" w:rsidR="00520004" w:rsidRPr="00293ECD" w:rsidRDefault="00083B9C" w:rsidP="00520004">
      <w:pPr>
        <w:widowControl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і</w:t>
      </w:r>
      <w:r w:rsidRPr="00293ECD">
        <w:rPr>
          <w:rFonts w:ascii="Times New Roman" w:hAnsi="Times New Roman"/>
          <w:sz w:val="28"/>
          <w:szCs w:val="28"/>
          <w:lang w:val="uk-UA"/>
        </w:rPr>
        <w:t>нформаційні технології є важливою складовою логістики і їх використання є перспективою щодо покращення процесів прийняття рішень в логістиці</w:t>
      </w:r>
      <w:r>
        <w:rPr>
          <w:rFonts w:ascii="Times New Roman" w:hAnsi="Times New Roman"/>
          <w:sz w:val="28"/>
          <w:szCs w:val="28"/>
          <w:lang w:val="uk-UA"/>
        </w:rPr>
        <w:t xml:space="preserve"> та відтворенню логістичної інфраструктури України.  </w:t>
      </w:r>
    </w:p>
    <w:p w14:paraId="43F88B4F" w14:textId="77777777" w:rsidR="00520004" w:rsidRPr="00520004" w:rsidRDefault="00520004" w:rsidP="00520004">
      <w:pPr>
        <w:widowControl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3A9B10" w14:textId="11603507" w:rsidR="00520004" w:rsidRDefault="00520004" w:rsidP="00B210E1">
      <w:pPr>
        <w:widowControl w:val="0"/>
        <w:spacing w:after="0" w:line="23" w:lineRule="atLeast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52000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Перелік джерел посилання:</w:t>
      </w:r>
    </w:p>
    <w:p w14:paraId="32DF1A7F" w14:textId="77777777" w:rsidR="00B210E1" w:rsidRPr="00520004" w:rsidRDefault="00B210E1" w:rsidP="00B210E1">
      <w:pPr>
        <w:widowControl w:val="0"/>
        <w:spacing w:after="0" w:line="23" w:lineRule="atLeast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56874459" w14:textId="41514660" w:rsidR="006B325E" w:rsidRPr="00520004" w:rsidRDefault="006B325E" w:rsidP="00B210E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UA"/>
        </w:rPr>
      </w:pPr>
      <w:r w:rsidRPr="005200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Марчук І.</w:t>
      </w:r>
      <w:r w:rsidR="00842A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00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 Індекс ефективності логістики (</w:t>
      </w:r>
      <w:r w:rsidR="005200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LPI</w:t>
      </w:r>
      <w:r w:rsidRPr="005200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та його зв'язок з основними економічними показниками й індексами. Вчені записки Університету "КРОК". 2021. №1(61). С. 48-57. </w:t>
      </w:r>
      <w:r w:rsidR="00B46F2A" w:rsidRPr="005200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URL: </w:t>
      </w:r>
      <w:hyperlink r:id="rId5" w:history="1">
        <w:r w:rsidR="00520004" w:rsidRPr="000545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https://snku.krok.edu.ua/index.php/vcheni-zapiski-universitetu-krok/article/view/372</w:t>
        </w:r>
      </w:hyperlink>
      <w:r w:rsidR="005200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00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200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763AC1B0" w14:textId="282A5E33" w:rsidR="006B325E" w:rsidRPr="00520004" w:rsidRDefault="00B46F2A" w:rsidP="00B210E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3" w:lineRule="atLeast"/>
        <w:ind w:left="0" w:firstLine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UA"/>
        </w:rPr>
      </w:pPr>
      <w:proofErr w:type="spellStart"/>
      <w:r w:rsidRPr="00520004">
        <w:rPr>
          <w:rFonts w:ascii="Times New Roman" w:hAnsi="Times New Roman" w:cs="Times New Roman"/>
          <w:sz w:val="28"/>
          <w:szCs w:val="28"/>
          <w:lang w:val="uk-UA"/>
        </w:rPr>
        <w:t>Молнар</w:t>
      </w:r>
      <w:proofErr w:type="spellEnd"/>
      <w:r w:rsidRPr="00520004">
        <w:rPr>
          <w:rFonts w:ascii="Times New Roman" w:hAnsi="Times New Roman" w:cs="Times New Roman"/>
          <w:sz w:val="28"/>
          <w:szCs w:val="28"/>
          <w:lang w:val="uk-UA"/>
        </w:rPr>
        <w:t xml:space="preserve"> О. С., </w:t>
      </w:r>
      <w:proofErr w:type="spellStart"/>
      <w:r w:rsidRPr="00520004">
        <w:rPr>
          <w:rFonts w:ascii="Times New Roman" w:hAnsi="Times New Roman" w:cs="Times New Roman"/>
          <w:sz w:val="28"/>
          <w:szCs w:val="28"/>
          <w:lang w:val="uk-UA"/>
        </w:rPr>
        <w:t>Палійчук</w:t>
      </w:r>
      <w:proofErr w:type="spellEnd"/>
      <w:r w:rsidRPr="00520004">
        <w:rPr>
          <w:rFonts w:ascii="Times New Roman" w:hAnsi="Times New Roman" w:cs="Times New Roman"/>
          <w:sz w:val="28"/>
          <w:szCs w:val="28"/>
          <w:lang w:val="uk-UA"/>
        </w:rPr>
        <w:t xml:space="preserve"> Є. С., </w:t>
      </w:r>
      <w:proofErr w:type="spellStart"/>
      <w:r w:rsidRPr="00520004">
        <w:rPr>
          <w:rFonts w:ascii="Times New Roman" w:hAnsi="Times New Roman" w:cs="Times New Roman"/>
          <w:sz w:val="28"/>
          <w:szCs w:val="28"/>
          <w:lang w:val="uk-UA"/>
        </w:rPr>
        <w:t>Ковтюк</w:t>
      </w:r>
      <w:proofErr w:type="spellEnd"/>
      <w:r w:rsidRPr="00520004">
        <w:rPr>
          <w:rFonts w:ascii="Times New Roman" w:hAnsi="Times New Roman" w:cs="Times New Roman"/>
          <w:sz w:val="28"/>
          <w:szCs w:val="28"/>
          <w:lang w:val="uk-UA"/>
        </w:rPr>
        <w:t xml:space="preserve"> Ю. І. Методологія </w:t>
      </w:r>
      <w:r w:rsidR="00520004" w:rsidRPr="00520004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520004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логістичної ефективності. Інвестиції: практика та досвід. 2017. № 19. С. 34-37. </w:t>
      </w:r>
      <w:r w:rsidRPr="005200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URL: </w:t>
      </w:r>
      <w:hyperlink r:id="rId6" w:history="1">
        <w:r w:rsidRPr="0052000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http://www.investplan.com.ua/pdf/19_2017/8.pdf</w:t>
        </w:r>
      </w:hyperlink>
      <w:r w:rsidRPr="005200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4E91E91" w14:textId="77777777" w:rsidR="00520004" w:rsidRPr="00520004" w:rsidRDefault="00520004" w:rsidP="00B210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3" w:lineRule="atLeast"/>
        <w:ind w:left="0" w:firstLine="0"/>
        <w:jc w:val="both"/>
        <w:rPr>
          <w:rFonts w:ascii="Times New Roman" w:hAnsi="Times New Roman"/>
          <w:caps/>
          <w:sz w:val="28"/>
          <w:szCs w:val="28"/>
          <w:lang w:val="uk-UA" w:eastAsia="ru-UA"/>
        </w:rPr>
      </w:pPr>
      <w:r w:rsidRPr="00520004">
        <w:rPr>
          <w:rFonts w:ascii="Times New Roman" w:hAnsi="Times New Roman"/>
          <w:sz w:val="28"/>
          <w:szCs w:val="28"/>
          <w:lang w:val="uk-UA" w:eastAsia="ru-UA"/>
        </w:rPr>
        <w:t xml:space="preserve">Офіційний сайт Державної служби статистики України. URL: </w:t>
      </w:r>
      <w:hyperlink r:id="rId7" w:history="1">
        <w:r w:rsidRPr="00520004">
          <w:rPr>
            <w:rStyle w:val="a3"/>
            <w:rFonts w:ascii="Times New Roman" w:hAnsi="Times New Roman"/>
            <w:sz w:val="28"/>
            <w:szCs w:val="28"/>
            <w:lang w:val="uk-UA" w:eastAsia="ru-UA"/>
          </w:rPr>
          <w:t>https://www.ukrstat.gov.ua/operativ/oper_new.html</w:t>
        </w:r>
      </w:hyperlink>
      <w:r w:rsidRPr="00520004"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</w:p>
    <w:p w14:paraId="0E4683F6" w14:textId="5A729139" w:rsidR="00520004" w:rsidRPr="00520004" w:rsidRDefault="00520004" w:rsidP="00B210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3" w:lineRule="atLeast"/>
        <w:ind w:left="0" w:firstLine="0"/>
        <w:jc w:val="both"/>
        <w:rPr>
          <w:rFonts w:ascii="Times New Roman" w:hAnsi="Times New Roman"/>
          <w:caps/>
          <w:sz w:val="28"/>
          <w:szCs w:val="28"/>
          <w:lang w:val="uk-UA" w:eastAsia="ru-UA"/>
        </w:rPr>
      </w:pPr>
      <w:r w:rsidRPr="00520004">
        <w:rPr>
          <w:rFonts w:ascii="Times New Roman" w:hAnsi="Times New Roman"/>
          <w:sz w:val="28"/>
          <w:szCs w:val="28"/>
          <w:lang w:val="uk-UA" w:eastAsia="ru-UA"/>
        </w:rPr>
        <w:t xml:space="preserve">Офіційний сайт </w:t>
      </w:r>
      <w:proofErr w:type="spellStart"/>
      <w:r w:rsidRPr="00520004">
        <w:rPr>
          <w:rFonts w:ascii="Times New Roman" w:hAnsi="Times New Roman"/>
          <w:sz w:val="28"/>
          <w:szCs w:val="28"/>
          <w:lang w:val="uk-UA" w:eastAsia="ru-UA"/>
        </w:rPr>
        <w:t>Євростату</w:t>
      </w:r>
      <w:proofErr w:type="spellEnd"/>
      <w:r w:rsidRPr="00520004">
        <w:rPr>
          <w:rFonts w:ascii="Times New Roman" w:hAnsi="Times New Roman"/>
          <w:sz w:val="28"/>
          <w:szCs w:val="28"/>
          <w:lang w:val="uk-UA" w:eastAsia="ru-UA"/>
        </w:rPr>
        <w:t xml:space="preserve">. URL:  </w:t>
      </w:r>
      <w:hyperlink r:id="rId8" w:history="1">
        <w:r w:rsidRPr="000545D4">
          <w:rPr>
            <w:rStyle w:val="a3"/>
            <w:rFonts w:ascii="Times New Roman" w:hAnsi="Times New Roman"/>
            <w:sz w:val="28"/>
            <w:szCs w:val="28"/>
            <w:lang w:val="uk-UA" w:eastAsia="ru-UA"/>
          </w:rPr>
          <w:t>https://ec.europa.eu/eurostat/data/</w:t>
        </w:r>
      </w:hyperlink>
      <w:r>
        <w:rPr>
          <w:rFonts w:ascii="Times New Roman" w:hAnsi="Times New Roman"/>
          <w:sz w:val="28"/>
          <w:szCs w:val="28"/>
          <w:lang w:val="en-US" w:eastAsia="ru-UA"/>
        </w:rPr>
        <w:t xml:space="preserve"> </w:t>
      </w:r>
    </w:p>
    <w:p w14:paraId="37445E76" w14:textId="77873D97" w:rsidR="00293ECD" w:rsidRPr="00293ECD" w:rsidRDefault="00520004" w:rsidP="00B210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3" w:lineRule="atLeast"/>
        <w:ind w:left="0" w:firstLine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UA"/>
        </w:rPr>
      </w:pPr>
      <w:r w:rsidRPr="00520004">
        <w:rPr>
          <w:rFonts w:ascii="Times New Roman" w:hAnsi="Times New Roman"/>
          <w:sz w:val="28"/>
          <w:szCs w:val="28"/>
          <w:lang w:val="uk-UA" w:eastAsia="ru-UA"/>
        </w:rPr>
        <w:t xml:space="preserve">Офіційний сайт </w:t>
      </w:r>
      <w:proofErr w:type="spellStart"/>
      <w:r w:rsidRPr="00520004">
        <w:rPr>
          <w:rFonts w:ascii="Times New Roman" w:hAnsi="Times New Roman"/>
          <w:sz w:val="28"/>
          <w:szCs w:val="28"/>
          <w:lang w:val="uk-UA" w:eastAsia="ru-UA"/>
        </w:rPr>
        <w:t>Tra</w:t>
      </w:r>
      <w:r>
        <w:rPr>
          <w:rFonts w:ascii="Times New Roman" w:hAnsi="Times New Roman"/>
          <w:sz w:val="28"/>
          <w:szCs w:val="28"/>
          <w:lang w:val="en-US" w:eastAsia="ru-UA"/>
        </w:rPr>
        <w:t>deMasterGroup</w:t>
      </w:r>
      <w:proofErr w:type="spellEnd"/>
      <w:r w:rsidRPr="00520004">
        <w:rPr>
          <w:rFonts w:ascii="Times New Roman" w:hAnsi="Times New Roman"/>
          <w:sz w:val="28"/>
          <w:szCs w:val="28"/>
          <w:lang w:val="uk-UA" w:eastAsia="ru-UA"/>
        </w:rPr>
        <w:t xml:space="preserve">. URL: </w:t>
      </w:r>
      <w:hyperlink r:id="rId9" w:history="1">
        <w:r w:rsidRPr="000545D4">
          <w:rPr>
            <w:rStyle w:val="a3"/>
            <w:rFonts w:ascii="Times New Roman" w:hAnsi="Times New Roman"/>
            <w:sz w:val="28"/>
            <w:szCs w:val="28"/>
            <w:lang w:val="uk-UA"/>
          </w:rPr>
          <w:t>https://trademaster.ua/zarubezh/</w:t>
        </w:r>
        <w:r w:rsidRPr="000545D4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0545D4">
          <w:rPr>
            <w:rStyle w:val="a3"/>
            <w:rFonts w:ascii="Times New Roman" w:hAnsi="Times New Roman"/>
            <w:sz w:val="28"/>
            <w:szCs w:val="28"/>
            <w:lang w:val="uk-UA"/>
          </w:rPr>
          <w:t>33694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293ECD" w:rsidRPr="00293ECD" w:rsidSect="001E5E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327"/>
    <w:multiLevelType w:val="multilevel"/>
    <w:tmpl w:val="1A0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E7422"/>
    <w:multiLevelType w:val="multilevel"/>
    <w:tmpl w:val="0050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36F9D"/>
    <w:multiLevelType w:val="hybridMultilevel"/>
    <w:tmpl w:val="E9DC5B98"/>
    <w:lvl w:ilvl="0" w:tplc="E250C506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3CE15E4"/>
    <w:multiLevelType w:val="multilevel"/>
    <w:tmpl w:val="F64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E17C6A"/>
    <w:multiLevelType w:val="hybridMultilevel"/>
    <w:tmpl w:val="CBEA43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F76CB"/>
    <w:multiLevelType w:val="multilevel"/>
    <w:tmpl w:val="588A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76D2B"/>
    <w:multiLevelType w:val="multilevel"/>
    <w:tmpl w:val="AB5C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5E"/>
    <w:rsid w:val="00083B9C"/>
    <w:rsid w:val="00090061"/>
    <w:rsid w:val="0014269D"/>
    <w:rsid w:val="001E5E63"/>
    <w:rsid w:val="001F41C1"/>
    <w:rsid w:val="00237B36"/>
    <w:rsid w:val="00293ECD"/>
    <w:rsid w:val="002F719B"/>
    <w:rsid w:val="0031644E"/>
    <w:rsid w:val="00317605"/>
    <w:rsid w:val="00321ACE"/>
    <w:rsid w:val="004A7AFF"/>
    <w:rsid w:val="00520004"/>
    <w:rsid w:val="00567DE6"/>
    <w:rsid w:val="006674CB"/>
    <w:rsid w:val="006B325E"/>
    <w:rsid w:val="007337FC"/>
    <w:rsid w:val="00842AE5"/>
    <w:rsid w:val="0088622D"/>
    <w:rsid w:val="00A53862"/>
    <w:rsid w:val="00A86DB4"/>
    <w:rsid w:val="00AB0223"/>
    <w:rsid w:val="00B210E1"/>
    <w:rsid w:val="00B46F2A"/>
    <w:rsid w:val="00C53A04"/>
    <w:rsid w:val="00CB162D"/>
    <w:rsid w:val="00DF7E14"/>
    <w:rsid w:val="00E57AA9"/>
    <w:rsid w:val="00EF7170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1F04"/>
  <w15:chartTrackingRefBased/>
  <w15:docId w15:val="{7BE84CAF-75BF-446D-AACF-3EC73C52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25E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styleId="a3">
    <w:name w:val="Hyperlink"/>
    <w:basedOn w:val="a0"/>
    <w:uiPriority w:val="99"/>
    <w:unhideWhenUsed/>
    <w:rsid w:val="006B325E"/>
    <w:rPr>
      <w:color w:val="0000FF"/>
      <w:u w:val="single"/>
    </w:rPr>
  </w:style>
  <w:style w:type="character" w:customStyle="1" w:styleId="separator">
    <w:name w:val="separator"/>
    <w:basedOn w:val="a0"/>
    <w:rsid w:val="006B325E"/>
  </w:style>
  <w:style w:type="character" w:styleId="a4">
    <w:name w:val="Unresolved Mention"/>
    <w:basedOn w:val="a0"/>
    <w:uiPriority w:val="99"/>
    <w:semiHidden/>
    <w:unhideWhenUsed/>
    <w:rsid w:val="00B46F2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67D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6">
    <w:name w:val="Strong"/>
    <w:basedOn w:val="a0"/>
    <w:uiPriority w:val="22"/>
    <w:qFormat/>
    <w:rsid w:val="0088622D"/>
    <w:rPr>
      <w:b/>
      <w:bCs/>
    </w:rPr>
  </w:style>
  <w:style w:type="paragraph" w:styleId="a7">
    <w:name w:val="List Paragraph"/>
    <w:basedOn w:val="a"/>
    <w:uiPriority w:val="34"/>
    <w:qFormat/>
    <w:rsid w:val="0031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297">
          <w:blockQuote w:val="1"/>
          <w:marLeft w:val="0"/>
          <w:marRight w:val="0"/>
          <w:marTop w:val="0"/>
          <w:marBottom w:val="0"/>
          <w:divBdr>
            <w:top w:val="single" w:sz="2" w:space="0" w:color="F1F1F5"/>
            <w:left w:val="single" w:sz="2" w:space="0" w:color="F1F1F5"/>
            <w:bottom w:val="single" w:sz="2" w:space="0" w:color="F1F1F5"/>
            <w:right w:val="single" w:sz="2" w:space="0" w:color="F1F1F5"/>
          </w:divBdr>
        </w:div>
        <w:div w:id="995886389">
          <w:blockQuote w:val="1"/>
          <w:marLeft w:val="0"/>
          <w:marRight w:val="0"/>
          <w:marTop w:val="0"/>
          <w:marBottom w:val="0"/>
          <w:divBdr>
            <w:top w:val="single" w:sz="2" w:space="0" w:color="F1F1F5"/>
            <w:left w:val="single" w:sz="2" w:space="0" w:color="F1F1F5"/>
            <w:bottom w:val="single" w:sz="2" w:space="0" w:color="F1F1F5"/>
            <w:right w:val="single" w:sz="2" w:space="0" w:color="F1F1F5"/>
          </w:divBdr>
        </w:div>
        <w:div w:id="1475902506">
          <w:blockQuote w:val="1"/>
          <w:marLeft w:val="0"/>
          <w:marRight w:val="0"/>
          <w:marTop w:val="0"/>
          <w:marBottom w:val="0"/>
          <w:divBdr>
            <w:top w:val="single" w:sz="2" w:space="0" w:color="F1F1F5"/>
            <w:left w:val="single" w:sz="2" w:space="0" w:color="F1F1F5"/>
            <w:bottom w:val="single" w:sz="2" w:space="0" w:color="F1F1F5"/>
            <w:right w:val="single" w:sz="2" w:space="0" w:color="F1F1F5"/>
          </w:divBdr>
        </w:div>
      </w:divsChild>
    </w:div>
    <w:div w:id="1812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d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stat.gov.ua/operativ/oper_ne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stplan.com.ua/pdf/19_2017/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nku.krok.edu.ua/index.php/vcheni-zapiski-universitetu-krok/article/view/3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demaster.ua/zarubezh/%2033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2024-09-20T13:12:00Z</dcterms:created>
  <dcterms:modified xsi:type="dcterms:W3CDTF">2024-09-20T20:05:00Z</dcterms:modified>
</cp:coreProperties>
</file>