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DFF0" w14:textId="42C6474C" w:rsidR="00334B65" w:rsidRDefault="00334B65" w:rsidP="00B567CA">
      <w:pPr>
        <w:spacing w:after="0" w:line="360" w:lineRule="auto"/>
        <w:ind w:left="-567" w:firstLine="567"/>
        <w:rPr>
          <w:rFonts w:ascii="Times New Roman" w:hAnsi="Times New Roman" w:cs="Times New Roman"/>
          <w:b/>
          <w:bCs/>
          <w:sz w:val="28"/>
          <w:szCs w:val="28"/>
          <w:lang w:val="en-US"/>
        </w:rPr>
      </w:pPr>
      <w:r w:rsidRPr="00334B65">
        <w:rPr>
          <w:rFonts w:ascii="Times New Roman" w:hAnsi="Times New Roman" w:cs="Times New Roman"/>
          <w:b/>
          <w:bCs/>
          <w:sz w:val="28"/>
          <w:szCs w:val="28"/>
          <w:lang w:val="en-US"/>
        </w:rPr>
        <w:t>THE IMPACT OF THE WAR ON THE TOURISM INDUSTRY IN THE REGIONS OF UKRAINE: ANALYSIS AND DEVELOPMENT FACTORS.</w:t>
      </w:r>
    </w:p>
    <w:p w14:paraId="15493936" w14:textId="56534F9B" w:rsidR="00334B65" w:rsidRPr="00C50718" w:rsidRDefault="00334B65" w:rsidP="00334B65">
      <w:pPr>
        <w:spacing w:after="0" w:line="276" w:lineRule="auto"/>
        <w:jc w:val="center"/>
        <w:rPr>
          <w:rFonts w:ascii="Times New Roman" w:hAnsi="Times New Roman" w:cs="Times New Roman"/>
          <w:b/>
          <w:bCs/>
          <w:color w:val="000000" w:themeColor="text1"/>
          <w:sz w:val="28"/>
          <w:szCs w:val="28"/>
          <w:lang w:val="en-US"/>
        </w:rPr>
      </w:pPr>
      <w:r w:rsidRPr="00C50718">
        <w:rPr>
          <w:rFonts w:ascii="Times New Roman" w:hAnsi="Times New Roman" w:cs="Times New Roman"/>
          <w:b/>
          <w:bCs/>
          <w:color w:val="000000" w:themeColor="text1"/>
          <w:sz w:val="28"/>
          <w:szCs w:val="28"/>
          <w:lang w:val="en-US"/>
        </w:rPr>
        <w:t xml:space="preserve">Natalia </w:t>
      </w:r>
      <w:proofErr w:type="spellStart"/>
      <w:r w:rsidRPr="00C50718">
        <w:rPr>
          <w:rFonts w:ascii="Times New Roman" w:hAnsi="Times New Roman" w:cs="Times New Roman"/>
          <w:b/>
          <w:bCs/>
          <w:color w:val="000000" w:themeColor="text1"/>
          <w:sz w:val="28"/>
          <w:szCs w:val="28"/>
          <w:lang w:val="en-US"/>
        </w:rPr>
        <w:t>Dobrianska</w:t>
      </w:r>
      <w:proofErr w:type="spellEnd"/>
      <w:r>
        <w:rPr>
          <w:rFonts w:ascii="Times New Roman" w:hAnsi="Times New Roman" w:cs="Times New Roman"/>
          <w:b/>
          <w:bCs/>
          <w:color w:val="000000" w:themeColor="text1"/>
          <w:sz w:val="28"/>
          <w:szCs w:val="28"/>
          <w:lang w:val="en-US"/>
        </w:rPr>
        <w:t xml:space="preserve">, </w:t>
      </w:r>
      <w:r w:rsidRPr="00C50718">
        <w:rPr>
          <w:rFonts w:ascii="Times New Roman" w:hAnsi="Times New Roman" w:cs="Times New Roman"/>
          <w:b/>
          <w:bCs/>
          <w:color w:val="000000" w:themeColor="text1"/>
          <w:sz w:val="28"/>
          <w:szCs w:val="28"/>
          <w:lang w:val="en-US"/>
        </w:rPr>
        <w:t>Margaryta Liganenko</w:t>
      </w:r>
    </w:p>
    <w:p w14:paraId="35249B11" w14:textId="01136B84" w:rsidR="00334B65" w:rsidRPr="00334B65" w:rsidRDefault="00334B65" w:rsidP="00334B65">
      <w:pPr>
        <w:spacing w:after="0" w:line="276" w:lineRule="auto"/>
        <w:jc w:val="center"/>
        <w:rPr>
          <w:rFonts w:ascii="Times New Roman" w:hAnsi="Times New Roman" w:cs="Times New Roman"/>
          <w:i/>
          <w:iCs/>
          <w:color w:val="000000" w:themeColor="text1"/>
          <w:sz w:val="28"/>
          <w:szCs w:val="28"/>
          <w:lang w:val="en-US"/>
        </w:rPr>
      </w:pPr>
      <w:r w:rsidRPr="00334B65">
        <w:rPr>
          <w:rFonts w:ascii="Times New Roman" w:hAnsi="Times New Roman" w:cs="Times New Roman"/>
          <w:i/>
          <w:iCs/>
          <w:color w:val="000000" w:themeColor="text1"/>
          <w:sz w:val="28"/>
          <w:szCs w:val="28"/>
          <w:lang w:val="en-US"/>
        </w:rPr>
        <w:t>Odesa National University of Technology</w:t>
      </w:r>
      <w:r>
        <w:rPr>
          <w:rFonts w:ascii="Times New Roman" w:hAnsi="Times New Roman" w:cs="Times New Roman"/>
          <w:i/>
          <w:iCs/>
          <w:color w:val="000000" w:themeColor="text1"/>
          <w:sz w:val="28"/>
          <w:szCs w:val="28"/>
          <w:lang w:val="en-US"/>
        </w:rPr>
        <w:t>, Odesa, Ukraine</w:t>
      </w:r>
    </w:p>
    <w:p w14:paraId="08A9C6DA" w14:textId="106811F2" w:rsidR="00396711" w:rsidRPr="00396711" w:rsidRDefault="00396711" w:rsidP="00396711">
      <w:pPr>
        <w:jc w:val="center"/>
        <w:rPr>
          <w:rFonts w:ascii="Times New Roman" w:hAnsi="Times New Roman" w:cs="Times New Roman"/>
          <w:sz w:val="28"/>
          <w:szCs w:val="28"/>
          <w:lang w:val="en-US"/>
        </w:rPr>
      </w:pPr>
      <w:r w:rsidRPr="00396711">
        <w:rPr>
          <w:rFonts w:ascii="Times New Roman" w:hAnsi="Times New Roman" w:cs="Times New Roman"/>
          <w:sz w:val="28"/>
          <w:szCs w:val="28"/>
          <w:lang w:val="en-US"/>
        </w:rPr>
        <w:t xml:space="preserve">email: </w:t>
      </w:r>
      <w:hyperlink r:id="rId5" w:history="1">
        <w:r w:rsidRPr="00255711">
          <w:rPr>
            <w:rStyle w:val="ac"/>
            <w:rFonts w:ascii="Times New Roman" w:hAnsi="Times New Roman" w:cs="Times New Roman"/>
            <w:sz w:val="28"/>
            <w:szCs w:val="28"/>
            <w:lang w:val="en-US"/>
          </w:rPr>
          <w:t>n.a.dobrianska@gmail.com</w:t>
        </w:r>
      </w:hyperlink>
      <w:r>
        <w:rPr>
          <w:rFonts w:ascii="Times New Roman" w:hAnsi="Times New Roman" w:cs="Times New Roman"/>
          <w:sz w:val="28"/>
          <w:szCs w:val="28"/>
          <w:lang w:val="en-US"/>
        </w:rPr>
        <w:t xml:space="preserve">, </w:t>
      </w:r>
      <w:hyperlink r:id="rId6" w:history="1">
        <w:r w:rsidRPr="00255711">
          <w:rPr>
            <w:rStyle w:val="ac"/>
            <w:rFonts w:ascii="Times New Roman" w:hAnsi="Times New Roman" w:cs="Times New Roman"/>
            <w:sz w:val="28"/>
            <w:szCs w:val="28"/>
            <w:lang w:val="en-US"/>
          </w:rPr>
          <w:t>margie88svet@gmail.com</w:t>
        </w:r>
      </w:hyperlink>
      <w:r>
        <w:rPr>
          <w:rFonts w:ascii="Times New Roman" w:hAnsi="Times New Roman" w:cs="Times New Roman"/>
          <w:sz w:val="28"/>
          <w:szCs w:val="28"/>
          <w:lang w:val="en-US"/>
        </w:rPr>
        <w:t xml:space="preserve"> </w:t>
      </w:r>
    </w:p>
    <w:p w14:paraId="55A2AEFB" w14:textId="77777777" w:rsidR="00334B65" w:rsidRPr="00334B65" w:rsidRDefault="00334B65" w:rsidP="00B567CA">
      <w:pPr>
        <w:spacing w:after="0" w:line="360" w:lineRule="auto"/>
        <w:ind w:left="-567" w:firstLine="567"/>
        <w:rPr>
          <w:rFonts w:ascii="Times New Roman" w:hAnsi="Times New Roman" w:cs="Times New Roman"/>
          <w:b/>
          <w:bCs/>
          <w:sz w:val="28"/>
          <w:szCs w:val="28"/>
          <w:lang w:val="en-US"/>
        </w:rPr>
      </w:pPr>
    </w:p>
    <w:p w14:paraId="60F7FB37" w14:textId="627C427A" w:rsidR="00F05DF3" w:rsidRDefault="00B567CA" w:rsidP="00F2282E">
      <w:pPr>
        <w:spacing w:after="0" w:line="360" w:lineRule="auto"/>
        <w:ind w:left="-567" w:firstLine="567"/>
        <w:rPr>
          <w:rFonts w:ascii="Times New Roman" w:hAnsi="Times New Roman" w:cs="Times New Roman"/>
          <w:sz w:val="28"/>
          <w:szCs w:val="28"/>
          <w:lang w:val="en-US"/>
        </w:rPr>
      </w:pPr>
      <w:proofErr w:type="spellStart"/>
      <w:r w:rsidRPr="00B567CA">
        <w:rPr>
          <w:rFonts w:ascii="Times New Roman" w:hAnsi="Times New Roman" w:cs="Times New Roman"/>
          <w:sz w:val="28"/>
          <w:szCs w:val="28"/>
          <w:lang w:val="uk-UA"/>
        </w:rPr>
        <w:t>In</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the</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context</w:t>
      </w:r>
      <w:proofErr w:type="spellEnd"/>
      <w:r w:rsidRPr="00B567CA">
        <w:rPr>
          <w:rFonts w:ascii="Times New Roman" w:hAnsi="Times New Roman" w:cs="Times New Roman"/>
          <w:sz w:val="28"/>
          <w:szCs w:val="28"/>
          <w:lang w:val="uk-UA"/>
        </w:rPr>
        <w:t xml:space="preserve"> of </w:t>
      </w:r>
      <w:proofErr w:type="spellStart"/>
      <w:r w:rsidRPr="00B567CA">
        <w:rPr>
          <w:rFonts w:ascii="Times New Roman" w:hAnsi="Times New Roman" w:cs="Times New Roman"/>
          <w:sz w:val="28"/>
          <w:szCs w:val="28"/>
          <w:lang w:val="uk-UA"/>
        </w:rPr>
        <w:t>the</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current</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global</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situation</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Ukraine</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occupies</w:t>
      </w:r>
      <w:proofErr w:type="spellEnd"/>
      <w:r w:rsidRPr="00B567CA">
        <w:rPr>
          <w:rFonts w:ascii="Times New Roman" w:hAnsi="Times New Roman" w:cs="Times New Roman"/>
          <w:sz w:val="28"/>
          <w:szCs w:val="28"/>
          <w:lang w:val="uk-UA"/>
        </w:rPr>
        <w:t xml:space="preserve"> a </w:t>
      </w:r>
      <w:proofErr w:type="spellStart"/>
      <w:r w:rsidRPr="00B567CA">
        <w:rPr>
          <w:rFonts w:ascii="Times New Roman" w:hAnsi="Times New Roman" w:cs="Times New Roman"/>
          <w:sz w:val="28"/>
          <w:szCs w:val="28"/>
          <w:lang w:val="uk-UA"/>
        </w:rPr>
        <w:t>central</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position</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in</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global</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attention</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given</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its</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active</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participation</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in</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global</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political</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economic</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and</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military</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processes</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as</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well</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as</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its</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integration</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into</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the</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European</w:t>
      </w:r>
      <w:proofErr w:type="spellEnd"/>
      <w:r w:rsidRPr="00B567CA">
        <w:rPr>
          <w:rFonts w:ascii="Times New Roman" w:hAnsi="Times New Roman" w:cs="Times New Roman"/>
          <w:sz w:val="28"/>
          <w:szCs w:val="28"/>
          <w:lang w:val="uk-UA"/>
        </w:rPr>
        <w:t xml:space="preserve"> </w:t>
      </w:r>
      <w:proofErr w:type="spellStart"/>
      <w:r w:rsidRPr="00B567CA">
        <w:rPr>
          <w:rFonts w:ascii="Times New Roman" w:hAnsi="Times New Roman" w:cs="Times New Roman"/>
          <w:sz w:val="28"/>
          <w:szCs w:val="28"/>
          <w:lang w:val="uk-UA"/>
        </w:rPr>
        <w:t>market</w:t>
      </w:r>
      <w:proofErr w:type="spellEnd"/>
      <w:r w:rsidRPr="00B567CA">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military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conflict</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Ukraine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has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had</w:t>
      </w:r>
      <w:proofErr w:type="spellEnd"/>
      <w:r w:rsidR="00F05DF3" w:rsidRPr="00F05DF3">
        <w:rPr>
          <w:rFonts w:ascii="Times New Roman" w:hAnsi="Times New Roman" w:cs="Times New Roman"/>
          <w:sz w:val="28"/>
          <w:szCs w:val="28"/>
          <w:lang w:val="uk-UA"/>
        </w:rPr>
        <w:t xml:space="preserve"> a </w:t>
      </w:r>
      <w:proofErr w:type="spellStart"/>
      <w:r w:rsidR="00F05DF3" w:rsidRPr="00F05DF3">
        <w:rPr>
          <w:rFonts w:ascii="Times New Roman" w:hAnsi="Times New Roman" w:cs="Times New Roman"/>
          <w:sz w:val="28"/>
          <w:szCs w:val="28"/>
          <w:lang w:val="uk-UA"/>
        </w:rPr>
        <w:t>considerable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impact</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tourism</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sector</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resulting</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a </w:t>
      </w:r>
      <w:proofErr w:type="spellStart"/>
      <w:r w:rsidR="00F05DF3" w:rsidRPr="00F05DF3">
        <w:rPr>
          <w:rFonts w:ascii="Times New Roman" w:hAnsi="Times New Roman" w:cs="Times New Roman"/>
          <w:sz w:val="28"/>
          <w:szCs w:val="28"/>
          <w:lang w:val="uk-UA"/>
        </w:rPr>
        <w:t>notable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decline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tourist</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arrivals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job</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losses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and</w:t>
      </w:r>
      <w:proofErr w:type="spellEnd"/>
      <w:r w:rsidR="00F05DF3" w:rsidRPr="00F05DF3">
        <w:rPr>
          <w:rFonts w:ascii="Times New Roman" w:hAnsi="Times New Roman" w:cs="Times New Roman"/>
          <w:sz w:val="28"/>
          <w:szCs w:val="28"/>
          <w:lang w:val="uk-UA"/>
        </w:rPr>
        <w:t xml:space="preserve"> a </w:t>
      </w:r>
      <w:proofErr w:type="spellStart"/>
      <w:r w:rsidR="00F05DF3" w:rsidRPr="00F05DF3">
        <w:rPr>
          <w:rFonts w:ascii="Times New Roman" w:hAnsi="Times New Roman" w:cs="Times New Roman"/>
          <w:sz w:val="28"/>
          <w:szCs w:val="28"/>
          <w:lang w:val="uk-UA"/>
        </w:rPr>
        <w:t>reduction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economic</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activity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Additionally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tourism</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infrastructure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numerous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regions</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Ukraine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has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been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adversely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affected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further</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intensifying</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detrimental</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consequences</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conflict</w:t>
      </w:r>
      <w:proofErr w:type="spellEnd"/>
      <w:r w:rsidR="00F05DF3" w:rsidRPr="00F05DF3">
        <w:rPr>
          <w:rFonts w:ascii="Times New Roman" w:hAnsi="Times New Roman" w:cs="Times New Roman"/>
          <w:sz w:val="28"/>
          <w:szCs w:val="28"/>
          <w:lang w:val="uk-UA"/>
        </w:rPr>
        <w:t xml:space="preserve">. </w:t>
      </w:r>
      <w:r w:rsidR="00F05DF3" w:rsidRPr="00F05DF3">
        <w:rPr>
          <w:rFonts w:ascii="Times New Roman" w:hAnsi="Times New Roman" w:cs="Times New Roman"/>
          <w:sz w:val="28"/>
          <w:szCs w:val="28"/>
          <w:lang w:val="en-US"/>
        </w:rPr>
        <w:t>Despite the challenges, the tourism industry has demonstrated resilience by maintaining operations and exploring new areas of interest, including those related to dark and military tourism. In certain regions of the country, the prospect of engaging in tourism activities during wartime may be perceived as intimidating and risky. It is of the utmost importance to implement the requisite measures to guarantee the security of tourists.</w:t>
      </w:r>
      <w:r w:rsidR="00F2282E">
        <w:rPr>
          <w:rFonts w:ascii="Times New Roman" w:hAnsi="Times New Roman" w:cs="Times New Roman"/>
          <w:sz w:val="28"/>
          <w:szCs w:val="28"/>
          <w:lang w:val="en-US"/>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negative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impact</w:t>
      </w:r>
      <w:proofErr w:type="spellEnd"/>
      <w:r w:rsidR="00F05DF3" w:rsidRPr="00F05DF3">
        <w:rPr>
          <w:rFonts w:ascii="Times New Roman" w:hAnsi="Times New Roman" w:cs="Times New Roman"/>
          <w:sz w:val="28"/>
          <w:szCs w:val="28"/>
          <w:lang w:val="uk-UA"/>
        </w:rPr>
        <w:t xml:space="preserve"> of </w:t>
      </w:r>
      <w:r w:rsidR="00EA470D">
        <w:rPr>
          <w:rFonts w:ascii="Times New Roman" w:hAnsi="Times New Roman" w:cs="Times New Roman"/>
          <w:sz w:val="28"/>
          <w:szCs w:val="28"/>
          <w:lang w:val="en-US"/>
        </w:rPr>
        <w:t>war</w:t>
      </w:r>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tourism</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notwithstanding</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this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industry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can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play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important</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role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economic</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recovery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affected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region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following</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section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will</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present</w:t>
      </w:r>
      <w:proofErr w:type="spellEnd"/>
      <w:r w:rsidR="00F05DF3" w:rsidRPr="00F05DF3">
        <w:rPr>
          <w:rFonts w:ascii="Times New Roman" w:hAnsi="Times New Roman" w:cs="Times New Roman"/>
          <w:sz w:val="28"/>
          <w:szCs w:val="28"/>
          <w:lang w:val="uk-UA"/>
        </w:rPr>
        <w:t xml:space="preserve"> a </w:t>
      </w:r>
      <w:proofErr w:type="spellStart"/>
      <w:r w:rsidR="00F05DF3" w:rsidRPr="00F05DF3">
        <w:rPr>
          <w:rFonts w:ascii="Times New Roman" w:hAnsi="Times New Roman" w:cs="Times New Roman"/>
          <w:sz w:val="28"/>
          <w:szCs w:val="28"/>
          <w:lang w:val="uk-UA"/>
        </w:rPr>
        <w:t>number</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socio-economic</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factors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that</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are</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particular</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importance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with</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regard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development</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tourism</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economy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context</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military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events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Ukraine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general</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tourism</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can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be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opportunity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facilitate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restoration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renewal</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economy</w:t>
      </w:r>
      <w:proofErr w:type="spellEnd"/>
      <w:r w:rsidR="00F05DF3" w:rsidRPr="00F05DF3">
        <w:rPr>
          <w:rFonts w:ascii="Times New Roman" w:hAnsi="Times New Roman" w:cs="Times New Roman"/>
          <w:sz w:val="28"/>
          <w:szCs w:val="28"/>
          <w:lang w:val="uk-UA"/>
        </w:rPr>
        <w:t xml:space="preserve"> of a </w:t>
      </w:r>
      <w:proofErr w:type="spellStart"/>
      <w:r w:rsidR="00F05DF3" w:rsidRPr="00F05DF3">
        <w:rPr>
          <w:rFonts w:ascii="Times New Roman" w:hAnsi="Times New Roman" w:cs="Times New Roman"/>
          <w:sz w:val="28"/>
          <w:szCs w:val="28"/>
          <w:lang w:val="uk-UA"/>
        </w:rPr>
        <w:t>region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that</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has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been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devastated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by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war</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tourism</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industry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plays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instrumental</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role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job</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creation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enhancement</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local</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quality</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life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revitalization</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economic</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activity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It</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impossible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overstate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importance</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tourism</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for</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economy</w:t>
      </w:r>
      <w:proofErr w:type="spellEnd"/>
      <w:r w:rsidR="00F05DF3" w:rsidRPr="00F05DF3">
        <w:rPr>
          <w:rFonts w:ascii="Times New Roman" w:hAnsi="Times New Roman" w:cs="Times New Roman"/>
          <w:sz w:val="28"/>
          <w:szCs w:val="28"/>
          <w:lang w:val="uk-UA"/>
        </w:rPr>
        <w:t xml:space="preserve"> of a </w:t>
      </w:r>
      <w:proofErr w:type="spellStart"/>
      <w:r w:rsidR="00F05DF3" w:rsidRPr="00F05DF3">
        <w:rPr>
          <w:rFonts w:ascii="Times New Roman" w:hAnsi="Times New Roman" w:cs="Times New Roman"/>
          <w:sz w:val="28"/>
          <w:szCs w:val="28"/>
          <w:lang w:val="uk-UA"/>
        </w:rPr>
        <w:t>region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affected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by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war</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Furthermore</w:t>
      </w:r>
      <w:proofErr w:type="spellEnd"/>
      <w:r w:rsidR="00F05DF3" w:rsidRPr="00F05DF3">
        <w:rPr>
          <w:rFonts w:ascii="Times New Roman" w:hAnsi="Times New Roman" w:cs="Times New Roman"/>
          <w:sz w:val="28"/>
          <w:szCs w:val="28"/>
          <w:lang w:val="uk-UA"/>
        </w:rPr>
        <w:t xml:space="preserve">, </w:t>
      </w:r>
      <w:r w:rsidR="00700E0A">
        <w:rPr>
          <w:rFonts w:ascii="Times New Roman" w:hAnsi="Times New Roman" w:cs="Times New Roman"/>
          <w:sz w:val="28"/>
          <w:szCs w:val="28"/>
          <w:lang w:val="en-US"/>
        </w:rPr>
        <w:t>it</w:t>
      </w:r>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can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contribute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expansion</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economic</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activity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development</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infrastructure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promotion</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peace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stability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preservation</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cultural</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heritage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By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allocating</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resources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tourism</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industry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affected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region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can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initiate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process</w:t>
      </w:r>
      <w:proofErr w:type="spellEnd"/>
      <w:r w:rsidR="00F05DF3" w:rsidRPr="00F05DF3">
        <w:rPr>
          <w:rFonts w:ascii="Times New Roman" w:hAnsi="Times New Roman" w:cs="Times New Roman"/>
          <w:sz w:val="28"/>
          <w:szCs w:val="28"/>
          <w:lang w:val="uk-UA"/>
        </w:rPr>
        <w:t xml:space="preserve"> of </w:t>
      </w:r>
      <w:proofErr w:type="spellStart"/>
      <w:r w:rsidR="00F05DF3" w:rsidRPr="00F05DF3">
        <w:rPr>
          <w:rFonts w:ascii="Times New Roman" w:hAnsi="Times New Roman" w:cs="Times New Roman"/>
          <w:sz w:val="28"/>
          <w:szCs w:val="28"/>
          <w:lang w:val="uk-UA"/>
        </w:rPr>
        <w:t>recovery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lay</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the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foundation</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for</w:t>
      </w:r>
      <w:proofErr w:type="spellEnd"/>
      <w:r w:rsidR="00F05DF3" w:rsidRPr="00F05DF3">
        <w:rPr>
          <w:rFonts w:ascii="Times New Roman" w:hAnsi="Times New Roman" w:cs="Times New Roman"/>
          <w:sz w:val="28"/>
          <w:szCs w:val="28"/>
          <w:lang w:val="uk-UA"/>
        </w:rPr>
        <w:t xml:space="preserve"> a </w:t>
      </w:r>
      <w:proofErr w:type="spellStart"/>
      <w:r w:rsidR="00F05DF3" w:rsidRPr="00F05DF3">
        <w:rPr>
          <w:rFonts w:ascii="Times New Roman" w:hAnsi="Times New Roman" w:cs="Times New Roman"/>
          <w:sz w:val="28"/>
          <w:szCs w:val="28"/>
          <w:lang w:val="uk-UA"/>
        </w:rPr>
        <w:t>more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stable</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and</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prosperous</w:t>
      </w:r>
      <w:proofErr w:type="spellEnd"/>
      <w:r w:rsidR="00F05DF3" w:rsidRPr="00F05DF3">
        <w:rPr>
          <w:rFonts w:ascii="Times New Roman" w:hAnsi="Times New Roman" w:cs="Times New Roman"/>
          <w:sz w:val="28"/>
          <w:szCs w:val="28"/>
          <w:lang w:val="uk-UA"/>
        </w:rPr>
        <w:t xml:space="preserve"> </w:t>
      </w:r>
      <w:proofErr w:type="spellStart"/>
      <w:r w:rsidR="00F05DF3" w:rsidRPr="00F05DF3">
        <w:rPr>
          <w:rFonts w:ascii="Times New Roman" w:hAnsi="Times New Roman" w:cs="Times New Roman"/>
          <w:sz w:val="28"/>
          <w:szCs w:val="28"/>
          <w:lang w:val="uk-UA"/>
        </w:rPr>
        <w:t>future.</w:t>
      </w:r>
      <w:proofErr w:type="spellEnd"/>
    </w:p>
    <w:p w14:paraId="5C93DBBD" w14:textId="1111F131" w:rsidR="00F05DF3" w:rsidRPr="00700E0A" w:rsidRDefault="00F05DF3" w:rsidP="00700E0A">
      <w:pPr>
        <w:spacing w:after="0" w:line="360" w:lineRule="auto"/>
        <w:ind w:left="-567" w:firstLine="567"/>
        <w:rPr>
          <w:rFonts w:ascii="Times New Roman" w:hAnsi="Times New Roman" w:cs="Times New Roman"/>
          <w:sz w:val="28"/>
          <w:szCs w:val="28"/>
          <w:lang w:val="en-US"/>
        </w:rPr>
      </w:pPr>
      <w:r w:rsidRPr="00F05DF3">
        <w:rPr>
          <w:rFonts w:ascii="Times New Roman" w:hAnsi="Times New Roman" w:cs="Times New Roman"/>
          <w:sz w:val="28"/>
          <w:szCs w:val="28"/>
          <w:lang w:val="en-US"/>
        </w:rPr>
        <w:lastRenderedPageBreak/>
        <w:t>Following the onset of the pandemic, revenues from the tourism sector exhibited a resurgence, demonstrating growth and gaining momentum. With the outbreak of a full-scale war, the tourism industry found itself in the most adverse circumstances in the history of the Ukrainian tourism industry</w:t>
      </w:r>
      <w:r w:rsidR="00986837">
        <w:rPr>
          <w:rFonts w:ascii="Times New Roman" w:hAnsi="Times New Roman" w:cs="Times New Roman"/>
          <w:sz w:val="28"/>
          <w:szCs w:val="28"/>
          <w:lang w:val="en-US"/>
        </w:rPr>
        <w:t xml:space="preserve"> [1]</w:t>
      </w:r>
      <w:r w:rsidRPr="00F05DF3">
        <w:rPr>
          <w:rFonts w:ascii="Times New Roman" w:hAnsi="Times New Roman" w:cs="Times New Roman"/>
          <w:sz w:val="28"/>
          <w:szCs w:val="28"/>
          <w:lang w:val="en-US"/>
        </w:rPr>
        <w:t>.</w:t>
      </w:r>
      <w:r w:rsidR="00700E0A">
        <w:rPr>
          <w:rFonts w:ascii="Times New Roman" w:hAnsi="Times New Roman" w:cs="Times New Roman"/>
          <w:sz w:val="28"/>
          <w:szCs w:val="28"/>
          <w:lang w:val="en-US"/>
        </w:rPr>
        <w:t xml:space="preserve"> </w:t>
      </w:r>
      <w:r w:rsidRPr="00F05DF3">
        <w:rPr>
          <w:rFonts w:ascii="Times New Roman" w:hAnsi="Times New Roman" w:cs="Times New Roman"/>
          <w:sz w:val="28"/>
          <w:szCs w:val="28"/>
          <w:lang w:val="en-US"/>
        </w:rPr>
        <w:t>It is imperative that travel companies consider these factors when designing and organizing excursions and trips.</w:t>
      </w:r>
      <w:r w:rsidR="00700E0A">
        <w:rPr>
          <w:rFonts w:ascii="Times New Roman" w:hAnsi="Times New Roman" w:cs="Times New Roman"/>
          <w:sz w:val="28"/>
          <w:szCs w:val="28"/>
          <w:lang w:val="en-US"/>
        </w:rPr>
        <w:t xml:space="preserve"> </w:t>
      </w:r>
      <w:proofErr w:type="spellStart"/>
      <w:r w:rsidRPr="00F05DF3">
        <w:rPr>
          <w:rFonts w:ascii="Times New Roman" w:hAnsi="Times New Roman" w:cs="Times New Roman"/>
          <w:sz w:val="28"/>
          <w:szCs w:val="28"/>
          <w:lang w:val="uk-UA"/>
        </w:rPr>
        <w:t>It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would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be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beneficial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for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travel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organizers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consider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proximity</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nearby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bomb</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shelters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contemplate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provision</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shelters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for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tourists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event</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an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air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raid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alert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When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designing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planning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itineraries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travel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Ukraine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essential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consider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impact</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imposed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curfew</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which</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effect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all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regions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under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martial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law</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This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period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typically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extends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from</w:t>
      </w:r>
      <w:proofErr w:type="spellEnd"/>
      <w:r w:rsidRPr="00F05DF3">
        <w:rPr>
          <w:rFonts w:ascii="Times New Roman" w:hAnsi="Times New Roman" w:cs="Times New Roman"/>
          <w:sz w:val="28"/>
          <w:szCs w:val="28"/>
          <w:lang w:val="uk-UA"/>
        </w:rPr>
        <w:t xml:space="preserve"> 10 </w:t>
      </w:r>
      <w:proofErr w:type="spellStart"/>
      <w:r w:rsidRPr="00F05DF3">
        <w:rPr>
          <w:rFonts w:ascii="Times New Roman" w:hAnsi="Times New Roman" w:cs="Times New Roman"/>
          <w:sz w:val="28"/>
          <w:szCs w:val="28"/>
          <w:lang w:val="uk-UA"/>
        </w:rPr>
        <w:t>p.m</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5 </w:t>
      </w:r>
      <w:proofErr w:type="spellStart"/>
      <w:r w:rsidRPr="00F05DF3">
        <w:rPr>
          <w:rFonts w:ascii="Times New Roman" w:hAnsi="Times New Roman" w:cs="Times New Roman"/>
          <w:sz w:val="28"/>
          <w:szCs w:val="28"/>
          <w:lang w:val="uk-UA"/>
        </w:rPr>
        <w:t>a.m</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imperative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that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travelers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take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this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restriction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account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consider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schedule</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visits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certain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places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when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planning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their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itineraries</w:t>
      </w:r>
      <w:proofErr w:type="spellEnd"/>
      <w:r w:rsidRPr="00F05DF3">
        <w:rPr>
          <w:rFonts w:ascii="Times New Roman" w:hAnsi="Times New Roman" w:cs="Times New Roman"/>
          <w:sz w:val="28"/>
          <w:szCs w:val="28"/>
          <w:lang w:val="uk-UA"/>
        </w:rPr>
        <w:t>.</w:t>
      </w:r>
      <w:r>
        <w:rPr>
          <w:rFonts w:ascii="Times New Roman" w:hAnsi="Times New Roman" w:cs="Times New Roman"/>
          <w:sz w:val="28"/>
          <w:szCs w:val="28"/>
          <w:lang w:val="en-US"/>
        </w:rPr>
        <w:t xml:space="preserve"> </w:t>
      </w:r>
      <w:proofErr w:type="spellStart"/>
      <w:r w:rsidRPr="00F05DF3">
        <w:rPr>
          <w:rFonts w:ascii="Times New Roman" w:hAnsi="Times New Roman" w:cs="Times New Roman"/>
          <w:sz w:val="28"/>
          <w:szCs w:val="28"/>
          <w:lang w:val="uk-UA"/>
        </w:rPr>
        <w:t>These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features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are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primarily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attributable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existence</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specific</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restrictions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across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different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regions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well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positioning</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critical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infrastructure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facilities.</w:t>
      </w:r>
      <w:proofErr w:type="spellEnd"/>
    </w:p>
    <w:p w14:paraId="736EF8E5" w14:textId="1E85208B" w:rsidR="00F05DF3" w:rsidRPr="00F05DF3" w:rsidRDefault="00F05DF3" w:rsidP="00F2282E">
      <w:pPr>
        <w:spacing w:after="0" w:line="360" w:lineRule="auto"/>
        <w:ind w:left="-567" w:firstLine="567"/>
        <w:rPr>
          <w:rFonts w:ascii="Times New Roman" w:hAnsi="Times New Roman" w:cs="Times New Roman"/>
          <w:sz w:val="28"/>
          <w:szCs w:val="28"/>
          <w:lang w:val="uk-UA"/>
        </w:rPr>
      </w:pP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gain</w:t>
      </w:r>
      <w:proofErr w:type="spellEnd"/>
      <w:r w:rsidRPr="00F05DF3">
        <w:rPr>
          <w:rFonts w:ascii="Times New Roman" w:hAnsi="Times New Roman" w:cs="Times New Roman"/>
          <w:sz w:val="28"/>
          <w:szCs w:val="28"/>
          <w:lang w:val="uk-UA"/>
        </w:rPr>
        <w:t xml:space="preserve"> a </w:t>
      </w:r>
      <w:proofErr w:type="spellStart"/>
      <w:r w:rsidRPr="00F05DF3">
        <w:rPr>
          <w:rFonts w:ascii="Times New Roman" w:hAnsi="Times New Roman" w:cs="Times New Roman"/>
          <w:sz w:val="28"/>
          <w:szCs w:val="28"/>
          <w:lang w:val="uk-UA"/>
        </w:rPr>
        <w:t>general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understanding</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evolution</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tourism</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infrastructure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essential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examine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statistical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data</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from</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pre-war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period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data</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from</w:t>
      </w:r>
      <w:proofErr w:type="spellEnd"/>
      <w:r w:rsidRPr="00F05DF3">
        <w:rPr>
          <w:rFonts w:ascii="Times New Roman" w:hAnsi="Times New Roman" w:cs="Times New Roman"/>
          <w:sz w:val="28"/>
          <w:szCs w:val="28"/>
          <w:lang w:val="uk-UA"/>
        </w:rPr>
        <w:t xml:space="preserve"> 2021 </w:t>
      </w:r>
      <w:proofErr w:type="spellStart"/>
      <w:r w:rsidRPr="00F05DF3">
        <w:rPr>
          <w:rFonts w:ascii="Times New Roman" w:hAnsi="Times New Roman" w:cs="Times New Roman"/>
          <w:sz w:val="28"/>
          <w:szCs w:val="28"/>
          <w:lang w:val="uk-UA"/>
        </w:rPr>
        <w:t>serves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as</w:t>
      </w:r>
      <w:proofErr w:type="spellEnd"/>
      <w:r w:rsidRPr="00F05DF3">
        <w:rPr>
          <w:rFonts w:ascii="Times New Roman" w:hAnsi="Times New Roman" w:cs="Times New Roman"/>
          <w:sz w:val="28"/>
          <w:szCs w:val="28"/>
          <w:lang w:val="uk-UA"/>
        </w:rPr>
        <w:t xml:space="preserve"> a </w:t>
      </w:r>
      <w:proofErr w:type="spellStart"/>
      <w:r w:rsidRPr="00F05DF3">
        <w:rPr>
          <w:rFonts w:ascii="Times New Roman" w:hAnsi="Times New Roman" w:cs="Times New Roman"/>
          <w:sz w:val="28"/>
          <w:szCs w:val="28"/>
          <w:lang w:val="uk-UA"/>
        </w:rPr>
        <w:t>valuable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reference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point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this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regard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One</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principal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indicators</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status</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tourism</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development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various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regions</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Ukraine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number</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entities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engaged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tourism</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industry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This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indicator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enables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assessment</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degree</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saturation</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each</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region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with</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operational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operators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travel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agents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other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industry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participants</w:t>
      </w:r>
      <w:proofErr w:type="spellEnd"/>
      <w:r w:rsidRPr="00F05DF3">
        <w:rPr>
          <w:rFonts w:ascii="Times New Roman" w:hAnsi="Times New Roman" w:cs="Times New Roman"/>
          <w:sz w:val="28"/>
          <w:szCs w:val="28"/>
          <w:lang w:val="uk-UA"/>
        </w:rPr>
        <w:t>.</w:t>
      </w:r>
      <w:r w:rsidR="00840E47">
        <w:rPr>
          <w:rFonts w:ascii="Times New Roman" w:hAnsi="Times New Roman" w:cs="Times New Roman"/>
          <w:sz w:val="28"/>
          <w:szCs w:val="28"/>
          <w:lang w:val="en-US"/>
        </w:rPr>
        <w:t xml:space="preserve"> </w:t>
      </w:r>
      <w:proofErr w:type="spellStart"/>
      <w:r w:rsidRPr="00F05DF3">
        <w:rPr>
          <w:rFonts w:ascii="Times New Roman" w:hAnsi="Times New Roman" w:cs="Times New Roman"/>
          <w:sz w:val="28"/>
          <w:szCs w:val="28"/>
          <w:lang w:val="uk-UA"/>
        </w:rPr>
        <w:t>Following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analysis</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flows</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foreign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domestic</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tourists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2021, </w:t>
      </w:r>
      <w:proofErr w:type="spellStart"/>
      <w:r w:rsidRPr="00F05DF3">
        <w:rPr>
          <w:rFonts w:ascii="Times New Roman" w:hAnsi="Times New Roman" w:cs="Times New Roman"/>
          <w:sz w:val="28"/>
          <w:szCs w:val="28"/>
          <w:lang w:val="uk-UA"/>
        </w:rPr>
        <w:t>it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can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be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determined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that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most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popular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regions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among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tourists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are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Kyiv</w:t>
      </w:r>
      <w:proofErr w:type="spellEnd"/>
      <w:r w:rsidRPr="00F05DF3">
        <w:rPr>
          <w:rFonts w:ascii="Times New Roman" w:hAnsi="Times New Roman" w:cs="Times New Roman"/>
          <w:sz w:val="28"/>
          <w:szCs w:val="28"/>
          <w:lang w:val="uk-UA"/>
        </w:rPr>
        <w:t xml:space="preserve"> (327,053 </w:t>
      </w:r>
      <w:proofErr w:type="spellStart"/>
      <w:r w:rsidRPr="00F05DF3">
        <w:rPr>
          <w:rFonts w:ascii="Times New Roman" w:hAnsi="Times New Roman" w:cs="Times New Roman"/>
          <w:sz w:val="28"/>
          <w:szCs w:val="28"/>
          <w:lang w:val="uk-UA"/>
        </w:rPr>
        <w:t>people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Lviv</w:t>
      </w:r>
      <w:proofErr w:type="spellEnd"/>
      <w:r w:rsidRPr="00F05DF3">
        <w:rPr>
          <w:rFonts w:ascii="Times New Roman" w:hAnsi="Times New Roman" w:cs="Times New Roman"/>
          <w:sz w:val="28"/>
          <w:szCs w:val="28"/>
          <w:lang w:val="uk-UA"/>
        </w:rPr>
        <w:t xml:space="preserve"> (69,927 </w:t>
      </w:r>
      <w:proofErr w:type="spellStart"/>
      <w:r w:rsidRPr="00F05DF3">
        <w:rPr>
          <w:rFonts w:ascii="Times New Roman" w:hAnsi="Times New Roman" w:cs="Times New Roman"/>
          <w:sz w:val="28"/>
          <w:szCs w:val="28"/>
          <w:lang w:val="uk-UA"/>
        </w:rPr>
        <w:t>people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Odesa</w:t>
      </w:r>
      <w:proofErr w:type="spellEnd"/>
      <w:r w:rsidRPr="00F05DF3">
        <w:rPr>
          <w:rFonts w:ascii="Times New Roman" w:hAnsi="Times New Roman" w:cs="Times New Roman"/>
          <w:sz w:val="28"/>
          <w:szCs w:val="28"/>
          <w:lang w:val="uk-UA"/>
        </w:rPr>
        <w:t xml:space="preserve"> (20,648 </w:t>
      </w:r>
      <w:proofErr w:type="spellStart"/>
      <w:r w:rsidRPr="00F05DF3">
        <w:rPr>
          <w:rFonts w:ascii="Times New Roman" w:hAnsi="Times New Roman" w:cs="Times New Roman"/>
          <w:sz w:val="28"/>
          <w:szCs w:val="28"/>
          <w:lang w:val="uk-UA"/>
        </w:rPr>
        <w:t>people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Conversely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regions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with</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lowest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flow</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are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Poltava</w:t>
      </w:r>
      <w:proofErr w:type="spellEnd"/>
      <w:r w:rsidRPr="00F05DF3">
        <w:rPr>
          <w:rFonts w:ascii="Times New Roman" w:hAnsi="Times New Roman" w:cs="Times New Roman"/>
          <w:sz w:val="28"/>
          <w:szCs w:val="28"/>
          <w:lang w:val="uk-UA"/>
        </w:rPr>
        <w:t xml:space="preserve"> (328 </w:t>
      </w:r>
      <w:proofErr w:type="spellStart"/>
      <w:r w:rsidRPr="00F05DF3">
        <w:rPr>
          <w:rFonts w:ascii="Times New Roman" w:hAnsi="Times New Roman" w:cs="Times New Roman"/>
          <w:sz w:val="28"/>
          <w:szCs w:val="28"/>
          <w:lang w:val="uk-UA"/>
        </w:rPr>
        <w:t>people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Chernihiv</w:t>
      </w:r>
      <w:proofErr w:type="spellEnd"/>
      <w:r w:rsidRPr="00F05DF3">
        <w:rPr>
          <w:rFonts w:ascii="Times New Roman" w:hAnsi="Times New Roman" w:cs="Times New Roman"/>
          <w:sz w:val="28"/>
          <w:szCs w:val="28"/>
          <w:lang w:val="uk-UA"/>
        </w:rPr>
        <w:t xml:space="preserve"> (313 </w:t>
      </w:r>
      <w:proofErr w:type="spellStart"/>
      <w:r w:rsidRPr="00F05DF3">
        <w:rPr>
          <w:rFonts w:ascii="Times New Roman" w:hAnsi="Times New Roman" w:cs="Times New Roman"/>
          <w:sz w:val="28"/>
          <w:szCs w:val="28"/>
          <w:lang w:val="uk-UA"/>
        </w:rPr>
        <w:t>people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Luhansk</w:t>
      </w:r>
      <w:proofErr w:type="spellEnd"/>
      <w:r w:rsidRPr="00F05DF3">
        <w:rPr>
          <w:rFonts w:ascii="Times New Roman" w:hAnsi="Times New Roman" w:cs="Times New Roman"/>
          <w:sz w:val="28"/>
          <w:szCs w:val="28"/>
          <w:lang w:val="uk-UA"/>
        </w:rPr>
        <w:t xml:space="preserve"> (16 </w:t>
      </w:r>
      <w:proofErr w:type="spellStart"/>
      <w:r w:rsidRPr="00F05DF3">
        <w:rPr>
          <w:rFonts w:ascii="Times New Roman" w:hAnsi="Times New Roman" w:cs="Times New Roman"/>
          <w:sz w:val="28"/>
          <w:szCs w:val="28"/>
          <w:lang w:val="uk-UA"/>
        </w:rPr>
        <w:t>people</w:t>
      </w:r>
      <w:proofErr w:type="spellEnd"/>
      <w:r w:rsidRPr="00F05DF3">
        <w:rPr>
          <w:rFonts w:ascii="Times New Roman" w:hAnsi="Times New Roman" w:cs="Times New Roman"/>
          <w:sz w:val="28"/>
          <w:szCs w:val="28"/>
          <w:lang w:val="uk-UA"/>
        </w:rPr>
        <w:t xml:space="preserve">), a </w:t>
      </w:r>
      <w:proofErr w:type="spellStart"/>
      <w:r w:rsidRPr="00F05DF3">
        <w:rPr>
          <w:rFonts w:ascii="Times New Roman" w:hAnsi="Times New Roman" w:cs="Times New Roman"/>
          <w:sz w:val="28"/>
          <w:szCs w:val="28"/>
          <w:lang w:val="uk-UA"/>
        </w:rPr>
        <w:t>situation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that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typical</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pre-war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period</w:t>
      </w:r>
      <w:proofErr w:type="spellEnd"/>
      <w:r w:rsidR="00986837">
        <w:rPr>
          <w:rFonts w:ascii="Times New Roman" w:hAnsi="Times New Roman" w:cs="Times New Roman"/>
          <w:sz w:val="28"/>
          <w:szCs w:val="28"/>
          <w:lang w:val="en-US"/>
        </w:rPr>
        <w:t xml:space="preserve"> [2]</w:t>
      </w:r>
      <w:r w:rsidRPr="00F05DF3">
        <w:rPr>
          <w:rFonts w:ascii="Times New Roman" w:hAnsi="Times New Roman" w:cs="Times New Roman"/>
          <w:sz w:val="28"/>
          <w:szCs w:val="28"/>
          <w:lang w:val="uk-UA"/>
        </w:rPr>
        <w:t>.</w:t>
      </w:r>
      <w:r w:rsidR="00F2282E">
        <w:rPr>
          <w:rFonts w:ascii="Times New Roman" w:hAnsi="Times New Roman" w:cs="Times New Roman"/>
          <w:sz w:val="28"/>
          <w:szCs w:val="28"/>
          <w:lang w:val="en-US"/>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primary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consequences</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military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aggression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on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tourism</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sector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regions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affected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by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conflict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Ukraine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can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be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summarized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follows</w:t>
      </w:r>
      <w:proofErr w:type="spellEnd"/>
      <w:r w:rsidRPr="00F05DF3">
        <w:rPr>
          <w:rFonts w:ascii="Times New Roman" w:hAnsi="Times New Roman" w:cs="Times New Roman"/>
          <w:sz w:val="28"/>
          <w:szCs w:val="28"/>
          <w:lang w:val="uk-UA"/>
        </w:rPr>
        <w:t>:</w:t>
      </w:r>
    </w:p>
    <w:p w14:paraId="034F559E" w14:textId="202D6F77" w:rsidR="00F05DF3" w:rsidRPr="00F05DF3" w:rsidRDefault="00F05DF3" w:rsidP="00F05DF3">
      <w:pPr>
        <w:spacing w:after="0" w:line="360" w:lineRule="auto"/>
        <w:ind w:left="-567" w:firstLine="567"/>
        <w:rPr>
          <w:rFonts w:ascii="Times New Roman" w:hAnsi="Times New Roman" w:cs="Times New Roman"/>
          <w:sz w:val="28"/>
          <w:szCs w:val="28"/>
          <w:lang w:val="en-US"/>
        </w:rPr>
      </w:pPr>
      <w:r w:rsidRPr="00F05DF3">
        <w:rPr>
          <w:rFonts w:ascii="Times New Roman" w:hAnsi="Times New Roman" w:cs="Times New Roman"/>
          <w:sz w:val="28"/>
          <w:szCs w:val="28"/>
          <w:lang w:val="uk-UA"/>
        </w:rPr>
        <w:t xml:space="preserve">- </w:t>
      </w:r>
      <w:r>
        <w:rPr>
          <w:rFonts w:ascii="Times New Roman" w:hAnsi="Times New Roman" w:cs="Times New Roman"/>
          <w:sz w:val="28"/>
          <w:szCs w:val="28"/>
          <w:lang w:val="en-US"/>
        </w:rPr>
        <w:t>t</w:t>
      </w:r>
      <w:proofErr w:type="spellStart"/>
      <w:r w:rsidRPr="00F05DF3">
        <w:rPr>
          <w:rFonts w:ascii="Times New Roman" w:hAnsi="Times New Roman" w:cs="Times New Roman"/>
          <w:sz w:val="28"/>
          <w:szCs w:val="28"/>
          <w:lang w:val="uk-UA"/>
        </w:rPr>
        <w: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heightened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security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risks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instability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resulting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from</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hostilities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have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constrained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influx</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tourists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travelers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seek</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destinations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where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their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safety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stability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are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assured</w:t>
      </w:r>
      <w:proofErr w:type="spellEnd"/>
      <w:r>
        <w:rPr>
          <w:rFonts w:ascii="Times New Roman" w:hAnsi="Times New Roman" w:cs="Times New Roman"/>
          <w:sz w:val="28"/>
          <w:szCs w:val="28"/>
          <w:lang w:val="en-US"/>
        </w:rPr>
        <w:t>;</w:t>
      </w:r>
    </w:p>
    <w:p w14:paraId="15943B95" w14:textId="77A99CAD" w:rsidR="00F05DF3" w:rsidRPr="00F05DF3" w:rsidRDefault="00F05DF3" w:rsidP="00F05DF3">
      <w:pPr>
        <w:spacing w:after="0" w:line="360" w:lineRule="auto"/>
        <w:ind w:left="-567" w:firstLine="567"/>
        <w:rPr>
          <w:rFonts w:ascii="Times New Roman" w:hAnsi="Times New Roman" w:cs="Times New Roman"/>
          <w:sz w:val="28"/>
          <w:szCs w:val="28"/>
          <w:lang w:val="en-US"/>
        </w:rPr>
      </w:pPr>
      <w:r>
        <w:rPr>
          <w:rFonts w:ascii="Times New Roman" w:hAnsi="Times New Roman" w:cs="Times New Roman"/>
          <w:sz w:val="28"/>
          <w:szCs w:val="28"/>
          <w:lang w:val="en-US"/>
        </w:rPr>
        <w:lastRenderedPageBreak/>
        <w:t>- t</w:t>
      </w:r>
      <w:proofErr w:type="spellStart"/>
      <w:r w:rsidRPr="00F05DF3">
        <w:rPr>
          <w:rFonts w:ascii="Times New Roman" w:hAnsi="Times New Roman" w:cs="Times New Roman"/>
          <w:sz w:val="28"/>
          <w:szCs w:val="28"/>
          <w:lang w:val="uk-UA"/>
        </w:rPr>
        <w: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armed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conflict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resulted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significant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damage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destruction</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infrastructure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including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hotels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roads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airports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which</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has</w:t>
      </w:r>
      <w:proofErr w:type="spellEnd"/>
      <w:r w:rsidRPr="00F05DF3">
        <w:rPr>
          <w:rFonts w:ascii="Times New Roman" w:hAnsi="Times New Roman" w:cs="Times New Roman"/>
          <w:sz w:val="28"/>
          <w:szCs w:val="28"/>
          <w:lang w:val="uk-UA"/>
        </w:rPr>
        <w:t xml:space="preserve"> a </w:t>
      </w:r>
      <w:proofErr w:type="spellStart"/>
      <w:r w:rsidRPr="00F05DF3">
        <w:rPr>
          <w:rFonts w:ascii="Times New Roman" w:hAnsi="Times New Roman" w:cs="Times New Roman"/>
          <w:sz w:val="28"/>
          <w:szCs w:val="28"/>
          <w:lang w:val="uk-UA"/>
        </w:rPr>
        <w:t>detrimental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impact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on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convenience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accessibility</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tourist</w:t>
      </w:r>
      <w:proofErr w:type="spellEnd"/>
      <w:r w:rsidRPr="00F05DF3">
        <w:rPr>
          <w:rFonts w:ascii="Times New Roman" w:hAnsi="Times New Roman" w:cs="Times New Roman"/>
          <w:sz w:val="28"/>
          <w:szCs w:val="28"/>
          <w:lang w:val="uk-UA"/>
        </w:rPr>
        <w:t xml:space="preserve"> </w:t>
      </w:r>
      <w:proofErr w:type="spellStart"/>
      <w:proofErr w:type="gramStart"/>
      <w:r w:rsidRPr="00F05DF3">
        <w:rPr>
          <w:rFonts w:ascii="Times New Roman" w:hAnsi="Times New Roman" w:cs="Times New Roman"/>
          <w:sz w:val="28"/>
          <w:szCs w:val="28"/>
          <w:lang w:val="uk-UA"/>
        </w:rPr>
        <w:t>attractions</w:t>
      </w:r>
      <w:proofErr w:type="spellEnd"/>
      <w:r>
        <w:rPr>
          <w:rFonts w:ascii="Times New Roman" w:hAnsi="Times New Roman" w:cs="Times New Roman"/>
          <w:sz w:val="28"/>
          <w:szCs w:val="28"/>
          <w:lang w:val="en-US"/>
        </w:rPr>
        <w:t>;</w:t>
      </w:r>
      <w:proofErr w:type="gramEnd"/>
    </w:p>
    <w:p w14:paraId="72BE8AE9" w14:textId="1C0E6FBF" w:rsidR="00F05DF3" w:rsidRPr="00F05DF3" w:rsidRDefault="00F05DF3" w:rsidP="00F05DF3">
      <w:pPr>
        <w:spacing w:after="0" w:line="360" w:lineRule="auto"/>
        <w:ind w:left="-567" w:firstLine="567"/>
        <w:rPr>
          <w:rFonts w:ascii="Times New Roman" w:hAnsi="Times New Roman" w:cs="Times New Roman"/>
          <w:sz w:val="28"/>
          <w:szCs w:val="28"/>
          <w:lang w:val="uk-UA"/>
        </w:rPr>
      </w:pPr>
      <w:r>
        <w:rPr>
          <w:rFonts w:ascii="Times New Roman" w:hAnsi="Times New Roman" w:cs="Times New Roman"/>
          <w:sz w:val="28"/>
          <w:szCs w:val="28"/>
          <w:lang w:val="en-US"/>
        </w:rPr>
        <w:t>- t</w:t>
      </w:r>
      <w:proofErr w:type="spellStart"/>
      <w:r w:rsidRPr="00F05DF3">
        <w:rPr>
          <w:rFonts w:ascii="Times New Roman" w:hAnsi="Times New Roman" w:cs="Times New Roman"/>
          <w:sz w:val="28"/>
          <w:szCs w:val="28"/>
          <w:lang w:val="uk-UA"/>
        </w:rPr>
        <w: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economic</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downturn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resulting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from</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war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led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a </w:t>
      </w:r>
      <w:proofErr w:type="spellStart"/>
      <w:r w:rsidRPr="00F05DF3">
        <w:rPr>
          <w:rFonts w:ascii="Times New Roman" w:hAnsi="Times New Roman" w:cs="Times New Roman"/>
          <w:sz w:val="28"/>
          <w:szCs w:val="28"/>
          <w:lang w:val="uk-UA"/>
        </w:rPr>
        <w:t>reduction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purchasing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power</w:t>
      </w:r>
      <w:proofErr w:type="spellEnd"/>
      <w:r w:rsidRPr="00F05DF3">
        <w:rPr>
          <w:rFonts w:ascii="Times New Roman" w:hAnsi="Times New Roman" w:cs="Times New Roman"/>
          <w:sz w:val="28"/>
          <w:szCs w:val="28"/>
          <w:lang w:val="uk-UA"/>
        </w:rPr>
        <w:t xml:space="preserve"> of </w:t>
      </w:r>
      <w:proofErr w:type="spellStart"/>
      <w:r w:rsidRPr="00F05DF3">
        <w:rPr>
          <w:rFonts w:ascii="Times New Roman" w:hAnsi="Times New Roman" w:cs="Times New Roman"/>
          <w:sz w:val="28"/>
          <w:szCs w:val="28"/>
          <w:lang w:val="uk-UA"/>
        </w:rPr>
        <w:t>tourists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which</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turn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led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a </w:t>
      </w:r>
      <w:proofErr w:type="spellStart"/>
      <w:r w:rsidRPr="00F05DF3">
        <w:rPr>
          <w:rFonts w:ascii="Times New Roman" w:hAnsi="Times New Roman" w:cs="Times New Roman"/>
          <w:sz w:val="28"/>
          <w:szCs w:val="28"/>
          <w:lang w:val="uk-UA"/>
        </w:rPr>
        <w:t>decline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demand</w:t>
      </w:r>
      <w:proofErr w:type="spellEnd"/>
      <w:r w:rsidRPr="00F05DF3">
        <w:rPr>
          <w:rFonts w:ascii="Times New Roman" w:hAnsi="Times New Roman" w:cs="Times New Roman"/>
          <w:sz w:val="28"/>
          <w:szCs w:val="28"/>
          <w:lang w:val="uk-UA"/>
        </w:rPr>
        <w:t>.</w:t>
      </w:r>
    </w:p>
    <w:p w14:paraId="4F91AC3D" w14:textId="512E08A8" w:rsidR="00F05DF3" w:rsidRPr="00F05DF3" w:rsidRDefault="00F05DF3" w:rsidP="00F05DF3">
      <w:pPr>
        <w:spacing w:after="0" w:line="360" w:lineRule="auto"/>
        <w:ind w:left="-567" w:firstLine="567"/>
        <w:rPr>
          <w:rFonts w:ascii="Times New Roman" w:hAnsi="Times New Roman" w:cs="Times New Roman"/>
          <w:sz w:val="28"/>
          <w:szCs w:val="28"/>
          <w:lang w:val="en-US"/>
        </w:rPr>
      </w:pPr>
      <w:r>
        <w:rPr>
          <w:rFonts w:ascii="Times New Roman" w:hAnsi="Times New Roman" w:cs="Times New Roman"/>
          <w:sz w:val="28"/>
          <w:szCs w:val="28"/>
          <w:lang w:val="en-US"/>
        </w:rPr>
        <w:t>- t</w:t>
      </w:r>
      <w:proofErr w:type="spellStart"/>
      <w:r w:rsidRPr="00F05DF3">
        <w:rPr>
          <w:rFonts w:ascii="Times New Roman" w:hAnsi="Times New Roman" w:cs="Times New Roman"/>
          <w:sz w:val="28"/>
          <w:szCs w:val="28"/>
          <w:lang w:val="uk-UA"/>
        </w:rPr>
        <w: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restricted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access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conflict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zones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made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challenging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for</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tourists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navigate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these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areas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maintain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necessary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tourist</w:t>
      </w:r>
      <w:proofErr w:type="spellEnd"/>
      <w:r w:rsidRPr="00F05DF3">
        <w:rPr>
          <w:rFonts w:ascii="Times New Roman" w:hAnsi="Times New Roman" w:cs="Times New Roman"/>
          <w:sz w:val="28"/>
          <w:szCs w:val="28"/>
          <w:lang w:val="uk-UA"/>
        </w:rPr>
        <w:t xml:space="preserve"> </w:t>
      </w:r>
      <w:proofErr w:type="spellStart"/>
      <w:proofErr w:type="gramStart"/>
      <w:r w:rsidRPr="00F05DF3">
        <w:rPr>
          <w:rFonts w:ascii="Times New Roman" w:hAnsi="Times New Roman" w:cs="Times New Roman"/>
          <w:sz w:val="28"/>
          <w:szCs w:val="28"/>
          <w:lang w:val="uk-UA"/>
        </w:rPr>
        <w:t>infrastructure</w:t>
      </w:r>
      <w:proofErr w:type="spellEnd"/>
      <w:r>
        <w:rPr>
          <w:rFonts w:ascii="Times New Roman" w:hAnsi="Times New Roman" w:cs="Times New Roman"/>
          <w:sz w:val="28"/>
          <w:szCs w:val="28"/>
          <w:lang w:val="en-US"/>
        </w:rPr>
        <w:t>;</w:t>
      </w:r>
      <w:proofErr w:type="gramEnd"/>
    </w:p>
    <w:p w14:paraId="1133AB7E" w14:textId="403A5D5F" w:rsidR="00F05DF3" w:rsidRPr="00F05DF3" w:rsidRDefault="00F05DF3" w:rsidP="00F05DF3">
      <w:pPr>
        <w:spacing w:after="0" w:line="360" w:lineRule="auto"/>
        <w:ind w:left="-567" w:firstLine="567"/>
        <w:rPr>
          <w:rFonts w:ascii="Times New Roman" w:hAnsi="Times New Roman" w:cs="Times New Roman"/>
          <w:sz w:val="28"/>
          <w:szCs w:val="28"/>
          <w:lang w:val="en-US"/>
        </w:rPr>
      </w:pPr>
      <w:r>
        <w:rPr>
          <w:rFonts w:ascii="Times New Roman" w:hAnsi="Times New Roman" w:cs="Times New Roman"/>
          <w:sz w:val="28"/>
          <w:szCs w:val="28"/>
          <w:lang w:val="en-US"/>
        </w:rPr>
        <w:t>- t</w:t>
      </w:r>
      <w:proofErr w:type="spellStart"/>
      <w:r w:rsidRPr="00F05DF3">
        <w:rPr>
          <w:rFonts w:ascii="Times New Roman" w:hAnsi="Times New Roman" w:cs="Times New Roman"/>
          <w:sz w:val="28"/>
          <w:szCs w:val="28"/>
          <w:lang w:val="uk-UA"/>
        </w:rPr>
        <w: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hostilities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have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resulted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social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issues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that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impact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security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including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internal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displacement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mass</w:t>
      </w:r>
      <w:proofErr w:type="spellEnd"/>
      <w:r w:rsidRPr="00F05DF3">
        <w:rPr>
          <w:rFonts w:ascii="Times New Roman" w:hAnsi="Times New Roman" w:cs="Times New Roman"/>
          <w:sz w:val="28"/>
          <w:szCs w:val="28"/>
          <w:lang w:val="uk-UA"/>
        </w:rPr>
        <w:t xml:space="preserve"> </w:t>
      </w:r>
      <w:proofErr w:type="spellStart"/>
      <w:proofErr w:type="gramStart"/>
      <w:r w:rsidRPr="00F05DF3">
        <w:rPr>
          <w:rFonts w:ascii="Times New Roman" w:hAnsi="Times New Roman" w:cs="Times New Roman"/>
          <w:sz w:val="28"/>
          <w:szCs w:val="28"/>
          <w:lang w:val="uk-UA"/>
        </w:rPr>
        <w:t>evacuations</w:t>
      </w:r>
      <w:proofErr w:type="spellEnd"/>
      <w:r>
        <w:rPr>
          <w:rFonts w:ascii="Times New Roman" w:hAnsi="Times New Roman" w:cs="Times New Roman"/>
          <w:sz w:val="28"/>
          <w:szCs w:val="28"/>
          <w:lang w:val="en-US"/>
        </w:rPr>
        <w:t>;</w:t>
      </w:r>
      <w:proofErr w:type="gramEnd"/>
    </w:p>
    <w:p w14:paraId="0646B06F" w14:textId="7C2E1D7D" w:rsidR="00F05DF3" w:rsidRPr="00F05DF3" w:rsidRDefault="00F05DF3" w:rsidP="00F05DF3">
      <w:pPr>
        <w:spacing w:after="0" w:line="360" w:lineRule="auto"/>
        <w:ind w:left="-567" w:firstLine="567"/>
        <w:rPr>
          <w:rFonts w:ascii="Times New Roman" w:hAnsi="Times New Roman" w:cs="Times New Roman"/>
          <w:sz w:val="28"/>
          <w:szCs w:val="28"/>
          <w:lang w:val="uk-UA"/>
        </w:rPr>
      </w:pPr>
      <w:r>
        <w:rPr>
          <w:rFonts w:ascii="Times New Roman" w:hAnsi="Times New Roman" w:cs="Times New Roman"/>
          <w:sz w:val="28"/>
          <w:szCs w:val="28"/>
          <w:lang w:val="en-US"/>
        </w:rPr>
        <w:t xml:space="preserve"> - t</w:t>
      </w:r>
      <w:proofErr w:type="spellStart"/>
      <w:r w:rsidRPr="00F05DF3">
        <w:rPr>
          <w:rFonts w:ascii="Times New Roman" w:hAnsi="Times New Roman" w:cs="Times New Roman"/>
          <w:sz w:val="28"/>
          <w:szCs w:val="28"/>
          <w:lang w:val="uk-UA"/>
        </w:rPr>
        <w: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military</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conflict</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resulted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psychological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distress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among</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population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tourists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which</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has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contributed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to</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overall</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decline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in</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the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region's</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climate</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and</w:t>
      </w:r>
      <w:proofErr w:type="spellEnd"/>
      <w:r w:rsidRPr="00F05DF3">
        <w:rPr>
          <w:rFonts w:ascii="Times New Roman" w:hAnsi="Times New Roman" w:cs="Times New Roman"/>
          <w:sz w:val="28"/>
          <w:szCs w:val="28"/>
          <w:lang w:val="uk-UA"/>
        </w:rPr>
        <w:t xml:space="preserve"> </w:t>
      </w:r>
      <w:proofErr w:type="spellStart"/>
      <w:r w:rsidRPr="00F05DF3">
        <w:rPr>
          <w:rFonts w:ascii="Times New Roman" w:hAnsi="Times New Roman" w:cs="Times New Roman"/>
          <w:sz w:val="28"/>
          <w:szCs w:val="28"/>
          <w:lang w:val="uk-UA"/>
        </w:rPr>
        <w:t>hospitality</w:t>
      </w:r>
      <w:proofErr w:type="spellEnd"/>
      <w:r w:rsidRPr="00F05DF3">
        <w:rPr>
          <w:rFonts w:ascii="Times New Roman" w:hAnsi="Times New Roman" w:cs="Times New Roman"/>
          <w:sz w:val="28"/>
          <w:szCs w:val="28"/>
          <w:lang w:val="uk-UA"/>
        </w:rPr>
        <w:t>.</w:t>
      </w:r>
    </w:p>
    <w:p w14:paraId="0FD7EFB8" w14:textId="785EA3BD" w:rsidR="00B567CA" w:rsidRDefault="00334B65" w:rsidP="00334B65">
      <w:pPr>
        <w:spacing w:after="0" w:line="360" w:lineRule="auto"/>
        <w:ind w:left="-567" w:firstLine="567"/>
        <w:rPr>
          <w:rFonts w:ascii="Times New Roman" w:hAnsi="Times New Roman" w:cs="Times New Roman"/>
          <w:sz w:val="28"/>
          <w:szCs w:val="28"/>
          <w:lang w:val="en-US" w:eastAsia="ru-UA"/>
        </w:rPr>
      </w:pPr>
      <w:proofErr w:type="spellStart"/>
      <w:r w:rsidRPr="00334B65">
        <w:rPr>
          <w:rFonts w:ascii="Times New Roman" w:hAnsi="Times New Roman" w:cs="Times New Roman"/>
          <w:sz w:val="28"/>
          <w:szCs w:val="28"/>
          <w:lang w:val="uk-UA" w:eastAsia="ru-UA"/>
        </w:rPr>
        <w:t>In</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general</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these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factors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contribute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to</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lack</w:t>
      </w:r>
      <w:proofErr w:type="spellEnd"/>
      <w:r w:rsidRPr="00334B65">
        <w:rPr>
          <w:rFonts w:ascii="Times New Roman" w:hAnsi="Times New Roman" w:cs="Times New Roman"/>
          <w:sz w:val="28"/>
          <w:szCs w:val="28"/>
          <w:lang w:val="uk-UA" w:eastAsia="ru-UA"/>
        </w:rPr>
        <w:t xml:space="preserve"> of </w:t>
      </w:r>
      <w:proofErr w:type="spellStart"/>
      <w:r w:rsidRPr="00334B65">
        <w:rPr>
          <w:rFonts w:ascii="Times New Roman" w:hAnsi="Times New Roman" w:cs="Times New Roman"/>
          <w:sz w:val="28"/>
          <w:szCs w:val="28"/>
          <w:lang w:val="uk-UA" w:eastAsia="ru-UA"/>
        </w:rPr>
        <w:t>demand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for</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tourism</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both</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conflict-affected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regions</w:t>
      </w:r>
      <w:proofErr w:type="spellEnd"/>
      <w:r w:rsidRPr="00334B65">
        <w:rPr>
          <w:rFonts w:ascii="Times New Roman" w:hAnsi="Times New Roman" w:cs="Times New Roman"/>
          <w:sz w:val="28"/>
          <w:szCs w:val="28"/>
          <w:lang w:val="uk-UA" w:eastAsia="ru-UA"/>
        </w:rPr>
        <w:t xml:space="preserve"> of </w:t>
      </w:r>
      <w:proofErr w:type="spellStart"/>
      <w:r w:rsidRPr="00334B65">
        <w:rPr>
          <w:rFonts w:ascii="Times New Roman" w:hAnsi="Times New Roman" w:cs="Times New Roman"/>
          <w:sz w:val="28"/>
          <w:szCs w:val="28"/>
          <w:lang w:val="uk-UA" w:eastAsia="ru-UA"/>
        </w:rPr>
        <w:t>Ukraine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and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country</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as</w:t>
      </w:r>
      <w:proofErr w:type="spellEnd"/>
      <w:r w:rsidRPr="00334B65">
        <w:rPr>
          <w:rFonts w:ascii="Times New Roman" w:hAnsi="Times New Roman" w:cs="Times New Roman"/>
          <w:sz w:val="28"/>
          <w:szCs w:val="28"/>
          <w:lang w:val="uk-UA" w:eastAsia="ru-UA"/>
        </w:rPr>
        <w:t xml:space="preserve"> a </w:t>
      </w:r>
      <w:proofErr w:type="spellStart"/>
      <w:r w:rsidRPr="00334B65">
        <w:rPr>
          <w:rFonts w:ascii="Times New Roman" w:hAnsi="Times New Roman" w:cs="Times New Roman"/>
          <w:sz w:val="28"/>
          <w:szCs w:val="28"/>
          <w:lang w:val="uk-UA" w:eastAsia="ru-UA"/>
        </w:rPr>
        <w:t>whole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It</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widely</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acknowledged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that</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resolution</w:t>
      </w:r>
      <w:proofErr w:type="spellEnd"/>
      <w:r w:rsidRPr="00334B65">
        <w:rPr>
          <w:rFonts w:ascii="Times New Roman" w:hAnsi="Times New Roman" w:cs="Times New Roman"/>
          <w:sz w:val="28"/>
          <w:szCs w:val="28"/>
          <w:lang w:val="uk-UA" w:eastAsia="ru-UA"/>
        </w:rPr>
        <w:t xml:space="preserve"> of </w:t>
      </w:r>
      <w:proofErr w:type="spellStart"/>
      <w:r w:rsidRPr="00334B65">
        <w:rPr>
          <w:rFonts w:ascii="Times New Roman" w:hAnsi="Times New Roman" w:cs="Times New Roman"/>
          <w:sz w:val="28"/>
          <w:szCs w:val="28"/>
          <w:lang w:val="uk-UA" w:eastAsia="ru-UA"/>
        </w:rPr>
        <w:t>these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issues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represents</w:t>
      </w:r>
      <w:proofErr w:type="spellEnd"/>
      <w:r w:rsidRPr="00334B65">
        <w:rPr>
          <w:rFonts w:ascii="Times New Roman" w:hAnsi="Times New Roman" w:cs="Times New Roman"/>
          <w:sz w:val="28"/>
          <w:szCs w:val="28"/>
          <w:lang w:val="uk-UA" w:eastAsia="ru-UA"/>
        </w:rPr>
        <w:t xml:space="preserve"> a </w:t>
      </w:r>
      <w:proofErr w:type="spellStart"/>
      <w:r w:rsidRPr="00334B65">
        <w:rPr>
          <w:rFonts w:ascii="Times New Roman" w:hAnsi="Times New Roman" w:cs="Times New Roman"/>
          <w:sz w:val="28"/>
          <w:szCs w:val="28"/>
          <w:lang w:val="uk-UA" w:eastAsia="ru-UA"/>
        </w:rPr>
        <w:t>pivotal</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step</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towards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recovery</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and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growth</w:t>
      </w:r>
      <w:proofErr w:type="spellEnd"/>
      <w:r w:rsidRPr="00334B65">
        <w:rPr>
          <w:rFonts w:ascii="Times New Roman" w:hAnsi="Times New Roman" w:cs="Times New Roman"/>
          <w:sz w:val="28"/>
          <w:szCs w:val="28"/>
          <w:lang w:val="uk-UA" w:eastAsia="ru-UA"/>
        </w:rPr>
        <w:t xml:space="preserve"> of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tourism</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industry</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affected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regions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and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at</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national</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level</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implementation</w:t>
      </w:r>
      <w:proofErr w:type="spellEnd"/>
      <w:r w:rsidRPr="00334B65">
        <w:rPr>
          <w:rFonts w:ascii="Times New Roman" w:hAnsi="Times New Roman" w:cs="Times New Roman"/>
          <w:sz w:val="28"/>
          <w:szCs w:val="28"/>
          <w:lang w:val="uk-UA" w:eastAsia="ru-UA"/>
        </w:rPr>
        <w:t xml:space="preserve"> of </w:t>
      </w:r>
      <w:proofErr w:type="spellStart"/>
      <w:r w:rsidRPr="00334B65">
        <w:rPr>
          <w:rFonts w:ascii="Times New Roman" w:hAnsi="Times New Roman" w:cs="Times New Roman"/>
          <w:sz w:val="28"/>
          <w:szCs w:val="28"/>
          <w:lang w:val="uk-UA" w:eastAsia="ru-UA"/>
        </w:rPr>
        <w:t>measures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designed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to</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ensure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safety</w:t>
      </w:r>
      <w:proofErr w:type="spellEnd"/>
      <w:r w:rsidRPr="00334B65">
        <w:rPr>
          <w:rFonts w:ascii="Times New Roman" w:hAnsi="Times New Roman" w:cs="Times New Roman"/>
          <w:sz w:val="28"/>
          <w:szCs w:val="28"/>
          <w:lang w:val="uk-UA" w:eastAsia="ru-UA"/>
        </w:rPr>
        <w:t xml:space="preserve"> of </w:t>
      </w:r>
      <w:proofErr w:type="spellStart"/>
      <w:r w:rsidRPr="00334B65">
        <w:rPr>
          <w:rFonts w:ascii="Times New Roman" w:hAnsi="Times New Roman" w:cs="Times New Roman"/>
          <w:sz w:val="28"/>
          <w:szCs w:val="28"/>
          <w:lang w:val="uk-UA" w:eastAsia="ru-UA"/>
        </w:rPr>
        <w:t>tourists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restore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infrastructure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and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attractions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improve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quality</w:t>
      </w:r>
      <w:proofErr w:type="spellEnd"/>
      <w:r w:rsidRPr="00334B65">
        <w:rPr>
          <w:rFonts w:ascii="Times New Roman" w:hAnsi="Times New Roman" w:cs="Times New Roman"/>
          <w:sz w:val="28"/>
          <w:szCs w:val="28"/>
          <w:lang w:val="uk-UA" w:eastAsia="ru-UA"/>
        </w:rPr>
        <w:t xml:space="preserve"> of </w:t>
      </w:r>
      <w:proofErr w:type="spellStart"/>
      <w:r w:rsidRPr="00334B65">
        <w:rPr>
          <w:rFonts w:ascii="Times New Roman" w:hAnsi="Times New Roman" w:cs="Times New Roman"/>
          <w:sz w:val="28"/>
          <w:szCs w:val="28"/>
          <w:lang w:val="uk-UA" w:eastAsia="ru-UA"/>
        </w:rPr>
        <w:t>tourist</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services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and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intensify</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marketing</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and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advertising</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initiatives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will</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be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pivotal</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for</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recovery</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and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growth</w:t>
      </w:r>
      <w:proofErr w:type="spellEnd"/>
      <w:r w:rsidRPr="00334B65">
        <w:rPr>
          <w:rFonts w:ascii="Times New Roman" w:hAnsi="Times New Roman" w:cs="Times New Roman"/>
          <w:sz w:val="28"/>
          <w:szCs w:val="28"/>
          <w:lang w:val="uk-UA" w:eastAsia="ru-UA"/>
        </w:rPr>
        <w:t xml:space="preserve"> of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tourism</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industry</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affected</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regions</w:t>
      </w:r>
      <w:proofErr w:type="spellEnd"/>
      <w:r w:rsidRPr="00334B65">
        <w:rPr>
          <w:rFonts w:ascii="Times New Roman" w:hAnsi="Times New Roman" w:cs="Times New Roman"/>
          <w:sz w:val="28"/>
          <w:szCs w:val="28"/>
          <w:lang w:val="uk-UA" w:eastAsia="ru-UA"/>
        </w:rPr>
        <w:t xml:space="preserve"> of </w:t>
      </w:r>
      <w:proofErr w:type="spellStart"/>
      <w:r w:rsidRPr="00334B65">
        <w:rPr>
          <w:rFonts w:ascii="Times New Roman" w:hAnsi="Times New Roman" w:cs="Times New Roman"/>
          <w:sz w:val="28"/>
          <w:szCs w:val="28"/>
          <w:lang w:val="uk-UA" w:eastAsia="ru-UA"/>
        </w:rPr>
        <w:t>Ukraine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Investments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tourism</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industry</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will</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have</w:t>
      </w:r>
      <w:proofErr w:type="spellEnd"/>
      <w:r w:rsidRPr="00334B65">
        <w:rPr>
          <w:rFonts w:ascii="Times New Roman" w:hAnsi="Times New Roman" w:cs="Times New Roman"/>
          <w:sz w:val="28"/>
          <w:szCs w:val="28"/>
          <w:lang w:val="uk-UA" w:eastAsia="ru-UA"/>
        </w:rPr>
        <w:t xml:space="preserve"> a </w:t>
      </w:r>
      <w:proofErr w:type="spellStart"/>
      <w:r w:rsidRPr="00334B65">
        <w:rPr>
          <w:rFonts w:ascii="Times New Roman" w:hAnsi="Times New Roman" w:cs="Times New Roman"/>
          <w:sz w:val="28"/>
          <w:szCs w:val="28"/>
          <w:lang w:val="uk-UA" w:eastAsia="ru-UA"/>
        </w:rPr>
        <w:t>positive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impact</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on</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local</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economy</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but</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they</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will</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also</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contribute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to</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overall</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peacebuilding</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process</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in</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the</w:t>
      </w:r>
      <w:proofErr w:type="spellEnd"/>
      <w:r w:rsidRPr="00334B65">
        <w:rPr>
          <w:rFonts w:ascii="Times New Roman" w:hAnsi="Times New Roman" w:cs="Times New Roman"/>
          <w:sz w:val="28"/>
          <w:szCs w:val="28"/>
          <w:lang w:val="uk-UA" w:eastAsia="ru-UA"/>
        </w:rPr>
        <w:t xml:space="preserve"> </w:t>
      </w:r>
      <w:proofErr w:type="spellStart"/>
      <w:r w:rsidRPr="00334B65">
        <w:rPr>
          <w:rFonts w:ascii="Times New Roman" w:hAnsi="Times New Roman" w:cs="Times New Roman"/>
          <w:sz w:val="28"/>
          <w:szCs w:val="28"/>
          <w:lang w:val="uk-UA" w:eastAsia="ru-UA"/>
        </w:rPr>
        <w:t>regions</w:t>
      </w:r>
      <w:proofErr w:type="spellEnd"/>
      <w:r w:rsidRPr="00334B65">
        <w:rPr>
          <w:rFonts w:ascii="Times New Roman" w:hAnsi="Times New Roman" w:cs="Times New Roman"/>
          <w:sz w:val="28"/>
          <w:szCs w:val="28"/>
          <w:lang w:val="uk-UA" w:eastAsia="ru-UA"/>
        </w:rPr>
        <w:t xml:space="preserve">. </w:t>
      </w:r>
    </w:p>
    <w:p w14:paraId="590EBABC" w14:textId="4A874FF0" w:rsidR="00334B65" w:rsidRDefault="00334B65" w:rsidP="00334B65">
      <w:pPr>
        <w:spacing w:after="0" w:line="360" w:lineRule="auto"/>
        <w:ind w:left="-567" w:firstLine="567"/>
        <w:rPr>
          <w:rFonts w:ascii="Times New Roman" w:hAnsi="Times New Roman" w:cs="Times New Roman"/>
          <w:sz w:val="28"/>
          <w:szCs w:val="28"/>
          <w:lang w:val="en-US" w:eastAsia="ru-UA"/>
        </w:rPr>
      </w:pPr>
      <w:r>
        <w:rPr>
          <w:rFonts w:ascii="Times New Roman" w:hAnsi="Times New Roman" w:cs="Times New Roman"/>
          <w:sz w:val="28"/>
          <w:szCs w:val="28"/>
          <w:lang w:val="en-US" w:eastAsia="ru-UA"/>
        </w:rPr>
        <w:t>References:</w:t>
      </w:r>
    </w:p>
    <w:p w14:paraId="679810A3" w14:textId="665AC4B4" w:rsidR="00396711" w:rsidRPr="00396711" w:rsidRDefault="00396711" w:rsidP="00396711">
      <w:pPr>
        <w:pStyle w:val="a7"/>
        <w:widowControl w:val="0"/>
        <w:numPr>
          <w:ilvl w:val="0"/>
          <w:numId w:val="2"/>
        </w:numPr>
        <w:tabs>
          <w:tab w:val="left" w:pos="709"/>
        </w:tabs>
        <w:autoSpaceDE w:val="0"/>
        <w:autoSpaceDN w:val="0"/>
        <w:spacing w:after="0" w:line="360" w:lineRule="auto"/>
        <w:ind w:left="-567" w:firstLine="425"/>
        <w:rPr>
          <w:rFonts w:ascii="Times New Roman" w:hAnsi="Times New Roman" w:cs="Times New Roman"/>
          <w:sz w:val="28"/>
          <w:szCs w:val="28"/>
          <w:lang w:val="uk-UA"/>
        </w:rPr>
      </w:pPr>
      <w:proofErr w:type="spellStart"/>
      <w:r w:rsidRPr="00396711">
        <w:rPr>
          <w:rFonts w:ascii="Times New Roman" w:hAnsi="Times New Roman" w:cs="Times New Roman"/>
          <w:sz w:val="28"/>
          <w:szCs w:val="28"/>
          <w:lang w:val="uk-UA"/>
        </w:rPr>
        <w:t>Бордун</w:t>
      </w:r>
      <w:proofErr w:type="spellEnd"/>
      <w:r w:rsidRPr="00396711">
        <w:rPr>
          <w:rFonts w:ascii="Times New Roman" w:hAnsi="Times New Roman" w:cs="Times New Roman"/>
          <w:sz w:val="28"/>
          <w:szCs w:val="28"/>
          <w:lang w:val="uk-UA"/>
        </w:rPr>
        <w:t xml:space="preserve"> О., Шевчук В., Монастирський В., та ін. Втрати та напрями порятунку туристичного бізнесу України в умовах війни. Вісник Львівського університету. Серія економічна. 2022. Випуск 62. С. 178–196.</w:t>
      </w:r>
    </w:p>
    <w:p w14:paraId="0BB0C614" w14:textId="423F8183" w:rsidR="00396711" w:rsidRPr="008B3BD0" w:rsidRDefault="00396711" w:rsidP="00396711">
      <w:pPr>
        <w:pStyle w:val="a7"/>
        <w:widowControl w:val="0"/>
        <w:numPr>
          <w:ilvl w:val="0"/>
          <w:numId w:val="2"/>
        </w:numPr>
        <w:autoSpaceDE w:val="0"/>
        <w:autoSpaceDN w:val="0"/>
        <w:spacing w:after="0" w:line="360" w:lineRule="auto"/>
        <w:ind w:left="-567" w:firstLine="425"/>
        <w:contextualSpacing w:val="0"/>
        <w:rPr>
          <w:rFonts w:ascii="Times New Roman" w:hAnsi="Times New Roman" w:cs="Times New Roman"/>
          <w:sz w:val="28"/>
          <w:szCs w:val="28"/>
          <w:lang w:val="uk-UA"/>
        </w:rPr>
      </w:pPr>
      <w:r w:rsidRPr="008B3BD0">
        <w:rPr>
          <w:rFonts w:ascii="Times New Roman" w:hAnsi="Times New Roman" w:cs="Times New Roman"/>
          <w:sz w:val="28"/>
          <w:szCs w:val="28"/>
          <w:lang w:val="uk-UA"/>
        </w:rPr>
        <w:t xml:space="preserve">Паньків Н. Є. Характеристика потенціалу екотуризму України в умовах війни. Креативний простір в Україні та світі: </w:t>
      </w:r>
      <w:proofErr w:type="spellStart"/>
      <w:r w:rsidRPr="008B3BD0">
        <w:rPr>
          <w:rFonts w:ascii="Times New Roman" w:hAnsi="Times New Roman" w:cs="Times New Roman"/>
          <w:sz w:val="28"/>
          <w:szCs w:val="28"/>
          <w:lang w:val="uk-UA"/>
        </w:rPr>
        <w:t>кол</w:t>
      </w:r>
      <w:proofErr w:type="spellEnd"/>
      <w:r w:rsidRPr="008B3BD0">
        <w:rPr>
          <w:rFonts w:ascii="Times New Roman" w:hAnsi="Times New Roman" w:cs="Times New Roman"/>
          <w:sz w:val="28"/>
          <w:szCs w:val="28"/>
          <w:lang w:val="uk-UA"/>
        </w:rPr>
        <w:t xml:space="preserve">. </w:t>
      </w:r>
      <w:proofErr w:type="spellStart"/>
      <w:r w:rsidRPr="008B3BD0">
        <w:rPr>
          <w:rFonts w:ascii="Times New Roman" w:hAnsi="Times New Roman" w:cs="Times New Roman"/>
          <w:sz w:val="28"/>
          <w:szCs w:val="28"/>
          <w:lang w:val="uk-UA"/>
        </w:rPr>
        <w:t>моногр</w:t>
      </w:r>
      <w:proofErr w:type="spellEnd"/>
      <w:r w:rsidRPr="008B3BD0">
        <w:rPr>
          <w:rFonts w:ascii="Times New Roman" w:hAnsi="Times New Roman" w:cs="Times New Roman"/>
          <w:sz w:val="28"/>
          <w:szCs w:val="28"/>
          <w:lang w:val="uk-UA"/>
        </w:rPr>
        <w:t>. Харків: СГ НТМ «Новий курс», 2022. С. 154–162.</w:t>
      </w:r>
    </w:p>
    <w:p w14:paraId="171D5E2C" w14:textId="183EF04D" w:rsidR="00334B65" w:rsidRPr="00396711" w:rsidRDefault="00334B65" w:rsidP="00745063">
      <w:pPr>
        <w:spacing w:after="0" w:line="360" w:lineRule="auto"/>
        <w:ind w:firstLine="0"/>
        <w:rPr>
          <w:rFonts w:ascii="Times New Roman" w:hAnsi="Times New Roman" w:cs="Times New Roman"/>
          <w:sz w:val="28"/>
          <w:szCs w:val="28"/>
          <w:lang w:val="en-US" w:eastAsia="ru-UA"/>
        </w:rPr>
      </w:pPr>
    </w:p>
    <w:sectPr w:rsidR="00334B65" w:rsidRPr="00396711" w:rsidSect="00B567CA">
      <w:pgSz w:w="11906" w:h="16838"/>
      <w:pgMar w:top="993"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963FD"/>
    <w:multiLevelType w:val="hybridMultilevel"/>
    <w:tmpl w:val="3280D4D6"/>
    <w:lvl w:ilvl="0" w:tplc="8FBCACAC">
      <w:start w:val="1"/>
      <w:numFmt w:val="decimal"/>
      <w:lvlText w:val="%1."/>
      <w:lvlJc w:val="left"/>
      <w:pPr>
        <w:ind w:left="222" w:hanging="286"/>
      </w:pPr>
      <w:rPr>
        <w:rFonts w:ascii="Times New Roman" w:eastAsia="Times New Roman" w:hAnsi="Times New Roman" w:cs="Times New Roman" w:hint="default"/>
        <w:spacing w:val="-1"/>
        <w:w w:val="100"/>
        <w:sz w:val="28"/>
        <w:szCs w:val="28"/>
        <w:lang w:val="uk-UA" w:eastAsia="en-US" w:bidi="ar-SA"/>
      </w:rPr>
    </w:lvl>
    <w:lvl w:ilvl="1" w:tplc="6B5AC8DA">
      <w:numFmt w:val="bullet"/>
      <w:lvlText w:val="•"/>
      <w:lvlJc w:val="left"/>
      <w:pPr>
        <w:ind w:left="1198" w:hanging="286"/>
      </w:pPr>
      <w:rPr>
        <w:rFonts w:hint="default"/>
        <w:lang w:val="uk-UA" w:eastAsia="en-US" w:bidi="ar-SA"/>
      </w:rPr>
    </w:lvl>
    <w:lvl w:ilvl="2" w:tplc="D12C1D6E">
      <w:numFmt w:val="bullet"/>
      <w:lvlText w:val="•"/>
      <w:lvlJc w:val="left"/>
      <w:pPr>
        <w:ind w:left="2177" w:hanging="286"/>
      </w:pPr>
      <w:rPr>
        <w:rFonts w:hint="default"/>
        <w:lang w:val="uk-UA" w:eastAsia="en-US" w:bidi="ar-SA"/>
      </w:rPr>
    </w:lvl>
    <w:lvl w:ilvl="3" w:tplc="741CBC40">
      <w:numFmt w:val="bullet"/>
      <w:lvlText w:val="•"/>
      <w:lvlJc w:val="left"/>
      <w:pPr>
        <w:ind w:left="3155" w:hanging="286"/>
      </w:pPr>
      <w:rPr>
        <w:rFonts w:hint="default"/>
        <w:lang w:val="uk-UA" w:eastAsia="en-US" w:bidi="ar-SA"/>
      </w:rPr>
    </w:lvl>
    <w:lvl w:ilvl="4" w:tplc="9176011A">
      <w:numFmt w:val="bullet"/>
      <w:lvlText w:val="•"/>
      <w:lvlJc w:val="left"/>
      <w:pPr>
        <w:ind w:left="4134" w:hanging="286"/>
      </w:pPr>
      <w:rPr>
        <w:rFonts w:hint="default"/>
        <w:lang w:val="uk-UA" w:eastAsia="en-US" w:bidi="ar-SA"/>
      </w:rPr>
    </w:lvl>
    <w:lvl w:ilvl="5" w:tplc="AB3EDE12">
      <w:numFmt w:val="bullet"/>
      <w:lvlText w:val="•"/>
      <w:lvlJc w:val="left"/>
      <w:pPr>
        <w:ind w:left="5113" w:hanging="286"/>
      </w:pPr>
      <w:rPr>
        <w:rFonts w:hint="default"/>
        <w:lang w:val="uk-UA" w:eastAsia="en-US" w:bidi="ar-SA"/>
      </w:rPr>
    </w:lvl>
    <w:lvl w:ilvl="6" w:tplc="D964783C">
      <w:numFmt w:val="bullet"/>
      <w:lvlText w:val="•"/>
      <w:lvlJc w:val="left"/>
      <w:pPr>
        <w:ind w:left="6091" w:hanging="286"/>
      </w:pPr>
      <w:rPr>
        <w:rFonts w:hint="default"/>
        <w:lang w:val="uk-UA" w:eastAsia="en-US" w:bidi="ar-SA"/>
      </w:rPr>
    </w:lvl>
    <w:lvl w:ilvl="7" w:tplc="225C818C">
      <w:numFmt w:val="bullet"/>
      <w:lvlText w:val="•"/>
      <w:lvlJc w:val="left"/>
      <w:pPr>
        <w:ind w:left="7070" w:hanging="286"/>
      </w:pPr>
      <w:rPr>
        <w:rFonts w:hint="default"/>
        <w:lang w:val="uk-UA" w:eastAsia="en-US" w:bidi="ar-SA"/>
      </w:rPr>
    </w:lvl>
    <w:lvl w:ilvl="8" w:tplc="640EF1FA">
      <w:numFmt w:val="bullet"/>
      <w:lvlText w:val="•"/>
      <w:lvlJc w:val="left"/>
      <w:pPr>
        <w:ind w:left="8049" w:hanging="286"/>
      </w:pPr>
      <w:rPr>
        <w:rFonts w:hint="default"/>
        <w:lang w:val="uk-UA" w:eastAsia="en-US" w:bidi="ar-SA"/>
      </w:rPr>
    </w:lvl>
  </w:abstractNum>
  <w:abstractNum w:abstractNumId="1" w15:restartNumberingAfterBreak="0">
    <w:nsid w:val="3C6115CA"/>
    <w:multiLevelType w:val="multilevel"/>
    <w:tmpl w:val="FDE835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74349"/>
    <w:multiLevelType w:val="hybridMultilevel"/>
    <w:tmpl w:val="2F7E83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0515852">
    <w:abstractNumId w:val="1"/>
  </w:num>
  <w:num w:numId="2" w16cid:durableId="112600873">
    <w:abstractNumId w:val="2"/>
  </w:num>
  <w:num w:numId="3" w16cid:durableId="75748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A5"/>
    <w:rsid w:val="001D4047"/>
    <w:rsid w:val="00334B65"/>
    <w:rsid w:val="00396711"/>
    <w:rsid w:val="00700E0A"/>
    <w:rsid w:val="00745063"/>
    <w:rsid w:val="00840E47"/>
    <w:rsid w:val="009656A5"/>
    <w:rsid w:val="00986837"/>
    <w:rsid w:val="00A44715"/>
    <w:rsid w:val="00AA524F"/>
    <w:rsid w:val="00B567CA"/>
    <w:rsid w:val="00BA288F"/>
    <w:rsid w:val="00BC24E8"/>
    <w:rsid w:val="00EA470D"/>
    <w:rsid w:val="00F05DF3"/>
    <w:rsid w:val="00F2282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91D1"/>
  <w15:chartTrackingRefBased/>
  <w15:docId w15:val="{263F3388-1068-4339-A888-0FE6F325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24F"/>
    <w:pPr>
      <w:spacing w:line="240" w:lineRule="auto"/>
      <w:ind w:firstLine="709"/>
      <w:jc w:val="both"/>
    </w:pPr>
    <w:rPr>
      <w:kern w:val="0"/>
      <w:lang w:val="ru-RU"/>
      <w14:ligatures w14:val="none"/>
    </w:rPr>
  </w:style>
  <w:style w:type="paragraph" w:styleId="1">
    <w:name w:val="heading 1"/>
    <w:basedOn w:val="a"/>
    <w:next w:val="a"/>
    <w:link w:val="10"/>
    <w:uiPriority w:val="9"/>
    <w:qFormat/>
    <w:rsid w:val="00965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65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656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656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656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656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656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56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656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6A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656A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656A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656A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656A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656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656A5"/>
    <w:rPr>
      <w:rFonts w:eastAsiaTheme="majorEastAsia" w:cstheme="majorBidi"/>
      <w:color w:val="595959" w:themeColor="text1" w:themeTint="A6"/>
    </w:rPr>
  </w:style>
  <w:style w:type="character" w:customStyle="1" w:styleId="80">
    <w:name w:val="Заголовок 8 Знак"/>
    <w:basedOn w:val="a0"/>
    <w:link w:val="8"/>
    <w:uiPriority w:val="9"/>
    <w:semiHidden/>
    <w:rsid w:val="009656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656A5"/>
    <w:rPr>
      <w:rFonts w:eastAsiaTheme="majorEastAsia" w:cstheme="majorBidi"/>
      <w:color w:val="272727" w:themeColor="text1" w:themeTint="D8"/>
    </w:rPr>
  </w:style>
  <w:style w:type="paragraph" w:styleId="a3">
    <w:name w:val="Title"/>
    <w:basedOn w:val="a"/>
    <w:next w:val="a"/>
    <w:link w:val="a4"/>
    <w:uiPriority w:val="10"/>
    <w:qFormat/>
    <w:rsid w:val="009656A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65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6A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656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56A5"/>
    <w:pPr>
      <w:spacing w:before="160"/>
      <w:jc w:val="center"/>
    </w:pPr>
    <w:rPr>
      <w:i/>
      <w:iCs/>
      <w:color w:val="404040" w:themeColor="text1" w:themeTint="BF"/>
    </w:rPr>
  </w:style>
  <w:style w:type="character" w:customStyle="1" w:styleId="22">
    <w:name w:val="Цитата 2 Знак"/>
    <w:basedOn w:val="a0"/>
    <w:link w:val="21"/>
    <w:uiPriority w:val="29"/>
    <w:rsid w:val="009656A5"/>
    <w:rPr>
      <w:i/>
      <w:iCs/>
      <w:color w:val="404040" w:themeColor="text1" w:themeTint="BF"/>
    </w:rPr>
  </w:style>
  <w:style w:type="paragraph" w:styleId="a7">
    <w:name w:val="List Paragraph"/>
    <w:basedOn w:val="a"/>
    <w:uiPriority w:val="1"/>
    <w:qFormat/>
    <w:rsid w:val="009656A5"/>
    <w:pPr>
      <w:ind w:left="720"/>
      <w:contextualSpacing/>
    </w:pPr>
  </w:style>
  <w:style w:type="character" w:styleId="a8">
    <w:name w:val="Intense Emphasis"/>
    <w:basedOn w:val="a0"/>
    <w:uiPriority w:val="21"/>
    <w:qFormat/>
    <w:rsid w:val="009656A5"/>
    <w:rPr>
      <w:i/>
      <w:iCs/>
      <w:color w:val="0F4761" w:themeColor="accent1" w:themeShade="BF"/>
    </w:rPr>
  </w:style>
  <w:style w:type="paragraph" w:styleId="a9">
    <w:name w:val="Intense Quote"/>
    <w:basedOn w:val="a"/>
    <w:next w:val="a"/>
    <w:link w:val="aa"/>
    <w:uiPriority w:val="30"/>
    <w:qFormat/>
    <w:rsid w:val="00965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656A5"/>
    <w:rPr>
      <w:i/>
      <w:iCs/>
      <w:color w:val="0F4761" w:themeColor="accent1" w:themeShade="BF"/>
    </w:rPr>
  </w:style>
  <w:style w:type="character" w:styleId="ab">
    <w:name w:val="Intense Reference"/>
    <w:basedOn w:val="a0"/>
    <w:uiPriority w:val="32"/>
    <w:qFormat/>
    <w:rsid w:val="009656A5"/>
    <w:rPr>
      <w:b/>
      <w:bCs/>
      <w:smallCaps/>
      <w:color w:val="0F4761" w:themeColor="accent1" w:themeShade="BF"/>
      <w:spacing w:val="5"/>
    </w:rPr>
  </w:style>
  <w:style w:type="character" w:styleId="ac">
    <w:name w:val="Hyperlink"/>
    <w:basedOn w:val="a0"/>
    <w:uiPriority w:val="99"/>
    <w:unhideWhenUsed/>
    <w:rsid w:val="00396711"/>
    <w:rPr>
      <w:color w:val="467886" w:themeColor="hyperlink"/>
      <w:u w:val="single"/>
    </w:rPr>
  </w:style>
  <w:style w:type="character" w:styleId="ad">
    <w:name w:val="Unresolved Mention"/>
    <w:basedOn w:val="a0"/>
    <w:uiPriority w:val="99"/>
    <w:semiHidden/>
    <w:unhideWhenUsed/>
    <w:rsid w:val="00396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ie88svet@gmail.com" TargetMode="External"/><Relationship Id="rId5" Type="http://schemas.openxmlformats.org/officeDocument/2006/relationships/hyperlink" Target="mailto:n.a.dobrians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Margaryta Liganenko</dc:creator>
  <cp:keywords/>
  <dc:description/>
  <cp:lastModifiedBy>Margaryta Liganenko</cp:lastModifiedBy>
  <cp:revision>8</cp:revision>
  <dcterms:created xsi:type="dcterms:W3CDTF">2024-09-20T16:47:00Z</dcterms:created>
  <dcterms:modified xsi:type="dcterms:W3CDTF">2024-09-20T18:05:00Z</dcterms:modified>
</cp:coreProperties>
</file>