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9C5E1" w14:textId="4CF95433" w:rsidR="00BB08FB" w:rsidRPr="001D4957" w:rsidRDefault="009935E0" w:rsidP="00532FC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Hlk176696930"/>
      <w:r w:rsidRPr="001D495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Цифровізація політичної участі як </w:t>
      </w:r>
      <w:r w:rsidR="00252D2C" w:rsidRPr="001D4957">
        <w:rPr>
          <w:rFonts w:ascii="Times New Roman" w:hAnsi="Times New Roman" w:cs="Times New Roman"/>
          <w:b/>
          <w:bCs/>
          <w:caps/>
          <w:sz w:val="28"/>
          <w:szCs w:val="28"/>
        </w:rPr>
        <w:t>ПОКАЗНИК</w:t>
      </w:r>
      <w:r w:rsidRPr="001D495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стійкості та відтворюваності політичної системи України</w:t>
      </w:r>
    </w:p>
    <w:p w14:paraId="05687107" w14:textId="77777777" w:rsidR="00BB08FB" w:rsidRPr="001D4957" w:rsidRDefault="00BB08FB" w:rsidP="00532FC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957">
        <w:rPr>
          <w:rFonts w:ascii="Times New Roman" w:hAnsi="Times New Roman" w:cs="Times New Roman"/>
          <w:b/>
          <w:bCs/>
          <w:sz w:val="28"/>
          <w:szCs w:val="28"/>
        </w:rPr>
        <w:t>Скороход О.П.</w:t>
      </w:r>
    </w:p>
    <w:p w14:paraId="232AE84B" w14:textId="4F4B1762" w:rsidR="00BB08FB" w:rsidRPr="001D4957" w:rsidRDefault="00BB08FB" w:rsidP="00532FCF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D4957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ім. В.Стуса, м. Вінниця, Україна</w:t>
      </w:r>
    </w:p>
    <w:p w14:paraId="2CDAED67" w14:textId="388EDE19" w:rsidR="00BB08FB" w:rsidRPr="001D4957" w:rsidRDefault="00BB08FB" w:rsidP="00532FC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1D4957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1D495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1D495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D495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skorokhod</w:t>
        </w:r>
        <w:r w:rsidRPr="001D4957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1D495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donnu</w:t>
        </w:r>
        <w:r w:rsidRPr="001D495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D495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1D495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D495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bookmarkEnd w:id="0"/>
    <w:p w14:paraId="60586E4A" w14:textId="77777777" w:rsidR="00FA5584" w:rsidRPr="001D4957" w:rsidRDefault="00FA5584" w:rsidP="00532F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1E1EF" w14:textId="4B56CC83" w:rsidR="005A582D" w:rsidRPr="001D4957" w:rsidRDefault="005A582D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У сучасному світі цифрові технології відіграють дедалі важливішу роль у політичних процесах. Україна не 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є </w:t>
      </w:r>
      <w:r w:rsidRPr="001D4957">
        <w:rPr>
          <w:rFonts w:ascii="Times New Roman" w:hAnsi="Times New Roman" w:cs="Times New Roman"/>
          <w:sz w:val="28"/>
          <w:szCs w:val="28"/>
        </w:rPr>
        <w:t>виключення</w:t>
      </w:r>
      <w:r w:rsidR="00252D2C" w:rsidRPr="001D4957">
        <w:rPr>
          <w:rFonts w:ascii="Times New Roman" w:hAnsi="Times New Roman" w:cs="Times New Roman"/>
          <w:sz w:val="28"/>
          <w:szCs w:val="28"/>
        </w:rPr>
        <w:t>м</w:t>
      </w:r>
      <w:r w:rsidRPr="001D4957">
        <w:rPr>
          <w:rFonts w:ascii="Times New Roman" w:hAnsi="Times New Roman" w:cs="Times New Roman"/>
          <w:sz w:val="28"/>
          <w:szCs w:val="28"/>
        </w:rPr>
        <w:t xml:space="preserve">. Війна, звісно, продовжує вносити свої жахливі й деструктивні корективи у всі процеси розвитку держави, в тому числі у сталість політичної системи. Однак, це не означає, що Україна на цьому шляху відмовилась чи має відмовитись від свого історичного вибору – розбудови правової, соціальної держави </w:t>
      </w:r>
      <w:r w:rsidR="00252D2C" w:rsidRPr="001D4957">
        <w:rPr>
          <w:rFonts w:ascii="Times New Roman" w:hAnsi="Times New Roman" w:cs="Times New Roman"/>
          <w:sz w:val="28"/>
          <w:szCs w:val="28"/>
        </w:rPr>
        <w:t>зі</w:t>
      </w:r>
      <w:r w:rsidRPr="001D4957">
        <w:rPr>
          <w:rFonts w:ascii="Times New Roman" w:hAnsi="Times New Roman" w:cs="Times New Roman"/>
          <w:sz w:val="28"/>
          <w:szCs w:val="28"/>
        </w:rPr>
        <w:t xml:space="preserve"> сталою політичною системою. </w:t>
      </w:r>
    </w:p>
    <w:p w14:paraId="4B83A28E" w14:textId="71D67725" w:rsidR="00B344E4" w:rsidRPr="001D4957" w:rsidRDefault="00970650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В цьому контексті, п</w:t>
      </w:r>
      <w:r w:rsidR="005A582D" w:rsidRPr="001D4957">
        <w:rPr>
          <w:rFonts w:ascii="Times New Roman" w:hAnsi="Times New Roman" w:cs="Times New Roman"/>
          <w:sz w:val="28"/>
          <w:szCs w:val="28"/>
        </w:rPr>
        <w:t>олітична система</w:t>
      </w:r>
      <w:r w:rsidRPr="001D4957">
        <w:rPr>
          <w:rFonts w:ascii="Times New Roman" w:hAnsi="Times New Roman" w:cs="Times New Roman"/>
          <w:sz w:val="28"/>
          <w:szCs w:val="28"/>
        </w:rPr>
        <w:t xml:space="preserve"> </w:t>
      </w:r>
      <w:r w:rsidR="005A582D" w:rsidRPr="001D4957">
        <w:rPr>
          <w:rFonts w:ascii="Times New Roman" w:hAnsi="Times New Roman" w:cs="Times New Roman"/>
          <w:sz w:val="28"/>
          <w:szCs w:val="28"/>
        </w:rPr>
        <w:t>є комплексом інститутів, процесів і норм, які забезпечують взаємодію держави з суспільством і регулюють політичні відносини в країні. Відповідно до визначення, яке наводить Д. Істон, політична система — це сукупність взаємодій і установ, за допомогою яких ухвалюються та реалізуються обов'язкові рішення для суспільства</w:t>
      </w:r>
      <w:r w:rsidRPr="001D4957">
        <w:rPr>
          <w:rFonts w:ascii="Times New Roman" w:hAnsi="Times New Roman" w:cs="Times New Roman"/>
          <w:sz w:val="28"/>
          <w:szCs w:val="28"/>
        </w:rPr>
        <w:t xml:space="preserve"> [</w:t>
      </w:r>
      <w:r w:rsidR="001D4957">
        <w:rPr>
          <w:rFonts w:ascii="Times New Roman" w:hAnsi="Times New Roman" w:cs="Times New Roman"/>
          <w:sz w:val="28"/>
          <w:szCs w:val="28"/>
        </w:rPr>
        <w:t>3</w:t>
      </w:r>
      <w:r w:rsidRPr="001D4957">
        <w:rPr>
          <w:rFonts w:ascii="Times New Roman" w:hAnsi="Times New Roman" w:cs="Times New Roman"/>
          <w:sz w:val="28"/>
          <w:szCs w:val="28"/>
        </w:rPr>
        <w:t>]</w:t>
      </w:r>
      <w:r w:rsidR="005A582D" w:rsidRPr="001D4957">
        <w:rPr>
          <w:rFonts w:ascii="Times New Roman" w:hAnsi="Times New Roman" w:cs="Times New Roman"/>
          <w:sz w:val="28"/>
          <w:szCs w:val="28"/>
        </w:rPr>
        <w:t>. Основними складовими її стійкості є прозорість, довіра громадян, стабільність інститутів та взаємодія між державою і суспільством. Політична система здатна відтворюватися, якщо вона ефективно адаптується до нових умов</w:t>
      </w:r>
      <w:r w:rsidRPr="001D4957">
        <w:rPr>
          <w:rFonts w:ascii="Times New Roman" w:hAnsi="Times New Roman" w:cs="Times New Roman"/>
          <w:sz w:val="28"/>
          <w:szCs w:val="28"/>
        </w:rPr>
        <w:t xml:space="preserve">, </w:t>
      </w:r>
      <w:r w:rsidR="005A582D" w:rsidRPr="001D4957">
        <w:rPr>
          <w:rFonts w:ascii="Times New Roman" w:hAnsi="Times New Roman" w:cs="Times New Roman"/>
          <w:sz w:val="28"/>
          <w:szCs w:val="28"/>
        </w:rPr>
        <w:t xml:space="preserve">забезпечує стабільність влади </w:t>
      </w:r>
      <w:r w:rsidRPr="001D4957">
        <w:rPr>
          <w:rFonts w:ascii="Times New Roman" w:hAnsi="Times New Roman" w:cs="Times New Roman"/>
          <w:sz w:val="28"/>
          <w:szCs w:val="28"/>
        </w:rPr>
        <w:t>т</w:t>
      </w:r>
      <w:r w:rsidR="005A582D" w:rsidRPr="001D4957">
        <w:rPr>
          <w:rFonts w:ascii="Times New Roman" w:hAnsi="Times New Roman" w:cs="Times New Roman"/>
          <w:sz w:val="28"/>
          <w:szCs w:val="28"/>
        </w:rPr>
        <w:t xml:space="preserve">а </w:t>
      </w:r>
      <w:r w:rsidRPr="001D4957">
        <w:rPr>
          <w:rFonts w:ascii="Times New Roman" w:hAnsi="Times New Roman" w:cs="Times New Roman"/>
          <w:sz w:val="28"/>
          <w:szCs w:val="28"/>
        </w:rPr>
        <w:t xml:space="preserve">має </w:t>
      </w:r>
      <w:r w:rsidR="005A582D" w:rsidRPr="001D4957">
        <w:rPr>
          <w:rFonts w:ascii="Times New Roman" w:hAnsi="Times New Roman" w:cs="Times New Roman"/>
          <w:sz w:val="28"/>
          <w:szCs w:val="28"/>
        </w:rPr>
        <w:t xml:space="preserve"> високу політичну участь громадян</w:t>
      </w:r>
      <w:r w:rsidR="00B344E4" w:rsidRPr="001D4957">
        <w:rPr>
          <w:rFonts w:ascii="Times New Roman" w:hAnsi="Times New Roman" w:cs="Times New Roman"/>
          <w:sz w:val="28"/>
          <w:szCs w:val="28"/>
        </w:rPr>
        <w:t>. Отже, п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олітична участь є одним із ключових елементів функціонування політичної системи. </w:t>
      </w:r>
    </w:p>
    <w:p w14:paraId="4A84F2F6" w14:textId="75C58240" w:rsidR="005A582D" w:rsidRPr="001D4957" w:rsidRDefault="00B344E4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Політична участь ц</w:t>
      </w:r>
      <w:r w:rsidR="00FA5584" w:rsidRPr="001D4957">
        <w:rPr>
          <w:rFonts w:ascii="Times New Roman" w:hAnsi="Times New Roman" w:cs="Times New Roman"/>
          <w:sz w:val="28"/>
          <w:szCs w:val="28"/>
        </w:rPr>
        <w:t>е процес, за допомогою якого громадяни впливають на політичні рішення та діють у рамках інститутів, що сприяють реалізації їх політичних прав</w:t>
      </w:r>
      <w:r w:rsidR="00970650" w:rsidRPr="001D4957">
        <w:rPr>
          <w:rFonts w:ascii="Times New Roman" w:hAnsi="Times New Roman" w:cs="Times New Roman"/>
          <w:sz w:val="28"/>
          <w:szCs w:val="28"/>
        </w:rPr>
        <w:t xml:space="preserve"> [2]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. Вона включає 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різноманітні види легальної </w:t>
      </w:r>
      <w:r w:rsidR="00FA5584" w:rsidRPr="001D4957">
        <w:rPr>
          <w:rFonts w:ascii="Times New Roman" w:hAnsi="Times New Roman" w:cs="Times New Roman"/>
          <w:sz w:val="28"/>
          <w:szCs w:val="28"/>
        </w:rPr>
        <w:t>участ</w:t>
      </w:r>
      <w:r w:rsidR="00252D2C" w:rsidRPr="001D4957">
        <w:rPr>
          <w:rFonts w:ascii="Times New Roman" w:hAnsi="Times New Roman" w:cs="Times New Roman"/>
          <w:sz w:val="28"/>
          <w:szCs w:val="28"/>
        </w:rPr>
        <w:t>і: участь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у виборах, діяльність у політичних партіях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 і громадських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об'єднаннях</w:t>
      </w:r>
      <w:r w:rsidR="00252D2C" w:rsidRPr="001D4957">
        <w:rPr>
          <w:rFonts w:ascii="Times New Roman" w:hAnsi="Times New Roman" w:cs="Times New Roman"/>
          <w:sz w:val="28"/>
          <w:szCs w:val="28"/>
        </w:rPr>
        <w:t>,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протестних рухах, громадських обговореннях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Політична участь тісно пов'язана з стійкістю</w:t>
      </w:r>
      <w:r w:rsidR="005A582D" w:rsidRPr="001D4957">
        <w:rPr>
          <w:rFonts w:ascii="Times New Roman" w:hAnsi="Times New Roman" w:cs="Times New Roman"/>
          <w:sz w:val="28"/>
          <w:szCs w:val="28"/>
        </w:rPr>
        <w:t xml:space="preserve"> </w:t>
      </w:r>
      <w:r w:rsidR="00FA5584" w:rsidRPr="001D4957">
        <w:rPr>
          <w:rFonts w:ascii="Times New Roman" w:hAnsi="Times New Roman" w:cs="Times New Roman"/>
          <w:sz w:val="28"/>
          <w:szCs w:val="28"/>
        </w:rPr>
        <w:t>політичної системи, яка передбачає її здатність підтримувати ефективне функці</w:t>
      </w:r>
      <w:r w:rsidR="00FA5584" w:rsidRPr="001D4957">
        <w:rPr>
          <w:rFonts w:ascii="Times New Roman" w:eastAsia="DengXian" w:hAnsi="Times New Roman" w:cs="Times New Roman"/>
          <w:sz w:val="28"/>
          <w:szCs w:val="28"/>
        </w:rPr>
        <w:t>онування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наві</w:t>
      </w:r>
      <w:r w:rsidR="00FA5584" w:rsidRPr="001D4957">
        <w:rPr>
          <w:rFonts w:ascii="Times New Roman" w:eastAsia="DengXian" w:hAnsi="Times New Roman" w:cs="Times New Roman"/>
          <w:sz w:val="28"/>
          <w:szCs w:val="28"/>
        </w:rPr>
        <w:t>ть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у складних умовах, та </w:t>
      </w:r>
      <w:r w:rsidR="00252D2C" w:rsidRPr="001D4957">
        <w:rPr>
          <w:rFonts w:ascii="Times New Roman" w:hAnsi="Times New Roman" w:cs="Times New Roman"/>
          <w:sz w:val="28"/>
          <w:szCs w:val="28"/>
        </w:rPr>
        <w:t>емерджентністю</w:t>
      </w:r>
      <w:r w:rsidR="00FA5584" w:rsidRPr="001D4957">
        <w:rPr>
          <w:rFonts w:ascii="Times New Roman" w:eastAsia="DengXian" w:hAnsi="Times New Roman" w:cs="Times New Roman"/>
          <w:sz w:val="28"/>
          <w:szCs w:val="28"/>
        </w:rPr>
        <w:t>,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що полягає у здатності полі</w:t>
      </w:r>
      <w:r w:rsidR="00FA5584" w:rsidRPr="001D4957">
        <w:rPr>
          <w:rFonts w:ascii="Times New Roman" w:eastAsia="DengXian" w:hAnsi="Times New Roman" w:cs="Times New Roman"/>
          <w:sz w:val="28"/>
          <w:szCs w:val="28"/>
        </w:rPr>
        <w:t>тично</w:t>
      </w:r>
      <w:r w:rsidR="00FA5584" w:rsidRPr="001D4957">
        <w:rPr>
          <w:rFonts w:ascii="Times New Roman" w:hAnsi="Times New Roman" w:cs="Times New Roman"/>
          <w:sz w:val="28"/>
          <w:szCs w:val="28"/>
        </w:rPr>
        <w:t>ї системи адаптуватися до нових викликі</w:t>
      </w:r>
      <w:r w:rsidR="00FA5584" w:rsidRPr="001D4957">
        <w:rPr>
          <w:rFonts w:ascii="Times New Roman" w:eastAsia="DengXian" w:hAnsi="Times New Roman" w:cs="Times New Roman"/>
          <w:sz w:val="28"/>
          <w:szCs w:val="28"/>
        </w:rPr>
        <w:t>в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і продовжувати свою роботу в часи кризи.</w:t>
      </w:r>
    </w:p>
    <w:p w14:paraId="751B1491" w14:textId="2F5595A0" w:rsidR="005A582D" w:rsidRPr="001D4957" w:rsidRDefault="00252D2C" w:rsidP="00532FCF">
      <w:pPr>
        <w:spacing w:after="0" w:line="276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Для демократичних систем, п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олітична участь є </w:t>
      </w:r>
      <w:r w:rsidRPr="001D4957">
        <w:rPr>
          <w:rFonts w:ascii="Times New Roman" w:hAnsi="Times New Roman" w:cs="Times New Roman"/>
          <w:sz w:val="28"/>
          <w:szCs w:val="28"/>
        </w:rPr>
        <w:t>показником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</w:t>
      </w:r>
      <w:r w:rsidRPr="001D4957">
        <w:rPr>
          <w:rFonts w:ascii="Times New Roman" w:hAnsi="Times New Roman" w:cs="Times New Roman"/>
          <w:sz w:val="28"/>
          <w:szCs w:val="28"/>
        </w:rPr>
        <w:t xml:space="preserve">її </w:t>
      </w:r>
      <w:r w:rsidR="00FA5584" w:rsidRPr="001D4957">
        <w:rPr>
          <w:rFonts w:ascii="Times New Roman" w:hAnsi="Times New Roman" w:cs="Times New Roman"/>
          <w:sz w:val="28"/>
          <w:szCs w:val="28"/>
        </w:rPr>
        <w:t>стійкості, оскільки вона забезпечує зв'язок між державою і суспільством, дозволяючи громадянам контролювати діяльність влади</w:t>
      </w:r>
      <w:r w:rsidRPr="001D4957">
        <w:rPr>
          <w:rFonts w:ascii="Times New Roman" w:hAnsi="Times New Roman" w:cs="Times New Roman"/>
          <w:sz w:val="28"/>
          <w:szCs w:val="28"/>
        </w:rPr>
        <w:t xml:space="preserve">, впливати та 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брати участь у прийнятті </w:t>
      </w:r>
      <w:r w:rsidRPr="001D4957">
        <w:rPr>
          <w:rFonts w:ascii="Times New Roman" w:hAnsi="Times New Roman" w:cs="Times New Roman"/>
          <w:sz w:val="28"/>
          <w:szCs w:val="28"/>
        </w:rPr>
        <w:t xml:space="preserve">державних </w:t>
      </w:r>
      <w:r w:rsidR="00FA5584" w:rsidRPr="001D4957">
        <w:rPr>
          <w:rFonts w:ascii="Times New Roman" w:hAnsi="Times New Roman" w:cs="Times New Roman"/>
          <w:sz w:val="28"/>
          <w:szCs w:val="28"/>
        </w:rPr>
        <w:t>рішень. Високий рівень участі сприяє підвищенню довіри до політичних інститутів, що є критичним для збереження стійкості системи. Водночас відтворюваність політичної системи залежить від її здатності реагувати на нові виклики та залучати нові форми участі</w:t>
      </w:r>
      <w:r w:rsidR="00384072" w:rsidRPr="001D4957">
        <w:rPr>
          <w:rFonts w:ascii="Times New Roman" w:hAnsi="Times New Roman" w:cs="Times New Roman"/>
          <w:sz w:val="28"/>
          <w:szCs w:val="28"/>
        </w:rPr>
        <w:t xml:space="preserve"> [</w:t>
      </w:r>
      <w:r w:rsidR="001D4957">
        <w:rPr>
          <w:rFonts w:ascii="Times New Roman" w:hAnsi="Times New Roman" w:cs="Times New Roman"/>
          <w:sz w:val="28"/>
          <w:szCs w:val="28"/>
        </w:rPr>
        <w:t>1</w:t>
      </w:r>
      <w:r w:rsidR="00384072" w:rsidRPr="001D4957">
        <w:rPr>
          <w:rFonts w:ascii="Times New Roman" w:hAnsi="Times New Roman" w:cs="Times New Roman"/>
          <w:sz w:val="28"/>
          <w:szCs w:val="28"/>
        </w:rPr>
        <w:t>]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. З цієї точки зору, </w:t>
      </w:r>
      <w:r w:rsidR="00FA5584" w:rsidRPr="001D4957">
        <w:rPr>
          <w:rFonts w:ascii="Times New Roman" w:hAnsi="Times New Roman" w:cs="Times New Roman"/>
          <w:sz w:val="28"/>
          <w:szCs w:val="28"/>
        </w:rPr>
        <w:lastRenderedPageBreak/>
        <w:t xml:space="preserve">цифровізація стає важливим </w:t>
      </w:r>
      <w:r w:rsidRPr="001D4957">
        <w:rPr>
          <w:rFonts w:ascii="Times New Roman" w:hAnsi="Times New Roman" w:cs="Times New Roman"/>
          <w:sz w:val="28"/>
          <w:szCs w:val="28"/>
        </w:rPr>
        <w:t>інструментом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</w:t>
      </w:r>
      <w:r w:rsidRPr="001D4957">
        <w:rPr>
          <w:rFonts w:ascii="Times New Roman" w:hAnsi="Times New Roman" w:cs="Times New Roman"/>
          <w:sz w:val="28"/>
          <w:szCs w:val="28"/>
        </w:rPr>
        <w:t>задля підвищення рівня політичної участі населення, що, безумовно, впливає на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розвит</w:t>
      </w:r>
      <w:r w:rsidRPr="001D4957">
        <w:rPr>
          <w:rFonts w:ascii="Times New Roman" w:hAnsi="Times New Roman" w:cs="Times New Roman"/>
          <w:sz w:val="28"/>
          <w:szCs w:val="28"/>
        </w:rPr>
        <w:t>ок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полі</w:t>
      </w:r>
      <w:r w:rsidR="00FA5584" w:rsidRPr="001D4957">
        <w:rPr>
          <w:rFonts w:ascii="Times New Roman" w:eastAsia="DengXian" w:hAnsi="Times New Roman" w:cs="Times New Roman"/>
          <w:sz w:val="28"/>
          <w:szCs w:val="28"/>
        </w:rPr>
        <w:t>тично</w:t>
      </w:r>
      <w:r w:rsidR="00FA5584" w:rsidRPr="001D4957">
        <w:rPr>
          <w:rFonts w:ascii="Times New Roman" w:hAnsi="Times New Roman" w:cs="Times New Roman"/>
          <w:sz w:val="28"/>
          <w:szCs w:val="28"/>
        </w:rPr>
        <w:t>ї системи, забезпечуючи її адаптаці</w:t>
      </w:r>
      <w:r w:rsidR="00FA5584" w:rsidRPr="001D4957">
        <w:rPr>
          <w:rFonts w:ascii="Times New Roman" w:eastAsia="DengXian" w:hAnsi="Times New Roman" w:cs="Times New Roman"/>
          <w:sz w:val="28"/>
          <w:szCs w:val="28"/>
        </w:rPr>
        <w:t>ю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до сучасних реалі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й.</w:t>
      </w:r>
    </w:p>
    <w:p w14:paraId="20BB6181" w14:textId="6F7CC2EA" w:rsidR="009164DC" w:rsidRPr="001D4957" w:rsidRDefault="00B344E4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В Україні за останні 10 років відбулись суттєві зміни у формах політичної участі та форматах її реалізації. Так, від початку російської агресії у 2014 році, подальших змін в результаті глобальних обмежень в наслідок </w:t>
      </w:r>
      <w:r w:rsidRPr="001D49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4957">
        <w:rPr>
          <w:rFonts w:ascii="Times New Roman" w:hAnsi="Times New Roman" w:cs="Times New Roman"/>
          <w:sz w:val="28"/>
          <w:szCs w:val="28"/>
        </w:rPr>
        <w:t>О</w:t>
      </w:r>
      <w:r w:rsidRPr="001D4957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1D4957">
        <w:rPr>
          <w:rFonts w:ascii="Times New Roman" w:hAnsi="Times New Roman" w:cs="Times New Roman"/>
          <w:sz w:val="28"/>
          <w:szCs w:val="28"/>
        </w:rPr>
        <w:t>-19 та розгортання повномасштабної війни</w:t>
      </w:r>
      <w:r w:rsidR="009164DC" w:rsidRPr="001D4957">
        <w:rPr>
          <w:rFonts w:ascii="Times New Roman" w:hAnsi="Times New Roman" w:cs="Times New Roman"/>
          <w:sz w:val="28"/>
          <w:szCs w:val="28"/>
        </w:rPr>
        <w:t>,</w:t>
      </w:r>
      <w:r w:rsidRPr="001D4957">
        <w:rPr>
          <w:rFonts w:ascii="Times New Roman" w:hAnsi="Times New Roman" w:cs="Times New Roman"/>
          <w:sz w:val="28"/>
          <w:szCs w:val="28"/>
        </w:rPr>
        <w:t xml:space="preserve"> </w:t>
      </w:r>
      <w:r w:rsidR="009164DC" w:rsidRPr="001D4957">
        <w:rPr>
          <w:rFonts w:ascii="Times New Roman" w:hAnsi="Times New Roman" w:cs="Times New Roman"/>
          <w:sz w:val="28"/>
          <w:szCs w:val="28"/>
        </w:rPr>
        <w:t xml:space="preserve">Україна, </w:t>
      </w:r>
      <w:r w:rsidR="00970650" w:rsidRPr="001D4957">
        <w:rPr>
          <w:rFonts w:ascii="Times New Roman" w:hAnsi="Times New Roman" w:cs="Times New Roman"/>
          <w:sz w:val="28"/>
          <w:szCs w:val="28"/>
        </w:rPr>
        <w:t xml:space="preserve">її </w:t>
      </w:r>
      <w:r w:rsidR="009164DC" w:rsidRPr="001D4957">
        <w:rPr>
          <w:rFonts w:ascii="Times New Roman" w:hAnsi="Times New Roman" w:cs="Times New Roman"/>
          <w:sz w:val="28"/>
          <w:szCs w:val="28"/>
        </w:rPr>
        <w:t xml:space="preserve">державні </w:t>
      </w:r>
      <w:r w:rsidR="00252D2C" w:rsidRPr="001D4957">
        <w:rPr>
          <w:rFonts w:ascii="Times New Roman" w:hAnsi="Times New Roman" w:cs="Times New Roman"/>
          <w:sz w:val="28"/>
          <w:szCs w:val="28"/>
        </w:rPr>
        <w:t>інституції</w:t>
      </w:r>
      <w:r w:rsidR="009164DC" w:rsidRPr="001D4957">
        <w:rPr>
          <w:rFonts w:ascii="Times New Roman" w:hAnsi="Times New Roman" w:cs="Times New Roman"/>
          <w:sz w:val="28"/>
          <w:szCs w:val="28"/>
        </w:rPr>
        <w:t xml:space="preserve">, </w:t>
      </w:r>
      <w:r w:rsidR="00252D2C" w:rsidRPr="001D4957">
        <w:rPr>
          <w:rFonts w:ascii="Times New Roman" w:hAnsi="Times New Roman" w:cs="Times New Roman"/>
          <w:sz w:val="28"/>
          <w:szCs w:val="28"/>
        </w:rPr>
        <w:t>громадянське суспільство</w:t>
      </w:r>
      <w:r w:rsidR="009164DC" w:rsidRPr="001D4957">
        <w:rPr>
          <w:rFonts w:ascii="Times New Roman" w:hAnsi="Times New Roman" w:cs="Times New Roman"/>
          <w:sz w:val="28"/>
          <w:szCs w:val="28"/>
        </w:rPr>
        <w:t xml:space="preserve"> продовжило активно пристосовуватись до 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глобальних технологічних </w:t>
      </w:r>
      <w:r w:rsidR="009164DC" w:rsidRPr="001D4957">
        <w:rPr>
          <w:rFonts w:ascii="Times New Roman" w:hAnsi="Times New Roman" w:cs="Times New Roman"/>
          <w:sz w:val="28"/>
          <w:szCs w:val="28"/>
        </w:rPr>
        <w:t>змін, розробляти та</w:t>
      </w:r>
      <w:r w:rsidRPr="001D4957">
        <w:rPr>
          <w:rFonts w:ascii="Times New Roman" w:hAnsi="Times New Roman" w:cs="Times New Roman"/>
          <w:sz w:val="28"/>
          <w:szCs w:val="28"/>
        </w:rPr>
        <w:t xml:space="preserve"> впровадж</w:t>
      </w:r>
      <w:r w:rsidR="009164DC" w:rsidRPr="001D4957">
        <w:rPr>
          <w:rFonts w:ascii="Times New Roman" w:hAnsi="Times New Roman" w:cs="Times New Roman"/>
          <w:sz w:val="28"/>
          <w:szCs w:val="28"/>
        </w:rPr>
        <w:t xml:space="preserve">увати </w:t>
      </w:r>
      <w:r w:rsidRPr="001D4957">
        <w:rPr>
          <w:rFonts w:ascii="Times New Roman" w:hAnsi="Times New Roman" w:cs="Times New Roman"/>
          <w:sz w:val="28"/>
          <w:szCs w:val="28"/>
        </w:rPr>
        <w:t>цифров</w:t>
      </w:r>
      <w:r w:rsidR="009164DC" w:rsidRPr="001D4957">
        <w:rPr>
          <w:rFonts w:ascii="Times New Roman" w:hAnsi="Times New Roman" w:cs="Times New Roman"/>
          <w:sz w:val="28"/>
          <w:szCs w:val="28"/>
        </w:rPr>
        <w:t xml:space="preserve">і </w:t>
      </w:r>
      <w:r w:rsidRPr="001D4957">
        <w:rPr>
          <w:rFonts w:ascii="Times New Roman" w:hAnsi="Times New Roman" w:cs="Times New Roman"/>
          <w:sz w:val="28"/>
          <w:szCs w:val="28"/>
        </w:rPr>
        <w:t>технологі</w:t>
      </w:r>
      <w:r w:rsidR="009164DC" w:rsidRPr="001D4957">
        <w:rPr>
          <w:rFonts w:ascii="Times New Roman" w:hAnsi="Times New Roman" w:cs="Times New Roman"/>
          <w:sz w:val="28"/>
          <w:szCs w:val="28"/>
        </w:rPr>
        <w:t>ї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 на всіх рівнях. Вони</w:t>
      </w:r>
      <w:r w:rsidR="009164DC" w:rsidRPr="001D4957">
        <w:rPr>
          <w:rFonts w:ascii="Times New Roman" w:hAnsi="Times New Roman" w:cs="Times New Roman"/>
          <w:sz w:val="28"/>
          <w:szCs w:val="28"/>
        </w:rPr>
        <w:t xml:space="preserve"> стали </w:t>
      </w:r>
      <w:r w:rsidRPr="001D4957">
        <w:rPr>
          <w:rFonts w:ascii="Times New Roman" w:hAnsi="Times New Roman" w:cs="Times New Roman"/>
          <w:sz w:val="28"/>
          <w:szCs w:val="28"/>
        </w:rPr>
        <w:t>важливим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 і невід’ємним</w:t>
      </w:r>
      <w:r w:rsidRPr="001D4957">
        <w:rPr>
          <w:rFonts w:ascii="Times New Roman" w:hAnsi="Times New Roman" w:cs="Times New Roman"/>
          <w:sz w:val="28"/>
          <w:szCs w:val="28"/>
        </w:rPr>
        <w:t xml:space="preserve"> інструментом для забезпечення політичної участі громадян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 в сучасний період розвитку України.</w:t>
      </w:r>
      <w:r w:rsidRPr="001D4957">
        <w:rPr>
          <w:rFonts w:ascii="Times New Roman" w:hAnsi="Times New Roman" w:cs="Times New Roman"/>
          <w:sz w:val="28"/>
          <w:szCs w:val="28"/>
        </w:rPr>
        <w:t xml:space="preserve"> Зокрема, 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були запроваджені такі цифрові інструменти публічного процесу, як </w:t>
      </w:r>
      <w:r w:rsidRPr="001D4957">
        <w:rPr>
          <w:rFonts w:ascii="Times New Roman" w:hAnsi="Times New Roman" w:cs="Times New Roman"/>
          <w:sz w:val="28"/>
          <w:szCs w:val="28"/>
        </w:rPr>
        <w:t xml:space="preserve">електронні петиції, онлайн-платформи для громадських обговорень та голосування </w:t>
      </w:r>
      <w:r w:rsidR="00970650" w:rsidRPr="001D4957">
        <w:rPr>
          <w:rFonts w:ascii="Times New Roman" w:hAnsi="Times New Roman" w:cs="Times New Roman"/>
          <w:sz w:val="28"/>
          <w:szCs w:val="28"/>
        </w:rPr>
        <w:t>[</w:t>
      </w:r>
      <w:r w:rsidR="001D4957">
        <w:rPr>
          <w:rFonts w:ascii="Times New Roman" w:hAnsi="Times New Roman" w:cs="Times New Roman"/>
          <w:sz w:val="28"/>
          <w:szCs w:val="28"/>
        </w:rPr>
        <w:t>6</w:t>
      </w:r>
      <w:r w:rsidR="00970650" w:rsidRPr="001D4957">
        <w:rPr>
          <w:rFonts w:ascii="Times New Roman" w:hAnsi="Times New Roman" w:cs="Times New Roman"/>
          <w:sz w:val="28"/>
          <w:szCs w:val="28"/>
        </w:rPr>
        <w:t>]</w:t>
      </w:r>
      <w:r w:rsidRPr="001D4957">
        <w:rPr>
          <w:rFonts w:ascii="Times New Roman" w:hAnsi="Times New Roman" w:cs="Times New Roman"/>
          <w:sz w:val="28"/>
          <w:szCs w:val="28"/>
        </w:rPr>
        <w:t>. Окрім того, цифровізація</w:t>
      </w:r>
      <w:r w:rsidR="009164DC" w:rsidRPr="001D4957">
        <w:rPr>
          <w:rFonts w:ascii="Times New Roman" w:hAnsi="Times New Roman" w:cs="Times New Roman"/>
          <w:sz w:val="28"/>
          <w:szCs w:val="28"/>
        </w:rPr>
        <w:t xml:space="preserve"> продовжує</w:t>
      </w:r>
      <w:r w:rsidRPr="001D4957">
        <w:rPr>
          <w:rFonts w:ascii="Times New Roman" w:hAnsi="Times New Roman" w:cs="Times New Roman"/>
          <w:sz w:val="28"/>
          <w:szCs w:val="28"/>
        </w:rPr>
        <w:t xml:space="preserve"> дедалі глибше проника</w:t>
      </w:r>
      <w:r w:rsidR="009164DC" w:rsidRPr="001D4957">
        <w:rPr>
          <w:rFonts w:ascii="Times New Roman" w:hAnsi="Times New Roman" w:cs="Times New Roman"/>
          <w:sz w:val="28"/>
          <w:szCs w:val="28"/>
        </w:rPr>
        <w:t xml:space="preserve">ти </w:t>
      </w:r>
      <w:r w:rsidRPr="001D4957">
        <w:rPr>
          <w:rFonts w:ascii="Times New Roman" w:hAnsi="Times New Roman" w:cs="Times New Roman"/>
          <w:sz w:val="28"/>
          <w:szCs w:val="28"/>
        </w:rPr>
        <w:t xml:space="preserve">у повсякденне життя </w:t>
      </w:r>
      <w:r w:rsidR="009164DC" w:rsidRPr="001D4957">
        <w:rPr>
          <w:rFonts w:ascii="Times New Roman" w:hAnsi="Times New Roman" w:cs="Times New Roman"/>
          <w:sz w:val="28"/>
          <w:szCs w:val="28"/>
        </w:rPr>
        <w:t>у</w:t>
      </w:r>
      <w:r w:rsidRPr="001D4957">
        <w:rPr>
          <w:rFonts w:ascii="Times New Roman" w:hAnsi="Times New Roman" w:cs="Times New Roman"/>
          <w:sz w:val="28"/>
          <w:szCs w:val="28"/>
        </w:rPr>
        <w:t xml:space="preserve">країнців. Сьогодні, переважній більшості населення України, важко собі уявити життя без цифрових сервісів 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надання послуг </w:t>
      </w:r>
      <w:r w:rsidRPr="001D4957">
        <w:rPr>
          <w:rFonts w:ascii="Times New Roman" w:hAnsi="Times New Roman" w:cs="Times New Roman"/>
          <w:sz w:val="28"/>
          <w:szCs w:val="28"/>
        </w:rPr>
        <w:t xml:space="preserve">таких як </w:t>
      </w:r>
      <w:r w:rsidR="009164DC" w:rsidRPr="001D4957">
        <w:rPr>
          <w:rFonts w:ascii="Times New Roman" w:hAnsi="Times New Roman" w:cs="Times New Roman"/>
          <w:sz w:val="28"/>
          <w:szCs w:val="28"/>
        </w:rPr>
        <w:t>«</w:t>
      </w:r>
      <w:r w:rsidRPr="001D4957">
        <w:rPr>
          <w:rFonts w:ascii="Times New Roman" w:hAnsi="Times New Roman" w:cs="Times New Roman"/>
          <w:sz w:val="28"/>
          <w:szCs w:val="28"/>
        </w:rPr>
        <w:t>Дія</w:t>
      </w:r>
      <w:r w:rsidR="009164DC" w:rsidRPr="001D4957">
        <w:rPr>
          <w:rFonts w:ascii="Times New Roman" w:hAnsi="Times New Roman" w:cs="Times New Roman"/>
          <w:sz w:val="28"/>
          <w:szCs w:val="28"/>
        </w:rPr>
        <w:t>»</w:t>
      </w:r>
      <w:r w:rsidRPr="001D4957">
        <w:rPr>
          <w:rFonts w:ascii="Times New Roman" w:hAnsi="Times New Roman" w:cs="Times New Roman"/>
          <w:sz w:val="28"/>
          <w:szCs w:val="28"/>
        </w:rPr>
        <w:t>, різні комунальні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, транспортні </w:t>
      </w:r>
      <w:r w:rsidRPr="001D4957">
        <w:rPr>
          <w:rFonts w:ascii="Times New Roman" w:hAnsi="Times New Roman" w:cs="Times New Roman"/>
          <w:sz w:val="28"/>
          <w:szCs w:val="28"/>
        </w:rPr>
        <w:t xml:space="preserve"> та соціальні платформи, банківські </w:t>
      </w:r>
      <w:r w:rsidR="00252D2C" w:rsidRPr="001D4957">
        <w:rPr>
          <w:rFonts w:ascii="Times New Roman" w:hAnsi="Times New Roman" w:cs="Times New Roman"/>
          <w:sz w:val="28"/>
          <w:szCs w:val="28"/>
        </w:rPr>
        <w:t xml:space="preserve">сервіси, </w:t>
      </w:r>
      <w:r w:rsidRPr="001D4957">
        <w:rPr>
          <w:rFonts w:ascii="Times New Roman" w:hAnsi="Times New Roman" w:cs="Times New Roman"/>
          <w:sz w:val="28"/>
          <w:szCs w:val="28"/>
        </w:rPr>
        <w:t xml:space="preserve">комунікації з органами влади всіх рівнів за допомогою чат-ботів тощо. </w:t>
      </w:r>
    </w:p>
    <w:p w14:paraId="202534FB" w14:textId="669138C0" w:rsidR="00FA5584" w:rsidRPr="001D4957" w:rsidRDefault="009164DC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Ц</w:t>
      </w:r>
      <w:r w:rsidR="00FA5584" w:rsidRPr="001D4957">
        <w:rPr>
          <w:rFonts w:ascii="Times New Roman" w:hAnsi="Times New Roman" w:cs="Times New Roman"/>
          <w:sz w:val="28"/>
          <w:szCs w:val="28"/>
        </w:rPr>
        <w:t>ифровізація політичної участі в Україні є ключовим фактором для забезпечення стійкості політичної системи в умовах війни та під час повоєнної відбудови. Військовий конфлікт створює безпрецедентні виклики для політичної системи, зокрема обмежує фізичну участь громадян у виборах та інших політичних процесах. Цифрові технології</w:t>
      </w:r>
      <w:r w:rsidRPr="001D4957">
        <w:rPr>
          <w:rFonts w:ascii="Times New Roman" w:hAnsi="Times New Roman" w:cs="Times New Roman"/>
          <w:sz w:val="28"/>
          <w:szCs w:val="28"/>
        </w:rPr>
        <w:t xml:space="preserve"> </w:t>
      </w:r>
      <w:r w:rsidR="00FA5584" w:rsidRPr="001D4957">
        <w:rPr>
          <w:rFonts w:ascii="Times New Roman" w:hAnsi="Times New Roman" w:cs="Times New Roman"/>
          <w:sz w:val="28"/>
          <w:szCs w:val="28"/>
        </w:rPr>
        <w:t>дозволяють громадянам продовжувати брати участь у політичному житті, незважаючи на фізичні обмеження</w:t>
      </w:r>
      <w:r w:rsidR="005A582D" w:rsidRPr="001D4957">
        <w:rPr>
          <w:rFonts w:ascii="Times New Roman" w:hAnsi="Times New Roman" w:cs="Times New Roman"/>
          <w:sz w:val="28"/>
          <w:szCs w:val="28"/>
        </w:rPr>
        <w:t>.</w:t>
      </w:r>
    </w:p>
    <w:p w14:paraId="61B9F4CF" w14:textId="77777777" w:rsidR="00BC3D50" w:rsidRPr="001D4957" w:rsidRDefault="00BC3D50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Перевагами цифровізації є: </w:t>
      </w:r>
    </w:p>
    <w:p w14:paraId="534F31C3" w14:textId="77777777" w:rsidR="00BC3D50" w:rsidRPr="001D4957" w:rsidRDefault="00FA5584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1. Забезпечення участі громадян у кризових умовах. Цифрові платформи дозволяють громадянам зберігати політичну активність навіть у надзвичайних умовах, таких як війна чи пандемія. Це підвищує легітимність політичної системи, оскільки гарантує участь усі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х</w:t>
      </w:r>
      <w:r w:rsidRPr="001D4957">
        <w:rPr>
          <w:rFonts w:ascii="Times New Roman" w:hAnsi="Times New Roman" w:cs="Times New Roman"/>
          <w:sz w:val="28"/>
          <w:szCs w:val="28"/>
        </w:rPr>
        <w:t xml:space="preserve"> груп населення</w:t>
      </w:r>
      <w:r w:rsidR="00BC3D50" w:rsidRPr="001D49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F9A521" w14:textId="7D3476DF" w:rsidR="00BC3D50" w:rsidRPr="001D4957" w:rsidRDefault="00FA5584" w:rsidP="00532FCF">
      <w:pPr>
        <w:spacing w:after="0" w:line="276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2. </w:t>
      </w:r>
      <w:r w:rsidR="00BC3D50" w:rsidRPr="001D4957">
        <w:rPr>
          <w:rFonts w:ascii="Times New Roman" w:hAnsi="Times New Roman" w:cs="Times New Roman"/>
          <w:sz w:val="28"/>
          <w:szCs w:val="28"/>
        </w:rPr>
        <w:t>П</w:t>
      </w:r>
      <w:r w:rsidRPr="001D4957">
        <w:rPr>
          <w:rFonts w:ascii="Times New Roman" w:hAnsi="Times New Roman" w:cs="Times New Roman"/>
          <w:sz w:val="28"/>
          <w:szCs w:val="28"/>
        </w:rPr>
        <w:t>розорі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сть</w:t>
      </w:r>
      <w:r w:rsidRPr="001D4957">
        <w:rPr>
          <w:rFonts w:ascii="Times New Roman" w:hAnsi="Times New Roman" w:cs="Times New Roman"/>
          <w:sz w:val="28"/>
          <w:szCs w:val="28"/>
        </w:rPr>
        <w:t xml:space="preserve"> виборчих процесі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в</w:t>
      </w:r>
      <w:r w:rsidRPr="001D4957">
        <w:rPr>
          <w:rFonts w:ascii="Times New Roman" w:hAnsi="Times New Roman" w:cs="Times New Roman"/>
          <w:sz w:val="28"/>
          <w:szCs w:val="28"/>
        </w:rPr>
        <w:t>. Впровадження технологі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й</w:t>
      </w:r>
      <w:r w:rsidRPr="001D4957">
        <w:rPr>
          <w:rFonts w:ascii="Times New Roman" w:hAnsi="Times New Roman" w:cs="Times New Roman"/>
          <w:sz w:val="28"/>
          <w:szCs w:val="28"/>
        </w:rPr>
        <w:t xml:space="preserve"> блокчейн та автоматизаці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я</w:t>
      </w:r>
      <w:r w:rsidRPr="001D4957">
        <w:rPr>
          <w:rFonts w:ascii="Times New Roman" w:hAnsi="Times New Roman" w:cs="Times New Roman"/>
          <w:sz w:val="28"/>
          <w:szCs w:val="28"/>
        </w:rPr>
        <w:t xml:space="preserve"> пі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драхунку</w:t>
      </w:r>
      <w:r w:rsidRPr="001D4957">
        <w:rPr>
          <w:rFonts w:ascii="Times New Roman" w:hAnsi="Times New Roman" w:cs="Times New Roman"/>
          <w:sz w:val="28"/>
          <w:szCs w:val="28"/>
        </w:rPr>
        <w:t xml:space="preserve"> голосі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в</w:t>
      </w:r>
      <w:r w:rsidRPr="001D4957">
        <w:rPr>
          <w:rFonts w:ascii="Times New Roman" w:hAnsi="Times New Roman" w:cs="Times New Roman"/>
          <w:sz w:val="28"/>
          <w:szCs w:val="28"/>
        </w:rPr>
        <w:t xml:space="preserve"> сприяють пі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двищенню</w:t>
      </w:r>
      <w:r w:rsidRPr="001D4957">
        <w:rPr>
          <w:rFonts w:ascii="Times New Roman" w:hAnsi="Times New Roman" w:cs="Times New Roman"/>
          <w:sz w:val="28"/>
          <w:szCs w:val="28"/>
        </w:rPr>
        <w:t xml:space="preserve"> прозорості виборчих процесі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в</w:t>
      </w:r>
      <w:r w:rsidRPr="001D4957">
        <w:rPr>
          <w:rFonts w:ascii="Times New Roman" w:hAnsi="Times New Roman" w:cs="Times New Roman"/>
          <w:sz w:val="28"/>
          <w:szCs w:val="28"/>
        </w:rPr>
        <w:t xml:space="preserve"> та запобі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гають</w:t>
      </w:r>
      <w:r w:rsidRPr="001D4957">
        <w:rPr>
          <w:rFonts w:ascii="Times New Roman" w:hAnsi="Times New Roman" w:cs="Times New Roman"/>
          <w:sz w:val="28"/>
          <w:szCs w:val="28"/>
        </w:rPr>
        <w:t xml:space="preserve"> фальсифі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кац</w:t>
      </w:r>
      <w:r w:rsidRPr="001D4957">
        <w:rPr>
          <w:rFonts w:ascii="Times New Roman" w:hAnsi="Times New Roman" w:cs="Times New Roman"/>
          <w:sz w:val="28"/>
          <w:szCs w:val="28"/>
        </w:rPr>
        <w:t>і</w:t>
      </w:r>
      <w:r w:rsidRPr="001D4957">
        <w:rPr>
          <w:rFonts w:ascii="Times New Roman" w:eastAsia="DengXian" w:hAnsi="Times New Roman" w:cs="Times New Roman"/>
          <w:sz w:val="28"/>
          <w:szCs w:val="28"/>
        </w:rPr>
        <w:t>ям</w:t>
      </w:r>
      <w:r w:rsidR="00384072" w:rsidRPr="001D4957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384072" w:rsidRPr="001D4957">
        <w:rPr>
          <w:rFonts w:ascii="Times New Roman" w:hAnsi="Times New Roman" w:cs="Times New Roman"/>
          <w:sz w:val="28"/>
          <w:szCs w:val="28"/>
        </w:rPr>
        <w:t>[</w:t>
      </w:r>
      <w:r w:rsidR="001D4957">
        <w:rPr>
          <w:rFonts w:ascii="Times New Roman" w:hAnsi="Times New Roman" w:cs="Times New Roman"/>
          <w:sz w:val="28"/>
          <w:szCs w:val="28"/>
        </w:rPr>
        <w:t>4</w:t>
      </w:r>
      <w:r w:rsidR="00384072" w:rsidRPr="001D4957">
        <w:rPr>
          <w:rFonts w:ascii="Times New Roman" w:hAnsi="Times New Roman" w:cs="Times New Roman"/>
          <w:sz w:val="28"/>
          <w:szCs w:val="28"/>
        </w:rPr>
        <w:t>]</w:t>
      </w:r>
      <w:r w:rsidR="00BC3D50" w:rsidRPr="001D4957">
        <w:rPr>
          <w:rFonts w:ascii="Times New Roman" w:eastAsia="DengXian" w:hAnsi="Times New Roman" w:cs="Times New Roman"/>
          <w:sz w:val="28"/>
          <w:szCs w:val="28"/>
        </w:rPr>
        <w:t xml:space="preserve">. </w:t>
      </w:r>
    </w:p>
    <w:p w14:paraId="6D8AB36C" w14:textId="1D4C266A" w:rsidR="00FA5584" w:rsidRPr="001D4957" w:rsidRDefault="00FA5584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3. Оперативність та ефективність. Цифрові технології дозволяють скоротити час на прийняття політичних рішень та підвищують ефективність державного управління в умовах криз, таких як війна.</w:t>
      </w:r>
    </w:p>
    <w:p w14:paraId="5D09B420" w14:textId="77777777" w:rsidR="00BC3D50" w:rsidRPr="001D4957" w:rsidRDefault="00FA5584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Незважаючи на переваги, цифровізація несе певні ризики, які</w:t>
      </w:r>
      <w:r w:rsidR="00BC3D50" w:rsidRPr="001D4957">
        <w:rPr>
          <w:rFonts w:ascii="Times New Roman" w:hAnsi="Times New Roman" w:cs="Times New Roman"/>
          <w:sz w:val="28"/>
          <w:szCs w:val="28"/>
        </w:rPr>
        <w:t xml:space="preserve"> так само</w:t>
      </w:r>
      <w:r w:rsidRPr="001D4957">
        <w:rPr>
          <w:rFonts w:ascii="Times New Roman" w:hAnsi="Times New Roman" w:cs="Times New Roman"/>
          <w:sz w:val="28"/>
          <w:szCs w:val="28"/>
        </w:rPr>
        <w:t xml:space="preserve"> можуть вплинути на стійкість політичної системи:</w:t>
      </w:r>
    </w:p>
    <w:p w14:paraId="46E8EAE9" w14:textId="728CEFDD" w:rsidR="00054A74" w:rsidRPr="001D4957" w:rsidRDefault="00BC3D50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1. Цифровий розрив і нерівний доступ до політичної участі. </w:t>
      </w:r>
      <w:r w:rsidRPr="001D4957">
        <w:rPr>
          <w:rFonts w:ascii="Times New Roman" w:hAnsi="Times New Roman" w:cs="Times New Roman"/>
          <w:sz w:val="28"/>
          <w:szCs w:val="28"/>
        </w:rPr>
        <w:br/>
        <w:t xml:space="preserve">Цифровий розрив виникає через різний рівень доступу до технологій і цифрової </w:t>
      </w:r>
      <w:r w:rsidRPr="001D4957">
        <w:rPr>
          <w:rFonts w:ascii="Times New Roman" w:hAnsi="Times New Roman" w:cs="Times New Roman"/>
          <w:sz w:val="28"/>
          <w:szCs w:val="28"/>
        </w:rPr>
        <w:lastRenderedPageBreak/>
        <w:t>грамотності серед громадян. Наприклад, у сільських районах та регіонах із нижчими доходами громадяни мають менше можливостей користуватися інтернетом та цифровими технологіями. В Україні у 2021 році лише 78% громадян мали доступ до інтернету, тоді як у сільських районах цей показник був ще нижчим — близько 65%​</w:t>
      </w:r>
      <w:r w:rsidR="00022016" w:rsidRPr="001D4957">
        <w:rPr>
          <w:rFonts w:ascii="Times New Roman" w:hAnsi="Times New Roman" w:cs="Times New Roman"/>
          <w:sz w:val="28"/>
          <w:szCs w:val="28"/>
        </w:rPr>
        <w:t xml:space="preserve"> [</w:t>
      </w:r>
      <w:r w:rsidR="001D4957">
        <w:rPr>
          <w:rFonts w:ascii="Times New Roman" w:hAnsi="Times New Roman" w:cs="Times New Roman"/>
          <w:sz w:val="28"/>
          <w:szCs w:val="28"/>
        </w:rPr>
        <w:t>5</w:t>
      </w:r>
      <w:r w:rsidR="00022016" w:rsidRPr="001D4957">
        <w:rPr>
          <w:rFonts w:ascii="Times New Roman" w:hAnsi="Times New Roman" w:cs="Times New Roman"/>
          <w:sz w:val="28"/>
          <w:szCs w:val="28"/>
        </w:rPr>
        <w:t>]</w:t>
      </w:r>
      <w:r w:rsidRPr="001D4957">
        <w:rPr>
          <w:rFonts w:ascii="Times New Roman" w:hAnsi="Times New Roman" w:cs="Times New Roman"/>
          <w:sz w:val="28"/>
          <w:szCs w:val="28"/>
        </w:rPr>
        <w:t>. Така різниця може впливати на рівень політичної участі та доступу до електронних виборчих систем, що поглиблює політичний розрив між соціальними групами.</w:t>
      </w:r>
      <w:r w:rsidR="00054A74" w:rsidRPr="001D4957">
        <w:rPr>
          <w:rFonts w:ascii="Times New Roman" w:hAnsi="Times New Roman" w:cs="Times New Roman"/>
          <w:sz w:val="28"/>
          <w:szCs w:val="28"/>
        </w:rPr>
        <w:t xml:space="preserve"> До прикладу у</w:t>
      </w:r>
      <w:r w:rsidRPr="001D4957">
        <w:rPr>
          <w:rFonts w:ascii="Times New Roman" w:hAnsi="Times New Roman" w:cs="Times New Roman"/>
          <w:sz w:val="28"/>
          <w:szCs w:val="28"/>
        </w:rPr>
        <w:t xml:space="preserve"> Швеції, яка також активно впроваджує електронні вибори, було виявлено, що </w:t>
      </w:r>
      <w:r w:rsidR="00054A74" w:rsidRPr="001D4957">
        <w:rPr>
          <w:rFonts w:ascii="Times New Roman" w:hAnsi="Times New Roman" w:cs="Times New Roman"/>
          <w:sz w:val="28"/>
          <w:szCs w:val="28"/>
        </w:rPr>
        <w:t xml:space="preserve">лише </w:t>
      </w:r>
      <w:r w:rsidRPr="001D4957">
        <w:rPr>
          <w:rFonts w:ascii="Times New Roman" w:hAnsi="Times New Roman" w:cs="Times New Roman"/>
          <w:sz w:val="28"/>
          <w:szCs w:val="28"/>
        </w:rPr>
        <w:t>близько 8% населення, переважно люди похилого віку та сільські мешканці, не брали участі в електронних виборах через брак доступу або недостатню цифрову грамотність</w:t>
      </w:r>
      <w:r w:rsidR="00054A74" w:rsidRPr="001D4957">
        <w:rPr>
          <w:rFonts w:ascii="Times New Roman" w:hAnsi="Times New Roman" w:cs="Times New Roman"/>
          <w:sz w:val="28"/>
          <w:szCs w:val="28"/>
        </w:rPr>
        <w:t>.</w:t>
      </w:r>
    </w:p>
    <w:p w14:paraId="706CF170" w14:textId="4D9084F1" w:rsidR="00054A74" w:rsidRPr="001D4957" w:rsidRDefault="00BC3D50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2. Безпекові ризики</w:t>
      </w:r>
      <w:r w:rsidR="00054A74" w:rsidRPr="001D4957">
        <w:rPr>
          <w:rFonts w:ascii="Times New Roman" w:hAnsi="Times New Roman" w:cs="Times New Roman"/>
          <w:sz w:val="28"/>
          <w:szCs w:val="28"/>
        </w:rPr>
        <w:t xml:space="preserve">. </w:t>
      </w:r>
      <w:r w:rsidRPr="001D4957">
        <w:rPr>
          <w:rFonts w:ascii="Times New Roman" w:hAnsi="Times New Roman" w:cs="Times New Roman"/>
          <w:sz w:val="28"/>
          <w:szCs w:val="28"/>
        </w:rPr>
        <w:t>Кібербезпека є одним із найбільших викликів цифровізації політичних процесів. У 2020 році в Україні було зафіксовано понад 400 тисяч кібератак на державні установи, з яких значна частина була спрямована на системи, що обробляють персональні дані громадян​.</w:t>
      </w:r>
      <w:r w:rsidR="00054A74" w:rsidRPr="001D4957">
        <w:rPr>
          <w:rFonts w:ascii="Times New Roman" w:hAnsi="Times New Roman" w:cs="Times New Roman"/>
          <w:sz w:val="28"/>
          <w:szCs w:val="28"/>
        </w:rPr>
        <w:t xml:space="preserve"> Так, до прикладу у 2014 році під час президентських виборів в Україні хакери зламали Центральну виборчу комісію, що призвело до спроб фальсифікації результатів голосування</w:t>
      </w:r>
      <w:r w:rsidR="00022016" w:rsidRPr="001D4957">
        <w:rPr>
          <w:rFonts w:ascii="Times New Roman" w:hAnsi="Times New Roman" w:cs="Times New Roman"/>
          <w:sz w:val="28"/>
          <w:szCs w:val="28"/>
        </w:rPr>
        <w:t xml:space="preserve"> [</w:t>
      </w:r>
      <w:r w:rsidR="00384072" w:rsidRPr="001D4957">
        <w:rPr>
          <w:rFonts w:ascii="Times New Roman" w:hAnsi="Times New Roman" w:cs="Times New Roman"/>
          <w:sz w:val="28"/>
          <w:szCs w:val="28"/>
        </w:rPr>
        <w:t>4</w:t>
      </w:r>
      <w:r w:rsidR="00022016" w:rsidRPr="001D4957">
        <w:rPr>
          <w:rFonts w:ascii="Times New Roman" w:hAnsi="Times New Roman" w:cs="Times New Roman"/>
          <w:sz w:val="28"/>
          <w:szCs w:val="28"/>
        </w:rPr>
        <w:t>]</w:t>
      </w:r>
      <w:r w:rsidR="00054A74" w:rsidRPr="001D4957">
        <w:rPr>
          <w:rFonts w:ascii="Times New Roman" w:hAnsi="Times New Roman" w:cs="Times New Roman"/>
          <w:sz w:val="28"/>
          <w:szCs w:val="28"/>
        </w:rPr>
        <w:t>. Із початком повномасштабного вторгнення Росії в Україну цей показник вірогідно збільшився в рази (з міркувань безпеки, точні дані поки що є державною таємницею). Це підкреслює важливість посилення кіберзахисту у цифрових виборчих системах, особливо п</w:t>
      </w:r>
      <w:r w:rsidRPr="001D4957">
        <w:rPr>
          <w:rFonts w:ascii="Times New Roman" w:hAnsi="Times New Roman" w:cs="Times New Roman"/>
          <w:sz w:val="28"/>
          <w:szCs w:val="28"/>
        </w:rPr>
        <w:t>ід час війни</w:t>
      </w:r>
      <w:r w:rsidR="00054A74" w:rsidRPr="001D4957">
        <w:rPr>
          <w:rFonts w:ascii="Times New Roman" w:hAnsi="Times New Roman" w:cs="Times New Roman"/>
          <w:sz w:val="28"/>
          <w:szCs w:val="28"/>
        </w:rPr>
        <w:t xml:space="preserve"> та у повоєнні часи, коли</w:t>
      </w:r>
      <w:r w:rsidRPr="001D4957">
        <w:rPr>
          <w:rFonts w:ascii="Times New Roman" w:hAnsi="Times New Roman" w:cs="Times New Roman"/>
          <w:sz w:val="28"/>
          <w:szCs w:val="28"/>
        </w:rPr>
        <w:t xml:space="preserve"> такі ризики зростають, оскільки кібератаки стають інструментом інформаційної війни.</w:t>
      </w:r>
      <w:r w:rsidR="00054A74" w:rsidRPr="001D4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0A7A9" w14:textId="21833954" w:rsidR="00BC3D50" w:rsidRPr="001D4957" w:rsidRDefault="00BC3D50" w:rsidP="00532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3. Економічні ризики</w:t>
      </w:r>
      <w:r w:rsidR="00054A74" w:rsidRPr="001D4957">
        <w:rPr>
          <w:rFonts w:ascii="Times New Roman" w:hAnsi="Times New Roman" w:cs="Times New Roman"/>
          <w:sz w:val="28"/>
          <w:szCs w:val="28"/>
        </w:rPr>
        <w:t xml:space="preserve">. </w:t>
      </w:r>
      <w:r w:rsidRPr="001D4957">
        <w:rPr>
          <w:rFonts w:ascii="Times New Roman" w:hAnsi="Times New Roman" w:cs="Times New Roman"/>
          <w:sz w:val="28"/>
          <w:szCs w:val="28"/>
        </w:rPr>
        <w:t>Цифровізація вимагає значних інвестицій у розробку та підтримку інфраструктури. За даними Світового банку, впровадження повноцінної електронної виборчої системи в країні може коштувати від $1 до $5 мільярдів, залежно від її складності та ступеня захисту даних</w:t>
      </w:r>
      <w:r w:rsidR="002F01B0" w:rsidRPr="001D4957">
        <w:rPr>
          <w:rFonts w:ascii="Times New Roman" w:hAnsi="Times New Roman" w:cs="Times New Roman"/>
          <w:sz w:val="28"/>
          <w:szCs w:val="28"/>
        </w:rPr>
        <w:t xml:space="preserve"> [</w:t>
      </w:r>
      <w:r w:rsidR="001D4957">
        <w:rPr>
          <w:rFonts w:ascii="Times New Roman" w:hAnsi="Times New Roman" w:cs="Times New Roman"/>
          <w:sz w:val="28"/>
          <w:szCs w:val="28"/>
        </w:rPr>
        <w:t>8</w:t>
      </w:r>
      <w:r w:rsidR="002F01B0" w:rsidRPr="001D4957">
        <w:rPr>
          <w:rFonts w:ascii="Times New Roman" w:hAnsi="Times New Roman" w:cs="Times New Roman"/>
          <w:sz w:val="28"/>
          <w:szCs w:val="28"/>
        </w:rPr>
        <w:t>]</w:t>
      </w:r>
      <w:r w:rsidRPr="001D4957">
        <w:rPr>
          <w:rFonts w:ascii="Times New Roman" w:hAnsi="Times New Roman" w:cs="Times New Roman"/>
          <w:sz w:val="28"/>
          <w:szCs w:val="28"/>
        </w:rPr>
        <w:t>. Під час війни або в період повоєнної відбудови витрати на такі інвестиції можуть бути проблематичними. Нестача фінансування може призвести до того, що системи будуть недостатньо захищені, що підвищує ризики кібератак і недовіри до цифрових платформ.</w:t>
      </w:r>
      <w:r w:rsidR="00054A74" w:rsidRPr="001D4957">
        <w:rPr>
          <w:rFonts w:ascii="Times New Roman" w:hAnsi="Times New Roman" w:cs="Times New Roman"/>
          <w:sz w:val="28"/>
          <w:szCs w:val="28"/>
        </w:rPr>
        <w:t xml:space="preserve"> </w:t>
      </w:r>
      <w:r w:rsidRPr="001D4957">
        <w:rPr>
          <w:rFonts w:ascii="Times New Roman" w:hAnsi="Times New Roman" w:cs="Times New Roman"/>
          <w:sz w:val="28"/>
          <w:szCs w:val="28"/>
        </w:rPr>
        <w:t>В Естонії, де система електронного голосування впроваджена з 2005 року, щорічні витрати на підтримку системи становлять близько $2 мільйонів. Водночас Україні, з її більшим населенням і географічними особливостями, можуть знадобитися значно вищі інвестиції.</w:t>
      </w:r>
    </w:p>
    <w:p w14:paraId="22720CED" w14:textId="6FC7A03D" w:rsidR="00FA5584" w:rsidRPr="001D4957" w:rsidRDefault="00B40961" w:rsidP="00532F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ab/>
        <w:t>Отже, у підсумку ми можемо сформулювати певні рекомендації. Перш за все, н</w:t>
      </w:r>
      <w:r w:rsidR="00FA5584" w:rsidRPr="001D4957">
        <w:rPr>
          <w:rFonts w:ascii="Times New Roman" w:hAnsi="Times New Roman" w:cs="Times New Roman"/>
          <w:sz w:val="28"/>
          <w:szCs w:val="28"/>
        </w:rPr>
        <w:t>еобхідно забезпечити захист державних платформ від кібератак, зокрема шляхом використання новітніх технологій шифрування та багаторівневих систем верифікації користувачів.</w:t>
      </w:r>
      <w:r w:rsidRPr="001D4957">
        <w:rPr>
          <w:rFonts w:ascii="Times New Roman" w:hAnsi="Times New Roman" w:cs="Times New Roman"/>
          <w:sz w:val="28"/>
          <w:szCs w:val="28"/>
        </w:rPr>
        <w:t xml:space="preserve"> Окрім того, Україні слід як найшвидше привести у відповідність до європейських норм та вимог власне законодавство у цій галузі, задля можливості спільного захисту кіберпростору та цифрових даних. </w:t>
      </w:r>
      <w:r w:rsidRPr="001D4957">
        <w:rPr>
          <w:rFonts w:ascii="Times New Roman" w:hAnsi="Times New Roman" w:cs="Times New Roman"/>
          <w:sz w:val="28"/>
          <w:szCs w:val="28"/>
        </w:rPr>
        <w:lastRenderedPageBreak/>
        <w:t>По друге. Необхідно всіма доступними засобами п</w:t>
      </w:r>
      <w:r w:rsidR="00FA5584" w:rsidRPr="001D4957">
        <w:rPr>
          <w:rFonts w:ascii="Times New Roman" w:hAnsi="Times New Roman" w:cs="Times New Roman"/>
          <w:sz w:val="28"/>
          <w:szCs w:val="28"/>
        </w:rPr>
        <w:t>ідвищ</w:t>
      </w:r>
      <w:r w:rsidRPr="001D4957">
        <w:rPr>
          <w:rFonts w:ascii="Times New Roman" w:hAnsi="Times New Roman" w:cs="Times New Roman"/>
          <w:sz w:val="28"/>
          <w:szCs w:val="28"/>
        </w:rPr>
        <w:t xml:space="preserve">увати </w:t>
      </w:r>
      <w:r w:rsidR="00FA5584" w:rsidRPr="001D4957">
        <w:rPr>
          <w:rFonts w:ascii="Times New Roman" w:hAnsi="Times New Roman" w:cs="Times New Roman"/>
          <w:sz w:val="28"/>
          <w:szCs w:val="28"/>
        </w:rPr>
        <w:t>цифров</w:t>
      </w:r>
      <w:r w:rsidRPr="001D4957">
        <w:rPr>
          <w:rFonts w:ascii="Times New Roman" w:hAnsi="Times New Roman" w:cs="Times New Roman"/>
          <w:sz w:val="28"/>
          <w:szCs w:val="28"/>
        </w:rPr>
        <w:t xml:space="preserve">у </w:t>
      </w:r>
      <w:r w:rsidR="00FA5584" w:rsidRPr="001D4957">
        <w:rPr>
          <w:rFonts w:ascii="Times New Roman" w:hAnsi="Times New Roman" w:cs="Times New Roman"/>
          <w:sz w:val="28"/>
          <w:szCs w:val="28"/>
        </w:rPr>
        <w:t>грамотн</w:t>
      </w:r>
      <w:r w:rsidRPr="001D4957">
        <w:rPr>
          <w:rFonts w:ascii="Times New Roman" w:hAnsi="Times New Roman" w:cs="Times New Roman"/>
          <w:sz w:val="28"/>
          <w:szCs w:val="28"/>
        </w:rPr>
        <w:t>і</w:t>
      </w:r>
      <w:r w:rsidR="00FA5584" w:rsidRPr="001D4957">
        <w:rPr>
          <w:rFonts w:ascii="Times New Roman" w:hAnsi="Times New Roman" w:cs="Times New Roman"/>
          <w:sz w:val="28"/>
          <w:szCs w:val="28"/>
        </w:rPr>
        <w:t>ст</w:t>
      </w:r>
      <w:r w:rsidRPr="001D4957">
        <w:rPr>
          <w:rFonts w:ascii="Times New Roman" w:hAnsi="Times New Roman" w:cs="Times New Roman"/>
          <w:sz w:val="28"/>
          <w:szCs w:val="28"/>
        </w:rPr>
        <w:t xml:space="preserve">ь та сприяти зменшенню цифрового розриву. </w:t>
      </w:r>
      <w:r w:rsidR="00FA5584" w:rsidRPr="001D4957">
        <w:rPr>
          <w:rFonts w:ascii="Times New Roman" w:hAnsi="Times New Roman" w:cs="Times New Roman"/>
          <w:sz w:val="28"/>
          <w:szCs w:val="28"/>
        </w:rPr>
        <w:t>Держава повинна забезпечити рівний доступ до цифрових технологій</w:t>
      </w:r>
      <w:r w:rsidRPr="001D4957">
        <w:rPr>
          <w:rFonts w:ascii="Times New Roman" w:hAnsi="Times New Roman" w:cs="Times New Roman"/>
          <w:sz w:val="28"/>
          <w:szCs w:val="28"/>
        </w:rPr>
        <w:t xml:space="preserve">. По третє. </w:t>
      </w:r>
      <w:r w:rsidR="00FA5584" w:rsidRPr="001D4957">
        <w:rPr>
          <w:rFonts w:ascii="Times New Roman" w:hAnsi="Times New Roman" w:cs="Times New Roman"/>
          <w:sz w:val="28"/>
          <w:szCs w:val="28"/>
        </w:rPr>
        <w:t>Важливо забезпечити стійкі фінансові вкладення в розвиток цифрових платформ</w:t>
      </w:r>
      <w:r w:rsidRPr="001D4957">
        <w:rPr>
          <w:rFonts w:ascii="Times New Roman" w:hAnsi="Times New Roman" w:cs="Times New Roman"/>
          <w:sz w:val="28"/>
          <w:szCs w:val="28"/>
        </w:rPr>
        <w:t>,</w:t>
      </w:r>
      <w:r w:rsidR="00FA5584" w:rsidRPr="001D4957">
        <w:rPr>
          <w:rFonts w:ascii="Times New Roman" w:hAnsi="Times New Roman" w:cs="Times New Roman"/>
          <w:sz w:val="28"/>
          <w:szCs w:val="28"/>
        </w:rPr>
        <w:t xml:space="preserve"> посилення їх безпеки, </w:t>
      </w:r>
      <w:r w:rsidRPr="001D4957">
        <w:rPr>
          <w:rFonts w:ascii="Times New Roman" w:hAnsi="Times New Roman" w:cs="Times New Roman"/>
          <w:sz w:val="28"/>
          <w:szCs w:val="28"/>
        </w:rPr>
        <w:t xml:space="preserve">а також сталість фіскального навантеження, на представників галузі ІТ та суміжних сфер, </w:t>
      </w:r>
      <w:r w:rsidR="00FA5584" w:rsidRPr="001D4957">
        <w:rPr>
          <w:rFonts w:ascii="Times New Roman" w:hAnsi="Times New Roman" w:cs="Times New Roman"/>
          <w:sz w:val="28"/>
          <w:szCs w:val="28"/>
        </w:rPr>
        <w:t>що стане запорукою довіри до політичної системи</w:t>
      </w:r>
      <w:r w:rsidR="002F01B0" w:rsidRPr="001D4957">
        <w:rPr>
          <w:rFonts w:ascii="Times New Roman" w:hAnsi="Times New Roman" w:cs="Times New Roman"/>
          <w:sz w:val="28"/>
          <w:szCs w:val="28"/>
        </w:rPr>
        <w:t xml:space="preserve"> [</w:t>
      </w:r>
      <w:r w:rsidR="001D4957">
        <w:rPr>
          <w:rFonts w:ascii="Times New Roman" w:hAnsi="Times New Roman" w:cs="Times New Roman"/>
          <w:sz w:val="28"/>
          <w:szCs w:val="28"/>
        </w:rPr>
        <w:t>7</w:t>
      </w:r>
      <w:r w:rsidR="002F01B0" w:rsidRPr="001D4957">
        <w:rPr>
          <w:rFonts w:ascii="Times New Roman" w:hAnsi="Times New Roman" w:cs="Times New Roman"/>
          <w:sz w:val="28"/>
          <w:szCs w:val="28"/>
        </w:rPr>
        <w:t>]</w:t>
      </w:r>
      <w:r w:rsidR="00FA5584" w:rsidRPr="001D4957">
        <w:rPr>
          <w:rFonts w:ascii="Times New Roman" w:hAnsi="Times New Roman" w:cs="Times New Roman"/>
          <w:sz w:val="28"/>
          <w:szCs w:val="28"/>
        </w:rPr>
        <w:t>.</w:t>
      </w:r>
    </w:p>
    <w:p w14:paraId="00D8A959" w14:textId="3032CAF3" w:rsidR="00FA5584" w:rsidRPr="001D4957" w:rsidRDefault="00B40961" w:rsidP="00532FC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Підсумовуючи, можемо стверджувати, що ц</w:t>
      </w:r>
      <w:r w:rsidR="00FA5584" w:rsidRPr="001D4957">
        <w:rPr>
          <w:rFonts w:ascii="Times New Roman" w:hAnsi="Times New Roman" w:cs="Times New Roman"/>
          <w:sz w:val="28"/>
          <w:szCs w:val="28"/>
        </w:rPr>
        <w:t>ифровізація політичної участі в Україні є важливим інструментом для підтримки стійкості та відтворюваності політичної системи в умовах воєнного та повоєнного періоду. Вона дозволяє зберігати політичну активність громадян, підвищує прозорість процесів і забезпечує ефективність державного управління. Однак для досягнення максимальних результатів необхідно враховувати ризики та впроваджувати відповідні заходи для їх мінімізації.</w:t>
      </w:r>
    </w:p>
    <w:p w14:paraId="28172B6F" w14:textId="77777777" w:rsidR="00B3395C" w:rsidRPr="001D4957" w:rsidRDefault="00B3395C" w:rsidP="00532FC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6696751"/>
    </w:p>
    <w:p w14:paraId="3AD98A8B" w14:textId="3A7EA89C" w:rsidR="00B40961" w:rsidRPr="001D4957" w:rsidRDefault="00B40961" w:rsidP="00532FC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957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7E381667" w14:textId="77777777" w:rsidR="00B3395C" w:rsidRPr="001D4957" w:rsidRDefault="00B3395C" w:rsidP="00532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495FFE0" w14:textId="77777777" w:rsidR="001D4957" w:rsidRPr="001D4957" w:rsidRDefault="001D4957" w:rsidP="001D4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1. </w:t>
      </w:r>
      <w:r w:rsidRPr="001D4957">
        <w:rPr>
          <w:rFonts w:ascii="Times New Roman" w:hAnsi="Times New Roman" w:cs="Times New Roman"/>
          <w:sz w:val="28"/>
          <w:szCs w:val="28"/>
        </w:rPr>
        <w:t>Васюта І. В. (ред.). Цифровізація політичних процесів: монографія. Київ: НАН України, 2020. 400 с.</w:t>
      </w:r>
    </w:p>
    <w:p w14:paraId="512FFDA0" w14:textId="2CFB0E46" w:rsidR="001D4957" w:rsidRPr="001D4957" w:rsidRDefault="001D4957" w:rsidP="001D4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2. </w:t>
      </w:r>
      <w:r w:rsidRPr="001D4957">
        <w:rPr>
          <w:rFonts w:ascii="Times New Roman" w:hAnsi="Times New Roman" w:cs="Times New Roman"/>
          <w:sz w:val="28"/>
          <w:szCs w:val="28"/>
        </w:rPr>
        <w:t>Головченко В. І. Теорія політичних систем: монографія. Харків: Основа, 2018. 450 с.</w:t>
      </w:r>
    </w:p>
    <w:p w14:paraId="42315A44" w14:textId="39D209FC" w:rsidR="001D4957" w:rsidRPr="001D4957" w:rsidRDefault="001D4957" w:rsidP="001D4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>3.</w:t>
      </w:r>
      <w:r w:rsidRPr="001D4957">
        <w:rPr>
          <w:rFonts w:ascii="Times New Roman" w:hAnsi="Times New Roman" w:cs="Times New Roman"/>
          <w:sz w:val="28"/>
          <w:szCs w:val="28"/>
        </w:rPr>
        <w:t xml:space="preserve"> Катренко А. В. Системний аналіз: підручник. Львів: Новий Світ-2000, 2011. 396 с.</w:t>
      </w:r>
      <w:r w:rsidRPr="001D4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4D149" w14:textId="061ABBF0" w:rsidR="001D4957" w:rsidRPr="001D4957" w:rsidRDefault="001D4957" w:rsidP="001D4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4. </w:t>
      </w:r>
      <w:r w:rsidRPr="001D4957">
        <w:rPr>
          <w:rFonts w:ascii="Times New Roman" w:hAnsi="Times New Roman" w:cs="Times New Roman"/>
          <w:sz w:val="28"/>
          <w:szCs w:val="28"/>
        </w:rPr>
        <w:t>Мельник А</w:t>
      </w:r>
      <w:r w:rsidRPr="001D4957">
        <w:rPr>
          <w:rFonts w:ascii="Times New Roman" w:hAnsi="Times New Roman" w:cs="Times New Roman"/>
          <w:spacing w:val="-4"/>
          <w:sz w:val="28"/>
          <w:szCs w:val="28"/>
        </w:rPr>
        <w:t xml:space="preserve">. В. Блокчейн та його роль у забезпеченні прозорості виборчих процесів. Харків: Видавництво Харківського університету, 2020. 310 </w:t>
      </w:r>
      <w:r w:rsidRPr="001D4957">
        <w:rPr>
          <w:rFonts w:ascii="Times New Roman" w:hAnsi="Times New Roman" w:cs="Times New Roman"/>
          <w:sz w:val="28"/>
          <w:szCs w:val="28"/>
        </w:rPr>
        <w:t>с.</w:t>
      </w:r>
      <w:r w:rsidRPr="001D4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8D2" w14:textId="77777777" w:rsidR="001D4957" w:rsidRPr="001D4957" w:rsidRDefault="001D4957" w:rsidP="001D4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5. </w:t>
      </w:r>
      <w:r w:rsidRPr="001D4957">
        <w:rPr>
          <w:rFonts w:ascii="Times New Roman" w:hAnsi="Times New Roman" w:cs="Times New Roman"/>
          <w:sz w:val="28"/>
          <w:szCs w:val="28"/>
        </w:rPr>
        <w:t xml:space="preserve">Міністерство цифрової трансформації України. Інтерв'ю Михайла Федорова про перспективи цифровізації України [Електронний ресурс]. 2023. URL: </w:t>
      </w:r>
      <w:hyperlink r:id="rId7" w:tgtFrame="_new" w:history="1">
        <w:r w:rsidRPr="001D49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https://www.mintsyfra.gov.ua/interview</w:t>
        </w:r>
      </w:hyperlink>
      <w:r w:rsidRPr="001D4957">
        <w:rPr>
          <w:rFonts w:ascii="Times New Roman" w:hAnsi="Times New Roman" w:cs="Times New Roman"/>
          <w:sz w:val="28"/>
          <w:szCs w:val="28"/>
        </w:rPr>
        <w:t xml:space="preserve"> (дата звернення: 19.06.2024).</w:t>
      </w:r>
    </w:p>
    <w:p w14:paraId="1FB1D78C" w14:textId="66438DE9" w:rsidR="001D4957" w:rsidRPr="001D4957" w:rsidRDefault="001D4957" w:rsidP="001D4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6. </w:t>
      </w:r>
      <w:r w:rsidRPr="001D4957">
        <w:rPr>
          <w:rFonts w:ascii="Times New Roman" w:hAnsi="Times New Roman" w:cs="Times New Roman"/>
          <w:sz w:val="28"/>
          <w:szCs w:val="28"/>
        </w:rPr>
        <w:t xml:space="preserve">НІСД. Дистанційне електронне голосування як механізм реалізації виборчих прав громадян України [Електронний ресурс]. Київ: НІСД, 2021. 150 с. URL: </w:t>
      </w:r>
      <w:hyperlink r:id="rId8" w:tgtFrame="_new" w:history="1">
        <w:r w:rsidRPr="001D49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https://doi.org/10.53679/NISS-analytrep.2021.15</w:t>
        </w:r>
      </w:hyperlink>
      <w:r w:rsidRPr="001D4957">
        <w:rPr>
          <w:rFonts w:ascii="Times New Roman" w:hAnsi="Times New Roman" w:cs="Times New Roman"/>
          <w:sz w:val="28"/>
          <w:szCs w:val="28"/>
        </w:rPr>
        <w:t xml:space="preserve"> </w:t>
      </w:r>
      <w:r w:rsidRPr="001D4957">
        <w:rPr>
          <w:rFonts w:ascii="Times New Roman" w:hAnsi="Times New Roman" w:cs="Times New Roman"/>
          <w:sz w:val="28"/>
          <w:szCs w:val="28"/>
        </w:rPr>
        <w:t>(дата звернення: 19.06.2024).</w:t>
      </w:r>
    </w:p>
    <w:p w14:paraId="121C61E1" w14:textId="77777777" w:rsidR="001D4957" w:rsidRPr="001D4957" w:rsidRDefault="001D4957" w:rsidP="001D4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7. </w:t>
      </w:r>
      <w:r w:rsidRPr="001D4957">
        <w:rPr>
          <w:rFonts w:ascii="Times New Roman" w:hAnsi="Times New Roman" w:cs="Times New Roman"/>
          <w:sz w:val="28"/>
          <w:szCs w:val="28"/>
        </w:rPr>
        <w:t xml:space="preserve">Офіс ефективного регулювання. Закликаємо зберегти спрощену систему оподаткування для інтернет-провайдерів України [Електронний ресурс]. 2023. URL: </w:t>
      </w:r>
      <w:hyperlink r:id="rId9" w:tgtFrame="_new" w:history="1">
        <w:r w:rsidRPr="001D49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https://brdo.com.ua/news/zaklykayemo-zberegty-sproshhenu-systemu-opodatkuvannya-dlya-internet-provajderiv-ukrayiny/</w:t>
        </w:r>
      </w:hyperlink>
      <w:r w:rsidRPr="001D4957">
        <w:rPr>
          <w:rFonts w:ascii="Times New Roman" w:hAnsi="Times New Roman" w:cs="Times New Roman"/>
          <w:sz w:val="28"/>
          <w:szCs w:val="28"/>
        </w:rPr>
        <w:t xml:space="preserve"> (дата звернення: 19.06.2024).</w:t>
      </w:r>
    </w:p>
    <w:p w14:paraId="667A3792" w14:textId="1E1B4900" w:rsidR="002F01B0" w:rsidRPr="001D4957" w:rsidRDefault="001D4957" w:rsidP="001D4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57">
        <w:rPr>
          <w:rFonts w:ascii="Times New Roman" w:hAnsi="Times New Roman" w:cs="Times New Roman"/>
          <w:sz w:val="28"/>
          <w:szCs w:val="28"/>
        </w:rPr>
        <w:t xml:space="preserve">8. </w:t>
      </w:r>
      <w:r w:rsidRPr="001D4957">
        <w:rPr>
          <w:rFonts w:ascii="Times New Roman" w:hAnsi="Times New Roman" w:cs="Times New Roman"/>
          <w:sz w:val="28"/>
          <w:szCs w:val="28"/>
        </w:rPr>
        <w:t xml:space="preserve">Fourie D. Mechanisms to Improve Citizen Participation in Government and its Administration [Електронний ресурс]. 2001. URL: </w:t>
      </w:r>
      <w:hyperlink r:id="rId10" w:tgtFrame="_new" w:history="1">
        <w:r w:rsidRPr="001D495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https://repository.up.ac.za/bitstream/handle/2263/11619/Fourie_Mechanisms.pdf</w:t>
        </w:r>
      </w:hyperlink>
      <w:r w:rsidRPr="001D4957">
        <w:rPr>
          <w:rFonts w:ascii="Times New Roman" w:hAnsi="Times New Roman" w:cs="Times New Roman"/>
          <w:sz w:val="28"/>
          <w:szCs w:val="28"/>
        </w:rPr>
        <w:t xml:space="preserve"> (дата звернення: 19.06.2024).</w:t>
      </w:r>
    </w:p>
    <w:sectPr w:rsidR="002F01B0" w:rsidRPr="001D4957" w:rsidSect="00BB08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52FCB"/>
    <w:multiLevelType w:val="hybridMultilevel"/>
    <w:tmpl w:val="E02C7304"/>
    <w:lvl w:ilvl="0" w:tplc="2AA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93C3A"/>
    <w:multiLevelType w:val="hybridMultilevel"/>
    <w:tmpl w:val="DB6EAEEE"/>
    <w:lvl w:ilvl="0" w:tplc="12C8D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1C05DC"/>
    <w:multiLevelType w:val="hybridMultilevel"/>
    <w:tmpl w:val="20522CB8"/>
    <w:lvl w:ilvl="0" w:tplc="291A4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0818967">
    <w:abstractNumId w:val="0"/>
  </w:num>
  <w:num w:numId="2" w16cid:durableId="1113094979">
    <w:abstractNumId w:val="1"/>
  </w:num>
  <w:num w:numId="3" w16cid:durableId="2078242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E0"/>
    <w:rsid w:val="00022016"/>
    <w:rsid w:val="00054A74"/>
    <w:rsid w:val="000D347C"/>
    <w:rsid w:val="000D6248"/>
    <w:rsid w:val="00180DEA"/>
    <w:rsid w:val="001D4957"/>
    <w:rsid w:val="00252D2C"/>
    <w:rsid w:val="002852F1"/>
    <w:rsid w:val="002B52D8"/>
    <w:rsid w:val="002F01B0"/>
    <w:rsid w:val="00322AA1"/>
    <w:rsid w:val="00384072"/>
    <w:rsid w:val="003C050C"/>
    <w:rsid w:val="003D244F"/>
    <w:rsid w:val="00532FCF"/>
    <w:rsid w:val="005A582D"/>
    <w:rsid w:val="005B42B9"/>
    <w:rsid w:val="0063690B"/>
    <w:rsid w:val="00681D36"/>
    <w:rsid w:val="008063C0"/>
    <w:rsid w:val="00830384"/>
    <w:rsid w:val="00836904"/>
    <w:rsid w:val="008C6DD0"/>
    <w:rsid w:val="009164DC"/>
    <w:rsid w:val="00970650"/>
    <w:rsid w:val="009935E0"/>
    <w:rsid w:val="00AC7945"/>
    <w:rsid w:val="00B329C3"/>
    <w:rsid w:val="00B3395C"/>
    <w:rsid w:val="00B344E4"/>
    <w:rsid w:val="00B40961"/>
    <w:rsid w:val="00BB08FB"/>
    <w:rsid w:val="00BC3D50"/>
    <w:rsid w:val="00E21BC2"/>
    <w:rsid w:val="00F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32334"/>
  <w15:chartTrackingRefBased/>
  <w15:docId w15:val="{72B43685-291F-4F6C-9CDF-8F237902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3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5E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935E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35E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935E0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935E0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935E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935E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935E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935E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93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35E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93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5E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93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5E0"/>
    <w:rPr>
      <w:i/>
      <w:iCs/>
      <w:color w:val="404040" w:themeColor="text1" w:themeTint="BF"/>
      <w:kern w:val="0"/>
      <w14:ligatures w14:val="none"/>
    </w:rPr>
  </w:style>
  <w:style w:type="paragraph" w:styleId="a7">
    <w:name w:val="List Paragraph"/>
    <w:basedOn w:val="a"/>
    <w:uiPriority w:val="34"/>
    <w:qFormat/>
    <w:rsid w:val="009935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35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3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35E0"/>
    <w:rPr>
      <w:i/>
      <w:iCs/>
      <w:color w:val="0F4761" w:themeColor="accent1" w:themeShade="BF"/>
      <w:kern w:val="0"/>
      <w14:ligatures w14:val="none"/>
    </w:rPr>
  </w:style>
  <w:style w:type="character" w:styleId="ab">
    <w:name w:val="Intense Reference"/>
    <w:basedOn w:val="a0"/>
    <w:uiPriority w:val="32"/>
    <w:qFormat/>
    <w:rsid w:val="009935E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08F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08F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F01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679/NISS-analytrep.2021.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ntsyfra.gov.ua/intervie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skorokhod@donnu.edu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pository.up.ac.za/bitstream/handle/2263/11619/Fourie_Mechanism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do.com.ua/news/zaklykayemo-zberegty-sproshhenu-systemu-opodatkuvannya-dlya-internet-provajderiv-ukray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6AB8-6840-4F37-9F14-075E1406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1362</Words>
  <Characters>9390</Characters>
  <Application>Microsoft Office Word</Application>
  <DocSecurity>0</DocSecurity>
  <Lines>164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Олексій Петрович</dc:creator>
  <cp:keywords/>
  <dc:description/>
  <cp:lastModifiedBy>Oleksii Skorokhod</cp:lastModifiedBy>
  <cp:revision>3</cp:revision>
  <dcterms:created xsi:type="dcterms:W3CDTF">2024-09-18T12:48:00Z</dcterms:created>
  <dcterms:modified xsi:type="dcterms:W3CDTF">2024-09-18T15:54:00Z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53319013-2b70-42d8-85a5-a00d8db4be5f</vt:lpwstr>
  </property>
</Properties>
</file>