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76" w:rsidRPr="000179FD" w:rsidRDefault="00401276" w:rsidP="000179FD">
      <w:pPr>
        <w:pStyle w:val="a5"/>
        <w:spacing w:line="276" w:lineRule="auto"/>
        <w:ind w:right="69" w:firstLine="709"/>
        <w:jc w:val="center"/>
        <w:rPr>
          <w:b/>
        </w:rPr>
      </w:pPr>
      <w:bookmarkStart w:id="0" w:name="_GoBack"/>
      <w:r w:rsidRPr="000179FD">
        <w:rPr>
          <w:b/>
        </w:rPr>
        <w:t>ІНФОРМАЦІЙНА БЕЗПЕКА УКРАЇНИ: АНАЛІЗ ПРАВОВОГО СТАНУ</w:t>
      </w:r>
    </w:p>
    <w:bookmarkEnd w:id="0"/>
    <w:p w:rsidR="00401276" w:rsidRPr="000179FD" w:rsidRDefault="00401276" w:rsidP="000179FD">
      <w:pPr>
        <w:pStyle w:val="a5"/>
        <w:spacing w:line="276" w:lineRule="auto"/>
        <w:ind w:right="69" w:firstLine="709"/>
        <w:jc w:val="center"/>
        <w:rPr>
          <w:b/>
        </w:rPr>
      </w:pPr>
      <w:r w:rsidRPr="000179FD">
        <w:rPr>
          <w:b/>
        </w:rPr>
        <w:t>Письменна О.П</w:t>
      </w:r>
    </w:p>
    <w:p w:rsidR="00015EE0" w:rsidRPr="007E765E" w:rsidRDefault="00015EE0" w:rsidP="000179FD">
      <w:pPr>
        <w:pStyle w:val="a5"/>
        <w:spacing w:line="276" w:lineRule="auto"/>
        <w:ind w:right="69" w:firstLine="709"/>
        <w:jc w:val="center"/>
        <w:rPr>
          <w:i/>
          <w:iCs/>
        </w:rPr>
      </w:pPr>
      <w:r>
        <w:rPr>
          <w:i/>
          <w:iCs/>
        </w:rPr>
        <w:t>Донецький національний університет імені Василя Стуса</w:t>
      </w:r>
      <w:r w:rsidRPr="007E765E">
        <w:rPr>
          <w:i/>
          <w:iCs/>
        </w:rPr>
        <w:t xml:space="preserve">, </w:t>
      </w:r>
      <w:r>
        <w:rPr>
          <w:i/>
          <w:iCs/>
        </w:rPr>
        <w:t>Вінниця</w:t>
      </w:r>
      <w:r w:rsidRPr="007E765E">
        <w:rPr>
          <w:i/>
          <w:iCs/>
        </w:rPr>
        <w:t xml:space="preserve">, </w:t>
      </w:r>
      <w:r>
        <w:rPr>
          <w:i/>
          <w:iCs/>
        </w:rPr>
        <w:t>Україна</w:t>
      </w:r>
    </w:p>
    <w:p w:rsidR="00015EE0" w:rsidRDefault="00015EE0" w:rsidP="000179FD">
      <w:pPr>
        <w:pStyle w:val="a5"/>
        <w:spacing w:line="276" w:lineRule="auto"/>
        <w:ind w:right="69" w:firstLine="709"/>
        <w:jc w:val="center"/>
      </w:pPr>
      <w:r w:rsidRPr="007E765E">
        <w:t>e-</w:t>
      </w:r>
      <w:proofErr w:type="spellStart"/>
      <w:r w:rsidRPr="007E765E">
        <w:t>mail</w:t>
      </w:r>
      <w:proofErr w:type="spellEnd"/>
      <w:r w:rsidRPr="007E765E">
        <w:t xml:space="preserve">: </w:t>
      </w:r>
      <w:r w:rsidR="00401276">
        <w:t>o.pysmenna@donnu.edu.ua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 xml:space="preserve">Проблема інформаційної безпеки, після повномасштабного вторгнення російської армії на територію України, стає актуальною не тільки для України, а й для багатьох країн світу. Щодня держава-агресор не лише руйнує Україну вбиваючи українців, але й наносить інформаційні атаки на українське населення, які є частиною її військової пропаганди. Її метою є, за допомогою </w:t>
      </w:r>
      <w:r w:rsidR="00F054AB">
        <w:t xml:space="preserve">спотвореної </w:t>
      </w:r>
      <w:r>
        <w:t>інформації посіяти страх та паніку в українському суспільстві</w:t>
      </w:r>
      <w:r w:rsidR="00F054AB">
        <w:t xml:space="preserve">, тим самим спричинити </w:t>
      </w:r>
      <w:r>
        <w:t>дестабіліз</w:t>
      </w:r>
      <w:r w:rsidR="00F054AB">
        <w:t>ацію</w:t>
      </w:r>
      <w:r>
        <w:t xml:space="preserve"> політичн</w:t>
      </w:r>
      <w:r w:rsidR="00F054AB">
        <w:t xml:space="preserve">ої </w:t>
      </w:r>
      <w:r>
        <w:t>та соціально-економічн</w:t>
      </w:r>
      <w:r w:rsidR="00F054AB">
        <w:t>ої</w:t>
      </w:r>
      <w:r>
        <w:t xml:space="preserve"> ситуаці</w:t>
      </w:r>
      <w:r w:rsidR="00F054AB">
        <w:t>ї</w:t>
      </w:r>
      <w:r>
        <w:t xml:space="preserve"> в Україні</w:t>
      </w:r>
      <w:r w:rsidR="00F054AB">
        <w:t>.</w:t>
      </w:r>
      <w:r>
        <w:t xml:space="preserve"> Тому за доцільно провести правовий аналіз стану інформаційної безпеки України</w:t>
      </w:r>
      <w:r w:rsidR="00F054AB">
        <w:t>.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 xml:space="preserve">Дослідження щодо сучасних особливостей інформаційної безпеки України досліджувались такими науковцями, як В. Бондаренко, Ю. Горбань, М. Дмитренко, А. </w:t>
      </w:r>
      <w:proofErr w:type="spellStart"/>
      <w:r>
        <w:t>Марущак</w:t>
      </w:r>
      <w:proofErr w:type="spellEnd"/>
      <w:r>
        <w:t xml:space="preserve">,   В. Петрик Б. </w:t>
      </w:r>
      <w:proofErr w:type="spellStart"/>
      <w:r>
        <w:t>Кормич</w:t>
      </w:r>
      <w:proofErr w:type="spellEnd"/>
      <w:r>
        <w:t xml:space="preserve">, О. </w:t>
      </w:r>
      <w:proofErr w:type="spellStart"/>
      <w:r>
        <w:t>Черевко</w:t>
      </w:r>
      <w:proofErr w:type="spellEnd"/>
      <w:r>
        <w:t xml:space="preserve"> т інші.</w:t>
      </w:r>
    </w:p>
    <w:p w:rsidR="000179FD" w:rsidRDefault="00471E6B" w:rsidP="000179FD">
      <w:pPr>
        <w:pStyle w:val="a5"/>
        <w:spacing w:line="276" w:lineRule="auto"/>
        <w:ind w:right="69" w:firstLine="709"/>
        <w:jc w:val="both"/>
      </w:pPr>
      <w:r>
        <w:t>Доцільно</w:t>
      </w:r>
      <w:r w:rsidR="00F054AB">
        <w:t xml:space="preserve"> згадати підходи </w:t>
      </w:r>
      <w:r w:rsidR="000179FD">
        <w:t xml:space="preserve">до </w:t>
      </w:r>
      <w:r>
        <w:t>характеристики</w:t>
      </w:r>
      <w:r w:rsidR="000179FD">
        <w:t xml:space="preserve"> інформаційної безпеки у контексті національної безпеки. З одного боку, інформаційну безпеку розглянуто як самостійний елемент національної безпеки будь-якої країни, а з іншого – інтегрована складова будь-якої іншої безпеки: військової, економічної, політичної тощо. Найповнішим є таке визначення: інформаційна безпека – це стан захищеності </w:t>
      </w:r>
      <w:proofErr w:type="spellStart"/>
      <w:r w:rsidR="000179FD">
        <w:t>життєво</w:t>
      </w:r>
      <w:proofErr w:type="spellEnd"/>
      <w:r w:rsidR="000179FD">
        <w:t xml:space="preserve"> важливих інтересів особистості, суспільства і держави, за якого зводиться до мінімуму завдання збитків через неповноту, невчасність і недостовірність інформації, негативний інформаційний вплив, негативні наслідки функціонування інформаційних технологій, а також через несанкціоноване поширення інформації [1]. 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 xml:space="preserve">Загрози національній безпеці України в інформаційній сфері це –сукупність умов та чинників, які становлять небезпеку </w:t>
      </w:r>
      <w:proofErr w:type="spellStart"/>
      <w:r>
        <w:t>життєво</w:t>
      </w:r>
      <w:proofErr w:type="spellEnd"/>
      <w:r>
        <w:t xml:space="preserve"> важливим інтересам держави, суспільства і особи через можливість негативного інформаційного впливу на свідомість та поведінку громадян, а також на інформаційні ресурси та інформаційно-технічну інфраструктуру [2].</w:t>
      </w:r>
    </w:p>
    <w:p w:rsidR="000179FD" w:rsidRDefault="000179FD" w:rsidP="00471E6B">
      <w:pPr>
        <w:pStyle w:val="a5"/>
        <w:spacing w:line="276" w:lineRule="auto"/>
        <w:ind w:right="69" w:firstLine="709"/>
        <w:jc w:val="both"/>
      </w:pPr>
      <w:r>
        <w:t xml:space="preserve">Після початку російської військової агресії проти України, де інформаційна складова стала важливим елементом, відбулася реформа національного інформаційного законодавства. Якщо говорити про національно-правову регламентацію забезпечення інформаційної безпеки, то потрібно зазначити нормативно-правові акти у цьому напрямку, починаючи з 2014 року: рішення Ради національної безпеки і оборони України «Про заходи щодо вдосконалення формування та реалізації державної політики у сфері інформаційної безпеки України» від 28 квітня 2014 року, яке ввів в дію Указ Президента України від 1 травня 2014 року № 449/2014. Це рішення </w:t>
      </w:r>
      <w:r>
        <w:lastRenderedPageBreak/>
        <w:t>сформулювало комплексний підхід до системи забезпечення інтересів України у сфері інформаційної безпеки та спонукало органи влади до майбутніх заходів і перетворень у цій галузі. Рішення містило правдиве твердження про те, що «останнім часом Російська Федерація розповсюджує недостовірну, неповну та упереджену інформацію про Україну, намагаючись маніпулювати суспільною свідомістю в Україні та за її межами» [3].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 xml:space="preserve">Одним з головних </w:t>
      </w:r>
      <w:r w:rsidR="00471E6B">
        <w:t xml:space="preserve">дієвих </w:t>
      </w:r>
      <w:r>
        <w:t xml:space="preserve">способів боротьби зі загрозами інформаційної безпеки </w:t>
      </w:r>
      <w:r w:rsidR="00471E6B">
        <w:t xml:space="preserve">стає </w:t>
      </w:r>
      <w:proofErr w:type="spellStart"/>
      <w:r w:rsidR="00471E6B">
        <w:t>кібербезпека</w:t>
      </w:r>
      <w:proofErr w:type="spellEnd"/>
      <w:r>
        <w:t xml:space="preserve">. Важливим міжнародно-правовим актом у сфері забезпечення інформаційної безпеки є Конвенція про кіберзлочинність з метою підвищення ефективності кримінальних розслідувань і переслідувань, які пов’язані з комп’ютерними системами та даними від 2001 року. Конвенція закріплює можливості збирати докази щодо кримінального злочину в електронній формі. Україна ратифікувала цей міжнародний документ у вересні 2005 року, визнавши, що формування спільної кримінальної політики є необхідною для захисту суспільства від </w:t>
      </w:r>
      <w:proofErr w:type="spellStart"/>
      <w:r>
        <w:t>кіберзлочинів</w:t>
      </w:r>
      <w:proofErr w:type="spellEnd"/>
      <w:r>
        <w:t xml:space="preserve">. У рамках ратифікованої конвенції, Україна зобов’язалася привести своє законодавство у відповідність до Конвенції і забезпечити захист своїх критичних </w:t>
      </w:r>
      <w:proofErr w:type="spellStart"/>
      <w:r>
        <w:t>інфраструктур</w:t>
      </w:r>
      <w:proofErr w:type="spellEnd"/>
      <w:r>
        <w:t xml:space="preserve"> від кібератак, вдосконалювати заходи з </w:t>
      </w:r>
      <w:proofErr w:type="spellStart"/>
      <w:r>
        <w:t>кібербезпеки</w:t>
      </w:r>
      <w:proofErr w:type="spellEnd"/>
      <w:r>
        <w:t xml:space="preserve"> та розвивати відповідну інфраструктуру. [4]. 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>14 січня 2015 року Кабінет Міністрів України ухвалив Постанову, згідно з якою створює</w:t>
      </w:r>
      <w:r w:rsidR="00471E6B">
        <w:t>ться</w:t>
      </w:r>
      <w:r>
        <w:t xml:space="preserve"> Міністерство інформаційної політики України, пріоритетними завданнями якого є протидія інформаційній агресії з боку Російської федерації; розроблення ефективної стратегії інформаційної політики держави та Концепції інформаційної безпеки України; узгодженість та координація функціонування і діяльності органів державної влади і інформаційній сфері. З метою протидії негативним впливам інформаційної пропаганди та інформаційних війн, задля нейтралізації та упередження реальних та потенційних загроз в інформаційному просторі України, Рада національної безпеки і оборони України ухвалила рішення «Про заходи щодо вдосконалення формування та реалізації державної політики у сфері інформаційної безпеки України»[5]. 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 xml:space="preserve">Також потрібно згадати, закріплення основних напрямків державної політики з питань національної безпеки в інформаційній сфері визначені у Законах України «Про національну безпеку України», «Про Основні засади розвитку інформаційного суспільства в Україні на 2007–2015 роки», «Стратегії національної безпеки України». 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 xml:space="preserve">28 грудня 2021 року Указом Президента України від № 685/2021 була затверджена «Стратегія інформаційної безпеки», яка визначила актуальні виклики та загрози національній безпеці України в інформаційній сфері, стратегічні цілі та завдання, спрямовані на протидію таким загрозам, захист прав осіб на інформацію та захист персональних даних. Метою Стратегії є посилення </w:t>
      </w:r>
      <w:proofErr w:type="spellStart"/>
      <w:r>
        <w:t>спроможностей</w:t>
      </w:r>
      <w:proofErr w:type="spellEnd"/>
      <w:r>
        <w:t xml:space="preserve"> щодо забезпечення інформаційної безпеки держави, </w:t>
      </w:r>
      <w:r>
        <w:lastRenderedPageBreak/>
        <w:t xml:space="preserve">її інформаційного простору, підтримки інформаційними засобами та заходами соціальної та політичної стабільності, оборони держави, захисту державного суверенітету, територіальної цілісності України, демократичного конституційного ладу, забезпечення прав та свобод кожного громадянина [6].  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 xml:space="preserve">У 2023 році була прийнята «Стратегії інформаційної безпеки на період до 2025 року», та план заходів до неї затверджений розпорядженням Кабінету Міністрів України від 30 березня 2023 р. № 272-р, стратегічною цілю якої визначено «Протидія дезінформації та інформаційним операціям, насамперед держави-агресора, спрямованим, серед іншого, на ліквідацію незалежності України, повалення конституційного ладу, порушення суверенітету і територіальної цілісності держави, пропаганду війни, насильства, жорстокості, розпалювання національної, міжетнічної, расової, релігійної ворожнечі та ненависті, вчинення терористичних актів, посягання на права і свободи людини і громадянина» [7].  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>Отже, в умовах сучасних інформаційних протистоянь, захисту інформаційного суверенітету, Україна потребує створення потужної та ефективної системи інформаційної безпеки, захищений національний інформаційний простір, шляхом створення  належно</w:t>
      </w:r>
      <w:r w:rsidR="00BE5504">
        <w:t>го</w:t>
      </w:r>
      <w:r>
        <w:t xml:space="preserve"> правового підґрунтя для інформаційної безпеки України. </w:t>
      </w:r>
    </w:p>
    <w:p w:rsidR="000179FD" w:rsidRPr="000179FD" w:rsidRDefault="000179FD" w:rsidP="000179FD">
      <w:pPr>
        <w:pStyle w:val="a5"/>
        <w:spacing w:line="276" w:lineRule="auto"/>
        <w:ind w:right="69" w:firstLine="709"/>
        <w:jc w:val="both"/>
        <w:rPr>
          <w:b/>
        </w:rPr>
      </w:pPr>
      <w:r w:rsidRPr="000179FD">
        <w:rPr>
          <w:b/>
        </w:rPr>
        <w:t>Перелік джерел посилання: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>1.</w:t>
      </w:r>
      <w:r>
        <w:tab/>
        <w:t>Захист інформаційної безпеки як функція держави. URL: http://www.mego.info/матеріал/23-захист-інформаційної- безпеки-як-функція-держави</w:t>
      </w:r>
      <w:r>
        <w:tab/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>2.</w:t>
      </w:r>
      <w:r>
        <w:tab/>
        <w:t xml:space="preserve">Про захист журналістики та безпеку журналістів та інших </w:t>
      </w:r>
      <w:proofErr w:type="spellStart"/>
      <w:r>
        <w:t>медіаучасників</w:t>
      </w:r>
      <w:proofErr w:type="spellEnd"/>
      <w:r>
        <w:t>: декларація Комітету міністрів Ради Європи від 30 квітня 2014 р. URL: https://www.coe.int/en/web/freedom-expression/ committee-of-ministers-adopted-texts/-/asset_publisher/C10Tb8ZfKDoJ/content/declaration-of-the- committee-of-ministers-on-the-protection-of-journalism-and-safety-of-journalists-and-other-media-actors-adopted-by-the-committee-of?_101_INSTANCE_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>C10Tb8ZfKDoJ_viewMode=</w:t>
      </w:r>
      <w:proofErr w:type="spellStart"/>
      <w:r>
        <w:t>view</w:t>
      </w:r>
      <w:proofErr w:type="spellEnd"/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>3.</w:t>
      </w:r>
      <w:r>
        <w:tab/>
        <w:t xml:space="preserve">Про рішення Ради національної безпеки і оборони України від 28 квітня 2014 року «Про </w:t>
      </w:r>
      <w:proofErr w:type="spellStart"/>
      <w:r>
        <w:t>захо</w:t>
      </w:r>
      <w:proofErr w:type="spellEnd"/>
      <w:r>
        <w:t xml:space="preserve">- </w:t>
      </w:r>
      <w:proofErr w:type="spellStart"/>
      <w:r>
        <w:t>ди</w:t>
      </w:r>
      <w:proofErr w:type="spellEnd"/>
      <w:r>
        <w:t xml:space="preserve"> щодо вдосконалення формування та реалізації державної політики у сфері інформаційної безпеки України»: Указ Президента України від 01.05.2014 № 449/2014. URL: http://zakon.rada. gov.ua/</w:t>
      </w:r>
      <w:proofErr w:type="spellStart"/>
      <w:r>
        <w:t>go</w:t>
      </w:r>
      <w:proofErr w:type="spellEnd"/>
      <w:r>
        <w:t>/</w:t>
      </w:r>
      <w:proofErr w:type="spellStart"/>
      <w:r>
        <w:t>laws</w:t>
      </w:r>
      <w:proofErr w:type="spellEnd"/>
      <w:r>
        <w:t>/</w:t>
      </w:r>
      <w:proofErr w:type="spellStart"/>
      <w:r>
        <w:t>show</w:t>
      </w:r>
      <w:proofErr w:type="spellEnd"/>
      <w:r>
        <w:t>/449/2014/paran2#n2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>4.</w:t>
      </w:r>
      <w:r>
        <w:tab/>
        <w:t>Методи інформаційного захисту простору. Інформаційна безпека України. URL: http://www.ua. textreferat.com/referat-7471.html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t>5.</w:t>
      </w:r>
      <w:r>
        <w:tab/>
        <w:t>Про заходи щодо вдосконалення формування та реалізації державної політики у сфері інформаційної безпеки України Рішення Ради національної безпеки і оборони України від 28 квітня 2014 р. URL: http://www.zakon5.rada.gov.ua /</w:t>
      </w:r>
      <w:proofErr w:type="spellStart"/>
      <w:r>
        <w:t>laws</w:t>
      </w:r>
      <w:proofErr w:type="spellEnd"/>
      <w:r>
        <w:t xml:space="preserve">/ </w:t>
      </w:r>
      <w:proofErr w:type="spellStart"/>
      <w:r>
        <w:t>show</w:t>
      </w:r>
      <w:proofErr w:type="spellEnd"/>
      <w:r>
        <w:t>/n0004525-14</w:t>
      </w:r>
    </w:p>
    <w:p w:rsidR="000179FD" w:rsidRDefault="000179FD" w:rsidP="000179FD">
      <w:pPr>
        <w:pStyle w:val="a5"/>
        <w:spacing w:line="276" w:lineRule="auto"/>
        <w:ind w:right="69" w:firstLine="709"/>
        <w:jc w:val="both"/>
      </w:pPr>
      <w:r>
        <w:lastRenderedPageBreak/>
        <w:t>6.</w:t>
      </w:r>
      <w:r>
        <w:tab/>
        <w:t>«Стратегія інформаційної безпеки». https://zakon.rada.gov.ua/laws/show/685/2021#n14</w:t>
      </w:r>
    </w:p>
    <w:p w:rsidR="00BD5561" w:rsidRPr="00015EE0" w:rsidRDefault="000179FD" w:rsidP="000179FD">
      <w:pPr>
        <w:pStyle w:val="a5"/>
        <w:spacing w:line="276" w:lineRule="auto"/>
        <w:ind w:right="69" w:firstLine="709"/>
        <w:jc w:val="both"/>
      </w:pPr>
      <w:r>
        <w:t>7.</w:t>
      </w:r>
      <w:r>
        <w:tab/>
        <w:t xml:space="preserve"> «Стратегії інформаційної безпеки на період до 2025 року».  URL: https://zakon.rada.gov.ua/laws/show/272-2023-%D1%80#n14</w:t>
      </w:r>
    </w:p>
    <w:p w:rsidR="000179FD" w:rsidRPr="00015EE0" w:rsidRDefault="000179FD" w:rsidP="000179FD">
      <w:pPr>
        <w:pStyle w:val="a5"/>
        <w:spacing w:line="276" w:lineRule="auto"/>
        <w:ind w:right="69" w:firstLine="709"/>
        <w:jc w:val="both"/>
      </w:pPr>
    </w:p>
    <w:sectPr w:rsidR="000179FD" w:rsidRPr="00015EE0" w:rsidSect="003A66A9">
      <w:pgSz w:w="11910" w:h="16840"/>
      <w:pgMar w:top="1040" w:right="743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C7168"/>
    <w:multiLevelType w:val="hybridMultilevel"/>
    <w:tmpl w:val="DA1AC7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E0"/>
    <w:rsid w:val="00015EE0"/>
    <w:rsid w:val="000179FD"/>
    <w:rsid w:val="002355CC"/>
    <w:rsid w:val="003A66A9"/>
    <w:rsid w:val="00401276"/>
    <w:rsid w:val="00471E6B"/>
    <w:rsid w:val="00BD5561"/>
    <w:rsid w:val="00BE5504"/>
    <w:rsid w:val="00EA70A4"/>
    <w:rsid w:val="00F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34B95-F792-45E3-AB76-9E91295A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5EE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EE0"/>
    <w:rPr>
      <w:rFonts w:eastAsia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BD55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561"/>
    <w:rPr>
      <w:color w:val="0563C1" w:themeColor="hyperlink"/>
      <w:u w:val="single"/>
    </w:rPr>
  </w:style>
  <w:style w:type="paragraph" w:styleId="a5">
    <w:name w:val="No Spacing"/>
    <w:uiPriority w:val="1"/>
    <w:qFormat/>
    <w:rsid w:val="00017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5277</Words>
  <Characters>3009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Consul</cp:lastModifiedBy>
  <cp:revision>4</cp:revision>
  <dcterms:created xsi:type="dcterms:W3CDTF">2024-09-11T05:27:00Z</dcterms:created>
  <dcterms:modified xsi:type="dcterms:W3CDTF">2024-09-11T06:18:00Z</dcterms:modified>
</cp:coreProperties>
</file>