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C3" w:rsidRPr="004469C3" w:rsidRDefault="004469C3" w:rsidP="003B0EA7">
      <w:pPr>
        <w:pStyle w:val="a3"/>
        <w:widowControl w:val="0"/>
        <w:tabs>
          <w:tab w:val="left" w:pos="567"/>
        </w:tabs>
        <w:overflowPunct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ЗАГАЛЬНІ ЗАСАДИ СОЦІАЛЬНО ВІДПОВІДАЛЬНОГО ГОСПОДАРЮВАННЯ ТА ОКРЕМІ ІНСТРУМЕНТИ ЙОГО СТИМУЛЮВАННЯ</w:t>
      </w:r>
    </w:p>
    <w:p w:rsidR="004469C3" w:rsidRPr="004469C3" w:rsidRDefault="004469C3" w:rsidP="003B0EA7">
      <w:pPr>
        <w:pStyle w:val="a3"/>
        <w:widowControl w:val="0"/>
        <w:tabs>
          <w:tab w:val="left" w:pos="567"/>
        </w:tabs>
        <w:overflowPunct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  <w:lang w:val="ru-RU"/>
        </w:rPr>
      </w:pPr>
    </w:p>
    <w:p w:rsidR="006F02CD" w:rsidRPr="006F02CD" w:rsidRDefault="006F02CD" w:rsidP="006F02CD">
      <w:pPr>
        <w:pStyle w:val="a3"/>
        <w:widowControl w:val="0"/>
        <w:tabs>
          <w:tab w:val="left" w:pos="567"/>
        </w:tabs>
        <w:overflowPunct w:val="0"/>
        <w:autoSpaceDE w:val="0"/>
        <w:autoSpaceDN w:val="0"/>
        <w:adjustRightInd w:val="0"/>
        <w:ind w:left="0"/>
        <w:jc w:val="center"/>
        <w:rPr>
          <w:i/>
          <w:sz w:val="28"/>
          <w:szCs w:val="28"/>
        </w:rPr>
      </w:pPr>
      <w:r w:rsidRPr="006F02CD">
        <w:rPr>
          <w:b/>
          <w:sz w:val="28"/>
          <w:szCs w:val="28"/>
        </w:rPr>
        <w:t>Санченко А.Є.,</w:t>
      </w:r>
    </w:p>
    <w:p w:rsidR="00B679B2" w:rsidRDefault="006F02CD" w:rsidP="006F02CD">
      <w:pPr>
        <w:pStyle w:val="a3"/>
        <w:widowControl w:val="0"/>
        <w:tabs>
          <w:tab w:val="left" w:pos="567"/>
        </w:tabs>
        <w:overflowPunct w:val="0"/>
        <w:autoSpaceDE w:val="0"/>
        <w:autoSpaceDN w:val="0"/>
        <w:adjustRightInd w:val="0"/>
        <w:ind w:left="0"/>
        <w:jc w:val="center"/>
        <w:rPr>
          <w:i/>
          <w:sz w:val="28"/>
          <w:szCs w:val="28"/>
        </w:rPr>
      </w:pPr>
      <w:r w:rsidRPr="006F02CD">
        <w:rPr>
          <w:i/>
          <w:sz w:val="28"/>
          <w:szCs w:val="28"/>
        </w:rPr>
        <w:t xml:space="preserve">кандидат юридичних наук, старший науковий співробітник, провідний </w:t>
      </w:r>
    </w:p>
    <w:p w:rsidR="000D0C57" w:rsidRDefault="006F02CD" w:rsidP="006F02CD">
      <w:pPr>
        <w:pStyle w:val="a3"/>
        <w:widowControl w:val="0"/>
        <w:tabs>
          <w:tab w:val="left" w:pos="567"/>
        </w:tabs>
        <w:overflowPunct w:val="0"/>
        <w:autoSpaceDE w:val="0"/>
        <w:autoSpaceDN w:val="0"/>
        <w:adjustRightInd w:val="0"/>
        <w:ind w:left="0"/>
        <w:jc w:val="center"/>
        <w:rPr>
          <w:i/>
          <w:sz w:val="28"/>
          <w:szCs w:val="28"/>
        </w:rPr>
      </w:pPr>
      <w:r w:rsidRPr="006F02CD">
        <w:rPr>
          <w:i/>
          <w:sz w:val="28"/>
          <w:szCs w:val="28"/>
        </w:rPr>
        <w:t xml:space="preserve">науковий співробітник відділу проблем модернізації господарського права та </w:t>
      </w:r>
      <w:r w:rsidR="00B679B2">
        <w:rPr>
          <w:i/>
          <w:sz w:val="28"/>
          <w:szCs w:val="28"/>
        </w:rPr>
        <w:t>з</w:t>
      </w:r>
      <w:r w:rsidRPr="006F02CD">
        <w:rPr>
          <w:i/>
          <w:sz w:val="28"/>
          <w:szCs w:val="28"/>
        </w:rPr>
        <w:t xml:space="preserve">аконодавства, керівниця Центру перспективних досліджень і співробітництва </w:t>
      </w:r>
    </w:p>
    <w:p w:rsidR="006F02CD" w:rsidRPr="006F02CD" w:rsidRDefault="006F02CD" w:rsidP="006F02CD">
      <w:pPr>
        <w:pStyle w:val="a3"/>
        <w:widowControl w:val="0"/>
        <w:tabs>
          <w:tab w:val="left" w:pos="567"/>
        </w:tabs>
        <w:overflowPunct w:val="0"/>
        <w:autoSpaceDE w:val="0"/>
        <w:autoSpaceDN w:val="0"/>
        <w:adjustRightInd w:val="0"/>
        <w:ind w:left="0"/>
        <w:jc w:val="center"/>
        <w:rPr>
          <w:i/>
          <w:sz w:val="28"/>
          <w:szCs w:val="28"/>
        </w:rPr>
      </w:pPr>
      <w:r w:rsidRPr="006F02CD">
        <w:rPr>
          <w:i/>
          <w:sz w:val="28"/>
          <w:szCs w:val="28"/>
        </w:rPr>
        <w:t>з прав людини в сфері економіки, Державна установа «Інститут економіко-правових досліджень імені В.К. Мамутова Національної академії наук України», м. Київ, Україна</w:t>
      </w:r>
    </w:p>
    <w:p w:rsidR="00B679B2" w:rsidRPr="000F2B31" w:rsidRDefault="006F02CD" w:rsidP="00B679B2">
      <w:pPr>
        <w:pStyle w:val="a3"/>
        <w:widowControl w:val="0"/>
        <w:tabs>
          <w:tab w:val="left" w:pos="567"/>
        </w:tabs>
        <w:overflowPunct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B679B2">
        <w:rPr>
          <w:sz w:val="28"/>
          <w:szCs w:val="28"/>
          <w:lang w:val="en-US"/>
        </w:rPr>
        <w:t xml:space="preserve">E-mail: </w:t>
      </w:r>
      <w:hyperlink r:id="rId8" w:history="1">
        <w:r w:rsidR="00B679B2" w:rsidRPr="00B679B2">
          <w:rPr>
            <w:rStyle w:val="a7"/>
            <w:sz w:val="28"/>
            <w:szCs w:val="28"/>
            <w:lang w:val="en-US"/>
          </w:rPr>
          <w:t>alla.sanchenko@gmail.com</w:t>
        </w:r>
      </w:hyperlink>
      <w:r w:rsidR="00B679B2">
        <w:rPr>
          <w:sz w:val="28"/>
          <w:szCs w:val="28"/>
        </w:rPr>
        <w:t xml:space="preserve">, </w:t>
      </w:r>
      <w:r w:rsidR="00B679B2" w:rsidRPr="000F2B31">
        <w:rPr>
          <w:sz w:val="28"/>
          <w:szCs w:val="28"/>
        </w:rPr>
        <w:t xml:space="preserve">ORCID ID: </w:t>
      </w:r>
      <w:hyperlink r:id="rId9" w:history="1">
        <w:r w:rsidR="00B679B2" w:rsidRPr="000F2B31">
          <w:rPr>
            <w:rStyle w:val="a7"/>
            <w:sz w:val="28"/>
            <w:szCs w:val="28"/>
          </w:rPr>
          <w:t>https://orcid.org/0000-0002-9001-7564</w:t>
        </w:r>
      </w:hyperlink>
    </w:p>
    <w:p w:rsidR="000D0C57" w:rsidRPr="00B679B2" w:rsidRDefault="000D0C57" w:rsidP="006F02CD">
      <w:pPr>
        <w:pStyle w:val="a3"/>
        <w:widowControl w:val="0"/>
        <w:tabs>
          <w:tab w:val="left" w:pos="567"/>
        </w:tabs>
        <w:overflowPunct w:val="0"/>
        <w:autoSpaceDE w:val="0"/>
        <w:autoSpaceDN w:val="0"/>
        <w:adjustRightInd w:val="0"/>
        <w:ind w:left="0"/>
        <w:jc w:val="center"/>
        <w:rPr>
          <w:sz w:val="28"/>
          <w:szCs w:val="28"/>
          <w:lang w:val="en-US"/>
        </w:rPr>
      </w:pPr>
      <w:r w:rsidRPr="00B679B2">
        <w:rPr>
          <w:sz w:val="28"/>
          <w:szCs w:val="28"/>
          <w:lang w:val="en-US"/>
        </w:rPr>
        <w:t xml:space="preserve"> </w:t>
      </w:r>
    </w:p>
    <w:p w:rsidR="000D0C57" w:rsidRPr="000D0C57" w:rsidRDefault="000D0C57" w:rsidP="005D3D59">
      <w:pPr>
        <w:pStyle w:val="a3"/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0D0C57">
        <w:rPr>
          <w:sz w:val="28"/>
          <w:szCs w:val="28"/>
        </w:rPr>
        <w:t xml:space="preserve">Соціально відповідальне господарювання </w:t>
      </w:r>
      <w:r w:rsidR="00984B9E">
        <w:rPr>
          <w:sz w:val="28"/>
          <w:szCs w:val="28"/>
        </w:rPr>
        <w:t>має бути невід’ємною складовою в</w:t>
      </w:r>
      <w:r w:rsidR="00984B9E" w:rsidRPr="00F70152">
        <w:rPr>
          <w:sz w:val="28"/>
          <w:szCs w:val="28"/>
        </w:rPr>
        <w:t>ідновлення соціально-економічної системи України у повоєнний час</w:t>
      </w:r>
      <w:r w:rsidR="00984B9E">
        <w:rPr>
          <w:sz w:val="28"/>
          <w:szCs w:val="28"/>
        </w:rPr>
        <w:t xml:space="preserve">. Ця необхідність </w:t>
      </w:r>
      <w:r w:rsidR="00B10FE0">
        <w:rPr>
          <w:sz w:val="28"/>
          <w:szCs w:val="28"/>
        </w:rPr>
        <w:t>повинна</w:t>
      </w:r>
      <w:r w:rsidR="00C21A2D">
        <w:rPr>
          <w:sz w:val="28"/>
          <w:szCs w:val="28"/>
        </w:rPr>
        <w:t xml:space="preserve"> стати реальністю н</w:t>
      </w:r>
      <w:r w:rsidR="00984B9E">
        <w:rPr>
          <w:sz w:val="28"/>
          <w:szCs w:val="28"/>
        </w:rPr>
        <w:t>е лише тому, що</w:t>
      </w:r>
      <w:r w:rsidR="00C21A2D">
        <w:rPr>
          <w:sz w:val="28"/>
          <w:szCs w:val="28"/>
        </w:rPr>
        <w:t xml:space="preserve"> </w:t>
      </w:r>
      <w:r w:rsidR="00B10FE0">
        <w:rPr>
          <w:sz w:val="28"/>
          <w:szCs w:val="28"/>
        </w:rPr>
        <w:t xml:space="preserve">саме таке господарювання </w:t>
      </w:r>
      <w:r w:rsidR="00B10FE0" w:rsidRPr="000D0C57">
        <w:rPr>
          <w:sz w:val="28"/>
          <w:szCs w:val="28"/>
        </w:rPr>
        <w:t xml:space="preserve">є </w:t>
      </w:r>
      <w:r w:rsidR="00AB5AE9">
        <w:rPr>
          <w:sz w:val="28"/>
          <w:szCs w:val="28"/>
        </w:rPr>
        <w:t>актуаль</w:t>
      </w:r>
      <w:r w:rsidR="00B10FE0" w:rsidRPr="000D0C57">
        <w:rPr>
          <w:sz w:val="28"/>
          <w:szCs w:val="28"/>
        </w:rPr>
        <w:t xml:space="preserve">ною вимогою та </w:t>
      </w:r>
      <w:r w:rsidR="00B10FE0">
        <w:rPr>
          <w:sz w:val="28"/>
          <w:szCs w:val="28"/>
        </w:rPr>
        <w:t>характерн</w:t>
      </w:r>
      <w:r w:rsidR="00B10FE0" w:rsidRPr="000D0C57">
        <w:rPr>
          <w:sz w:val="28"/>
          <w:szCs w:val="28"/>
        </w:rPr>
        <w:t xml:space="preserve">ою рисою сталого розвитку </w:t>
      </w:r>
      <w:r w:rsidR="00B630DA">
        <w:rPr>
          <w:sz w:val="28"/>
          <w:szCs w:val="28"/>
        </w:rPr>
        <w:t xml:space="preserve">сучасного </w:t>
      </w:r>
      <w:r w:rsidR="00B10FE0" w:rsidRPr="000D0C57">
        <w:rPr>
          <w:color w:val="000000"/>
          <w:sz w:val="28"/>
          <w:szCs w:val="28"/>
        </w:rPr>
        <w:t>людства</w:t>
      </w:r>
      <w:r w:rsidR="00B10FE0">
        <w:rPr>
          <w:color w:val="000000"/>
          <w:sz w:val="28"/>
          <w:szCs w:val="28"/>
        </w:rPr>
        <w:t xml:space="preserve">, </w:t>
      </w:r>
      <w:r w:rsidR="00B10FE0">
        <w:rPr>
          <w:sz w:val="28"/>
          <w:szCs w:val="28"/>
        </w:rPr>
        <w:t xml:space="preserve"> але й тому, що </w:t>
      </w:r>
      <w:r w:rsidR="00C21A2D">
        <w:rPr>
          <w:sz w:val="28"/>
          <w:szCs w:val="28"/>
        </w:rPr>
        <w:t xml:space="preserve">українське суспільство </w:t>
      </w:r>
      <w:r w:rsidR="00B10FE0">
        <w:rPr>
          <w:sz w:val="28"/>
          <w:szCs w:val="28"/>
        </w:rPr>
        <w:t xml:space="preserve">вже </w:t>
      </w:r>
      <w:r w:rsidR="00C21A2D">
        <w:rPr>
          <w:sz w:val="28"/>
          <w:szCs w:val="28"/>
        </w:rPr>
        <w:t>на</w:t>
      </w:r>
      <w:r w:rsidR="00B10FE0">
        <w:rPr>
          <w:sz w:val="28"/>
          <w:szCs w:val="28"/>
        </w:rPr>
        <w:t>бул</w:t>
      </w:r>
      <w:r w:rsidR="00C21A2D">
        <w:rPr>
          <w:sz w:val="28"/>
          <w:szCs w:val="28"/>
        </w:rPr>
        <w:t xml:space="preserve">о </w:t>
      </w:r>
      <w:r w:rsidR="00B679B2">
        <w:rPr>
          <w:sz w:val="28"/>
          <w:szCs w:val="28"/>
        </w:rPr>
        <w:t>пев</w:t>
      </w:r>
      <w:r w:rsidR="00C21A2D">
        <w:rPr>
          <w:sz w:val="28"/>
          <w:szCs w:val="28"/>
        </w:rPr>
        <w:t>н</w:t>
      </w:r>
      <w:r w:rsidR="00B10FE0">
        <w:rPr>
          <w:sz w:val="28"/>
          <w:szCs w:val="28"/>
        </w:rPr>
        <w:t>ого</w:t>
      </w:r>
      <w:r w:rsidR="00C21A2D">
        <w:rPr>
          <w:sz w:val="28"/>
          <w:szCs w:val="28"/>
        </w:rPr>
        <w:t xml:space="preserve"> досвід</w:t>
      </w:r>
      <w:r w:rsidR="00B10FE0">
        <w:rPr>
          <w:sz w:val="28"/>
          <w:szCs w:val="28"/>
        </w:rPr>
        <w:t>у</w:t>
      </w:r>
      <w:r w:rsidR="00C21A2D">
        <w:rPr>
          <w:sz w:val="28"/>
          <w:szCs w:val="28"/>
        </w:rPr>
        <w:t xml:space="preserve"> ініціатив бізнес-середовища</w:t>
      </w:r>
      <w:r w:rsidR="00B679B2">
        <w:rPr>
          <w:sz w:val="28"/>
          <w:szCs w:val="28"/>
        </w:rPr>
        <w:t xml:space="preserve"> </w:t>
      </w:r>
      <w:r w:rsidR="00B10FE0">
        <w:rPr>
          <w:sz w:val="28"/>
          <w:szCs w:val="28"/>
        </w:rPr>
        <w:t>за час руйнівної війни РФ та має підвищений запит на соціальну справедливість, накопич</w:t>
      </w:r>
      <w:r w:rsidR="00B630DA">
        <w:rPr>
          <w:sz w:val="28"/>
          <w:szCs w:val="28"/>
        </w:rPr>
        <w:t>ений за</w:t>
      </w:r>
      <w:r w:rsidR="00B10FE0">
        <w:rPr>
          <w:sz w:val="28"/>
          <w:szCs w:val="28"/>
        </w:rPr>
        <w:t xml:space="preserve"> десятиліття </w:t>
      </w:r>
      <w:r w:rsidR="00BF5528">
        <w:rPr>
          <w:sz w:val="28"/>
          <w:szCs w:val="28"/>
        </w:rPr>
        <w:t xml:space="preserve">трансформаційних реформ, у які РФ </w:t>
      </w:r>
      <w:r w:rsidR="00D814E7">
        <w:rPr>
          <w:sz w:val="28"/>
          <w:szCs w:val="28"/>
        </w:rPr>
        <w:t xml:space="preserve">повсякчас </w:t>
      </w:r>
      <w:r w:rsidR="00B630DA">
        <w:rPr>
          <w:sz w:val="28"/>
          <w:szCs w:val="28"/>
        </w:rPr>
        <w:t>уносила дестабілізацію</w:t>
      </w:r>
      <w:r w:rsidR="00BF5528">
        <w:rPr>
          <w:sz w:val="28"/>
          <w:szCs w:val="28"/>
        </w:rPr>
        <w:t xml:space="preserve">. </w:t>
      </w:r>
      <w:r w:rsidR="00745FBF">
        <w:rPr>
          <w:sz w:val="28"/>
          <w:szCs w:val="28"/>
        </w:rPr>
        <w:t xml:space="preserve">Вибір українського суспільства – на стороні </w:t>
      </w:r>
      <w:r w:rsidRPr="000D0C57">
        <w:rPr>
          <w:sz w:val="28"/>
          <w:szCs w:val="28"/>
        </w:rPr>
        <w:t>Порядку денного ООН з перетворення нашого світу</w:t>
      </w:r>
      <w:r w:rsidR="00B679B2">
        <w:rPr>
          <w:sz w:val="28"/>
          <w:szCs w:val="28"/>
        </w:rPr>
        <w:t xml:space="preserve"> (2015 р.)</w:t>
      </w:r>
      <w:r w:rsidR="00745FBF">
        <w:rPr>
          <w:sz w:val="28"/>
          <w:szCs w:val="28"/>
        </w:rPr>
        <w:t>, що</w:t>
      </w:r>
      <w:r w:rsidRPr="000D0C57">
        <w:rPr>
          <w:sz w:val="28"/>
          <w:szCs w:val="28"/>
        </w:rPr>
        <w:t xml:space="preserve"> передбачає органічне і збалансоване поєднання економічного, соціального й екологічного компонентів</w:t>
      </w:r>
      <w:r w:rsidR="004D48A4" w:rsidRPr="000D0C57">
        <w:rPr>
          <w:sz w:val="28"/>
          <w:szCs w:val="28"/>
        </w:rPr>
        <w:t xml:space="preserve"> </w:t>
      </w:r>
      <w:r w:rsidRPr="000D0C57">
        <w:rPr>
          <w:sz w:val="28"/>
          <w:szCs w:val="28"/>
        </w:rPr>
        <w:t xml:space="preserve">[1]. </w:t>
      </w:r>
      <w:r w:rsidR="00C872A0">
        <w:rPr>
          <w:sz w:val="28"/>
          <w:szCs w:val="28"/>
        </w:rPr>
        <w:t>Р</w:t>
      </w:r>
      <w:r w:rsidRPr="000D0C57">
        <w:rPr>
          <w:sz w:val="28"/>
          <w:szCs w:val="28"/>
        </w:rPr>
        <w:t xml:space="preserve">еалізація </w:t>
      </w:r>
      <w:r w:rsidR="00B679B2">
        <w:rPr>
          <w:sz w:val="28"/>
          <w:szCs w:val="28"/>
        </w:rPr>
        <w:t>17-</w:t>
      </w:r>
      <w:r w:rsidRPr="000D0C57">
        <w:rPr>
          <w:sz w:val="28"/>
          <w:szCs w:val="28"/>
        </w:rPr>
        <w:t xml:space="preserve">ти Цілей сталого розвитку </w:t>
      </w:r>
      <w:r w:rsidR="008E0F33">
        <w:rPr>
          <w:sz w:val="28"/>
          <w:szCs w:val="28"/>
        </w:rPr>
        <w:t xml:space="preserve">(ЦСР) </w:t>
      </w:r>
      <w:r w:rsidRPr="000D0C57">
        <w:rPr>
          <w:sz w:val="28"/>
          <w:szCs w:val="28"/>
        </w:rPr>
        <w:t xml:space="preserve">спрямована на те, аби досягнення </w:t>
      </w:r>
      <w:r w:rsidRPr="000D0C57">
        <w:rPr>
          <w:color w:val="000000"/>
          <w:sz w:val="28"/>
          <w:szCs w:val="28"/>
        </w:rPr>
        <w:t xml:space="preserve">державами і бізнесом економічного зростання, </w:t>
      </w:r>
      <w:r>
        <w:rPr>
          <w:color w:val="000000"/>
          <w:sz w:val="28"/>
          <w:szCs w:val="28"/>
        </w:rPr>
        <w:t>кероване державою та</w:t>
      </w:r>
      <w:r w:rsidRPr="000D0C57">
        <w:rPr>
          <w:color w:val="000000"/>
          <w:sz w:val="28"/>
          <w:szCs w:val="28"/>
        </w:rPr>
        <w:t xml:space="preserve"> бізнесом матеріальне виробництво, споживання продуктів виробництва та інші види діяльності </w:t>
      </w:r>
      <w:r w:rsidRPr="000D0C57">
        <w:rPr>
          <w:sz w:val="28"/>
          <w:szCs w:val="28"/>
        </w:rPr>
        <w:t xml:space="preserve">суспільства </w:t>
      </w:r>
      <w:r w:rsidRPr="000D0C57">
        <w:rPr>
          <w:color w:val="000000"/>
          <w:sz w:val="28"/>
          <w:szCs w:val="28"/>
        </w:rPr>
        <w:t>відбувалися з урахуванням здатності відповідних екосистем відновлюватися, долати проблеми екологічного забруднення та забезпечувати життєдіяльність теперішніх і майбутніх поколінь населення планети.</w:t>
      </w:r>
    </w:p>
    <w:p w:rsidR="00984B9E" w:rsidRDefault="00C872A0" w:rsidP="005D3D59">
      <w:pPr>
        <w:pStyle w:val="a3"/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вирішення цих питань необхідна системна та конструктивна взаємодія між державою, бізнесом і суспільством. Про </w:t>
      </w:r>
      <w:r w:rsidR="000D66D1">
        <w:rPr>
          <w:sz w:val="28"/>
          <w:szCs w:val="28"/>
        </w:rPr>
        <w:t>зміст</w:t>
      </w:r>
      <w:r>
        <w:rPr>
          <w:sz w:val="28"/>
          <w:szCs w:val="28"/>
        </w:rPr>
        <w:t xml:space="preserve"> так званого «</w:t>
      </w:r>
      <w:r w:rsidR="00AB5AE9" w:rsidRPr="00AB5AE9">
        <w:rPr>
          <w:i/>
          <w:sz w:val="28"/>
          <w:szCs w:val="28"/>
          <w:lang w:val="en-US"/>
        </w:rPr>
        <w:t>State</w:t>
      </w:r>
      <w:r w:rsidR="00AB5AE9" w:rsidRPr="00AB5AE9">
        <w:rPr>
          <w:i/>
          <w:sz w:val="28"/>
          <w:szCs w:val="28"/>
        </w:rPr>
        <w:t>-</w:t>
      </w:r>
      <w:r w:rsidR="00AB5AE9" w:rsidRPr="00AB5AE9">
        <w:rPr>
          <w:i/>
          <w:sz w:val="28"/>
          <w:szCs w:val="28"/>
          <w:lang w:val="en-US"/>
        </w:rPr>
        <w:t>Business</w:t>
      </w:r>
      <w:r w:rsidR="00AB5AE9" w:rsidRPr="00AB5AE9">
        <w:rPr>
          <w:i/>
          <w:sz w:val="28"/>
          <w:szCs w:val="28"/>
        </w:rPr>
        <w:t xml:space="preserve"> </w:t>
      </w:r>
      <w:r w:rsidR="00AB5AE9" w:rsidRPr="00AB5AE9">
        <w:rPr>
          <w:i/>
          <w:sz w:val="28"/>
          <w:szCs w:val="28"/>
          <w:lang w:val="en-US"/>
        </w:rPr>
        <w:t>Nexus</w:t>
      </w:r>
      <w:r>
        <w:rPr>
          <w:sz w:val="28"/>
          <w:szCs w:val="28"/>
        </w:rPr>
        <w:t xml:space="preserve">» - зв’язку між державою та бізнесом у контексті </w:t>
      </w:r>
      <w:r w:rsidR="00984B9E">
        <w:rPr>
          <w:sz w:val="28"/>
          <w:szCs w:val="28"/>
        </w:rPr>
        <w:t xml:space="preserve">людино-орієнтованого </w:t>
      </w:r>
      <w:r>
        <w:rPr>
          <w:sz w:val="28"/>
          <w:szCs w:val="28"/>
        </w:rPr>
        <w:t>сталого розвитку</w:t>
      </w:r>
      <w:r w:rsidR="00984B9E">
        <w:rPr>
          <w:sz w:val="28"/>
          <w:szCs w:val="28"/>
        </w:rPr>
        <w:t xml:space="preserve"> зазнач</w:t>
      </w:r>
      <w:r w:rsidR="00AB64D6">
        <w:rPr>
          <w:sz w:val="28"/>
          <w:szCs w:val="28"/>
        </w:rPr>
        <w:t>ено в</w:t>
      </w:r>
      <w:r w:rsidR="00984B9E">
        <w:rPr>
          <w:sz w:val="28"/>
          <w:szCs w:val="28"/>
        </w:rPr>
        <w:t xml:space="preserve"> Керівн</w:t>
      </w:r>
      <w:r w:rsidR="00AB64D6">
        <w:rPr>
          <w:sz w:val="28"/>
          <w:szCs w:val="28"/>
        </w:rPr>
        <w:t>их принципах</w:t>
      </w:r>
      <w:r w:rsidR="00984B9E">
        <w:rPr>
          <w:sz w:val="28"/>
          <w:szCs w:val="28"/>
        </w:rPr>
        <w:t xml:space="preserve"> ООН з питань бізнесу </w:t>
      </w:r>
      <w:r w:rsidR="00AB64D6">
        <w:rPr>
          <w:sz w:val="28"/>
          <w:szCs w:val="28"/>
        </w:rPr>
        <w:t>і</w:t>
      </w:r>
      <w:r w:rsidR="00984B9E">
        <w:rPr>
          <w:sz w:val="28"/>
          <w:szCs w:val="28"/>
        </w:rPr>
        <w:t xml:space="preserve"> прав людини</w:t>
      </w:r>
      <w:r w:rsidR="00B679B2">
        <w:rPr>
          <w:sz w:val="28"/>
          <w:szCs w:val="28"/>
        </w:rPr>
        <w:t xml:space="preserve"> (2011 р.) (Керівні принципи</w:t>
      </w:r>
      <w:r w:rsidR="004D48A4">
        <w:rPr>
          <w:sz w:val="28"/>
          <w:szCs w:val="28"/>
        </w:rPr>
        <w:t xml:space="preserve"> ООН</w:t>
      </w:r>
      <w:r w:rsidR="00B679B2">
        <w:rPr>
          <w:sz w:val="28"/>
          <w:szCs w:val="28"/>
        </w:rPr>
        <w:t>)</w:t>
      </w:r>
      <w:r w:rsidR="004D48A4" w:rsidRPr="00B630DA">
        <w:rPr>
          <w:sz w:val="28"/>
          <w:szCs w:val="28"/>
        </w:rPr>
        <w:t xml:space="preserve"> </w:t>
      </w:r>
      <w:r w:rsidR="00B630DA" w:rsidRPr="00B630DA">
        <w:rPr>
          <w:sz w:val="28"/>
          <w:szCs w:val="28"/>
        </w:rPr>
        <w:t xml:space="preserve">[2]. </w:t>
      </w:r>
      <w:r w:rsidR="008E0F33">
        <w:rPr>
          <w:sz w:val="28"/>
          <w:szCs w:val="28"/>
        </w:rPr>
        <w:t>Так, п</w:t>
      </w:r>
      <w:r w:rsidR="00B630DA">
        <w:rPr>
          <w:sz w:val="28"/>
          <w:szCs w:val="28"/>
        </w:rPr>
        <w:t>ринцип</w:t>
      </w:r>
      <w:r w:rsidR="00BB6535">
        <w:rPr>
          <w:sz w:val="28"/>
          <w:szCs w:val="28"/>
        </w:rPr>
        <w:t>и</w:t>
      </w:r>
      <w:r w:rsidR="00B630DA">
        <w:rPr>
          <w:sz w:val="28"/>
          <w:szCs w:val="28"/>
        </w:rPr>
        <w:t xml:space="preserve"> 4</w:t>
      </w:r>
      <w:r w:rsidR="00B679B2">
        <w:rPr>
          <w:sz w:val="28"/>
          <w:szCs w:val="28"/>
        </w:rPr>
        <w:t xml:space="preserve"> та </w:t>
      </w:r>
      <w:r w:rsidR="00BB6535">
        <w:rPr>
          <w:sz w:val="28"/>
          <w:szCs w:val="28"/>
        </w:rPr>
        <w:t>5</w:t>
      </w:r>
      <w:r w:rsidR="00B630DA">
        <w:rPr>
          <w:sz w:val="28"/>
          <w:szCs w:val="28"/>
        </w:rPr>
        <w:t xml:space="preserve"> </w:t>
      </w:r>
      <w:r w:rsidR="00BB6535" w:rsidRPr="009415E8">
        <w:rPr>
          <w:sz w:val="28"/>
          <w:szCs w:val="28"/>
        </w:rPr>
        <w:t>встановлюють обов’язок держав захи</w:t>
      </w:r>
      <w:r w:rsidR="00AB5AE9">
        <w:rPr>
          <w:sz w:val="28"/>
          <w:szCs w:val="28"/>
        </w:rPr>
        <w:t>щати</w:t>
      </w:r>
      <w:r w:rsidR="00BB6535" w:rsidRPr="009415E8">
        <w:rPr>
          <w:sz w:val="28"/>
          <w:szCs w:val="28"/>
        </w:rPr>
        <w:t xml:space="preserve"> прав</w:t>
      </w:r>
      <w:r w:rsidR="00AB5AE9">
        <w:rPr>
          <w:sz w:val="28"/>
          <w:szCs w:val="28"/>
        </w:rPr>
        <w:t>а</w:t>
      </w:r>
      <w:r w:rsidR="00BB6535" w:rsidRPr="009415E8">
        <w:rPr>
          <w:sz w:val="28"/>
          <w:szCs w:val="28"/>
        </w:rPr>
        <w:t xml:space="preserve"> людини від порушень з боку бізнес-структур, які </w:t>
      </w:r>
      <w:r w:rsidR="00E33661">
        <w:rPr>
          <w:sz w:val="28"/>
          <w:szCs w:val="28"/>
        </w:rPr>
        <w:t>належать</w:t>
      </w:r>
      <w:r w:rsidR="00BB6535" w:rsidRPr="009415E8">
        <w:rPr>
          <w:sz w:val="28"/>
          <w:szCs w:val="28"/>
        </w:rPr>
        <w:t xml:space="preserve"> держав</w:t>
      </w:r>
      <w:r w:rsidR="00E33661">
        <w:rPr>
          <w:sz w:val="28"/>
          <w:szCs w:val="28"/>
        </w:rPr>
        <w:t>і</w:t>
      </w:r>
      <w:r w:rsidR="00BB6535" w:rsidRPr="009415E8">
        <w:rPr>
          <w:sz w:val="28"/>
          <w:szCs w:val="28"/>
        </w:rPr>
        <w:t xml:space="preserve"> або контролюються нею </w:t>
      </w:r>
      <w:r w:rsidR="00B679B2">
        <w:rPr>
          <w:sz w:val="28"/>
          <w:szCs w:val="28"/>
        </w:rPr>
        <w:t>чи</w:t>
      </w:r>
      <w:r w:rsidR="00BB6535" w:rsidRPr="009415E8">
        <w:rPr>
          <w:sz w:val="28"/>
          <w:szCs w:val="28"/>
        </w:rPr>
        <w:t xml:space="preserve"> користуються її підтримкою і послугами державних установ </w:t>
      </w:r>
      <w:r w:rsidR="009415E8" w:rsidRPr="009415E8">
        <w:rPr>
          <w:sz w:val="28"/>
          <w:szCs w:val="28"/>
        </w:rPr>
        <w:t>(</w:t>
      </w:r>
      <w:r w:rsidR="00BB6535" w:rsidRPr="009415E8">
        <w:rPr>
          <w:sz w:val="28"/>
          <w:szCs w:val="28"/>
        </w:rPr>
        <w:t>напр</w:t>
      </w:r>
      <w:r w:rsidR="009415E8" w:rsidRPr="009415E8">
        <w:rPr>
          <w:sz w:val="28"/>
          <w:szCs w:val="28"/>
        </w:rPr>
        <w:t>.: з</w:t>
      </w:r>
      <w:r w:rsidR="00BB6535" w:rsidRPr="009415E8">
        <w:rPr>
          <w:sz w:val="28"/>
          <w:szCs w:val="28"/>
        </w:rPr>
        <w:t xml:space="preserve"> кредитува</w:t>
      </w:r>
      <w:r w:rsidR="009415E8" w:rsidRPr="009415E8">
        <w:rPr>
          <w:sz w:val="28"/>
          <w:szCs w:val="28"/>
        </w:rPr>
        <w:t>ння</w:t>
      </w:r>
      <w:r w:rsidR="00BB6535" w:rsidRPr="009415E8">
        <w:rPr>
          <w:sz w:val="28"/>
          <w:szCs w:val="28"/>
        </w:rPr>
        <w:t xml:space="preserve"> експорт</w:t>
      </w:r>
      <w:r w:rsidR="009415E8" w:rsidRPr="009415E8">
        <w:rPr>
          <w:sz w:val="28"/>
          <w:szCs w:val="28"/>
        </w:rPr>
        <w:t>у,</w:t>
      </w:r>
      <w:r w:rsidR="00BB6535" w:rsidRPr="009415E8">
        <w:rPr>
          <w:sz w:val="28"/>
          <w:szCs w:val="28"/>
        </w:rPr>
        <w:t xml:space="preserve"> державн</w:t>
      </w:r>
      <w:r w:rsidR="009415E8" w:rsidRPr="009415E8">
        <w:rPr>
          <w:sz w:val="28"/>
          <w:szCs w:val="28"/>
        </w:rPr>
        <w:t>ого</w:t>
      </w:r>
      <w:r w:rsidR="00BB6535" w:rsidRPr="009415E8">
        <w:rPr>
          <w:sz w:val="28"/>
          <w:szCs w:val="28"/>
        </w:rPr>
        <w:t xml:space="preserve"> страхування</w:t>
      </w:r>
      <w:r w:rsidR="009415E8" w:rsidRPr="009415E8">
        <w:rPr>
          <w:sz w:val="28"/>
          <w:szCs w:val="28"/>
        </w:rPr>
        <w:t>,</w:t>
      </w:r>
      <w:r w:rsidR="00BB6535" w:rsidRPr="009415E8">
        <w:rPr>
          <w:sz w:val="28"/>
          <w:szCs w:val="28"/>
        </w:rPr>
        <w:t xml:space="preserve"> гарантування інвестицій</w:t>
      </w:r>
      <w:r w:rsidR="00E33661">
        <w:rPr>
          <w:sz w:val="28"/>
          <w:szCs w:val="28"/>
        </w:rPr>
        <w:t>, ін.</w:t>
      </w:r>
      <w:r w:rsidR="009415E8" w:rsidRPr="009415E8">
        <w:rPr>
          <w:sz w:val="28"/>
          <w:szCs w:val="28"/>
        </w:rPr>
        <w:t>)</w:t>
      </w:r>
      <w:r w:rsidR="00AB64D6">
        <w:rPr>
          <w:sz w:val="28"/>
          <w:szCs w:val="28"/>
        </w:rPr>
        <w:t xml:space="preserve">, а також </w:t>
      </w:r>
      <w:r w:rsidR="00AB64D6" w:rsidRPr="00AB64D6">
        <w:rPr>
          <w:sz w:val="28"/>
          <w:szCs w:val="28"/>
        </w:rPr>
        <w:t xml:space="preserve">здійснювати належний контроль </w:t>
      </w:r>
      <w:r w:rsidR="00AB64D6">
        <w:rPr>
          <w:sz w:val="28"/>
          <w:szCs w:val="28"/>
        </w:rPr>
        <w:t>для</w:t>
      </w:r>
      <w:r w:rsidR="004D48A4">
        <w:rPr>
          <w:sz w:val="28"/>
          <w:szCs w:val="28"/>
        </w:rPr>
        <w:t xml:space="preserve"> </w:t>
      </w:r>
      <w:r w:rsidR="004D48A4">
        <w:rPr>
          <w:sz w:val="28"/>
          <w:szCs w:val="28"/>
        </w:rPr>
        <w:lastRenderedPageBreak/>
        <w:t>забезпечення</w:t>
      </w:r>
      <w:r w:rsidR="00AB64D6" w:rsidRPr="00AB64D6">
        <w:rPr>
          <w:sz w:val="28"/>
          <w:szCs w:val="28"/>
        </w:rPr>
        <w:t xml:space="preserve"> виконання своїх міжнародних зобов’язань </w:t>
      </w:r>
      <w:r w:rsidR="00AB64D6">
        <w:rPr>
          <w:sz w:val="28"/>
          <w:szCs w:val="28"/>
        </w:rPr>
        <w:t>з</w:t>
      </w:r>
      <w:r w:rsidR="00AB64D6" w:rsidRPr="00AB64D6">
        <w:rPr>
          <w:sz w:val="28"/>
          <w:szCs w:val="28"/>
        </w:rPr>
        <w:t xml:space="preserve"> </w:t>
      </w:r>
      <w:r w:rsidR="00AB64D6">
        <w:rPr>
          <w:sz w:val="28"/>
          <w:szCs w:val="28"/>
        </w:rPr>
        <w:t xml:space="preserve">прав </w:t>
      </w:r>
      <w:r w:rsidR="00AB64D6" w:rsidRPr="00AB64D6">
        <w:rPr>
          <w:sz w:val="28"/>
          <w:szCs w:val="28"/>
        </w:rPr>
        <w:t xml:space="preserve">людини при укладанні контрактів </w:t>
      </w:r>
      <w:r w:rsidR="00AB64D6">
        <w:rPr>
          <w:sz w:val="28"/>
          <w:szCs w:val="28"/>
        </w:rPr>
        <w:t>і</w:t>
      </w:r>
      <w:r w:rsidR="00AB64D6" w:rsidRPr="00AB64D6">
        <w:rPr>
          <w:sz w:val="28"/>
          <w:szCs w:val="28"/>
        </w:rPr>
        <w:t xml:space="preserve">з бізнес-структурами або </w:t>
      </w:r>
      <w:r w:rsidR="00AB64D6">
        <w:rPr>
          <w:sz w:val="28"/>
          <w:szCs w:val="28"/>
        </w:rPr>
        <w:t>при</w:t>
      </w:r>
      <w:r w:rsidR="00AB64D6" w:rsidRPr="00AB64D6">
        <w:rPr>
          <w:sz w:val="28"/>
          <w:szCs w:val="28"/>
        </w:rPr>
        <w:t xml:space="preserve"> ухваленн</w:t>
      </w:r>
      <w:r w:rsidR="00AB64D6">
        <w:rPr>
          <w:sz w:val="28"/>
          <w:szCs w:val="28"/>
        </w:rPr>
        <w:t>і нормативних</w:t>
      </w:r>
      <w:r w:rsidR="00AB64D6" w:rsidRPr="00AB64D6">
        <w:rPr>
          <w:sz w:val="28"/>
          <w:szCs w:val="28"/>
        </w:rPr>
        <w:t xml:space="preserve"> актів </w:t>
      </w:r>
      <w:r w:rsidR="00AB64D6">
        <w:rPr>
          <w:sz w:val="28"/>
          <w:szCs w:val="28"/>
        </w:rPr>
        <w:t>щодо</w:t>
      </w:r>
      <w:r w:rsidR="00AB64D6" w:rsidRPr="00AB64D6">
        <w:rPr>
          <w:sz w:val="28"/>
          <w:szCs w:val="28"/>
        </w:rPr>
        <w:t xml:space="preserve"> надання ними послуг, які можуть вплинути на здійснення прав людини.</w:t>
      </w:r>
      <w:r w:rsidR="00B679B2">
        <w:rPr>
          <w:sz w:val="28"/>
          <w:szCs w:val="28"/>
        </w:rPr>
        <w:t xml:space="preserve"> </w:t>
      </w:r>
    </w:p>
    <w:p w:rsidR="004D48A4" w:rsidRDefault="00B679B2" w:rsidP="005D3D59">
      <w:pPr>
        <w:pStyle w:val="a3"/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D0C57" w:rsidRPr="000D0C57">
        <w:rPr>
          <w:sz w:val="28"/>
          <w:szCs w:val="28"/>
        </w:rPr>
        <w:t>освід європейських держав</w:t>
      </w:r>
      <w:r>
        <w:rPr>
          <w:sz w:val="28"/>
          <w:szCs w:val="28"/>
        </w:rPr>
        <w:t xml:space="preserve"> із </w:t>
      </w:r>
      <w:r w:rsidR="008E0F33">
        <w:rPr>
          <w:sz w:val="28"/>
          <w:szCs w:val="28"/>
        </w:rPr>
        <w:t xml:space="preserve">досягнення ЦСР і впровадження </w:t>
      </w:r>
      <w:r>
        <w:rPr>
          <w:sz w:val="28"/>
          <w:szCs w:val="28"/>
        </w:rPr>
        <w:t xml:space="preserve">Керівних принципів </w:t>
      </w:r>
      <w:r w:rsidR="004D48A4">
        <w:rPr>
          <w:sz w:val="28"/>
          <w:szCs w:val="28"/>
        </w:rPr>
        <w:t xml:space="preserve">ООН </w:t>
      </w:r>
      <w:r>
        <w:rPr>
          <w:sz w:val="28"/>
          <w:szCs w:val="28"/>
        </w:rPr>
        <w:t>полягає</w:t>
      </w:r>
      <w:r w:rsidR="008E0F33">
        <w:rPr>
          <w:sz w:val="28"/>
          <w:szCs w:val="28"/>
        </w:rPr>
        <w:t>, серед іншого,</w:t>
      </w:r>
      <w:r>
        <w:rPr>
          <w:sz w:val="28"/>
          <w:szCs w:val="28"/>
        </w:rPr>
        <w:t xml:space="preserve"> у </w:t>
      </w:r>
      <w:r w:rsidR="008E0F33">
        <w:rPr>
          <w:sz w:val="28"/>
          <w:szCs w:val="28"/>
        </w:rPr>
        <w:t xml:space="preserve">пошуку та застосуванні </w:t>
      </w:r>
      <w:r w:rsidR="000D0C57" w:rsidRPr="000D0C57">
        <w:rPr>
          <w:sz w:val="28"/>
          <w:szCs w:val="28"/>
        </w:rPr>
        <w:t xml:space="preserve">регулятивних чинників стимулювання </w:t>
      </w:r>
      <w:r w:rsidR="00AB5AE9" w:rsidRPr="000D0C57">
        <w:rPr>
          <w:sz w:val="28"/>
          <w:szCs w:val="28"/>
        </w:rPr>
        <w:t>су</w:t>
      </w:r>
      <w:r w:rsidR="00AB5AE9">
        <w:rPr>
          <w:sz w:val="28"/>
          <w:szCs w:val="28"/>
        </w:rPr>
        <w:t>б’єктів господарювання</w:t>
      </w:r>
      <w:r w:rsidR="000D0C57" w:rsidRPr="000D0C57">
        <w:rPr>
          <w:sz w:val="28"/>
          <w:szCs w:val="28"/>
        </w:rPr>
        <w:t xml:space="preserve"> до соціально відповідальної діяльності</w:t>
      </w:r>
      <w:r w:rsidR="008E0F33">
        <w:rPr>
          <w:sz w:val="28"/>
          <w:szCs w:val="28"/>
        </w:rPr>
        <w:t>.</w:t>
      </w:r>
      <w:r w:rsidR="000D0C57" w:rsidRPr="000D0C57">
        <w:rPr>
          <w:sz w:val="28"/>
          <w:szCs w:val="28"/>
        </w:rPr>
        <w:t xml:space="preserve"> </w:t>
      </w:r>
      <w:r w:rsidR="008E0F33">
        <w:rPr>
          <w:sz w:val="28"/>
          <w:szCs w:val="28"/>
        </w:rPr>
        <w:t xml:space="preserve">Одним із </w:t>
      </w:r>
      <w:r w:rsidR="008E0F33" w:rsidRPr="000D0C57">
        <w:rPr>
          <w:sz w:val="28"/>
          <w:szCs w:val="28"/>
        </w:rPr>
        <w:t xml:space="preserve">ефективних </w:t>
      </w:r>
      <w:r w:rsidR="008E0F33">
        <w:rPr>
          <w:sz w:val="28"/>
          <w:szCs w:val="28"/>
        </w:rPr>
        <w:t xml:space="preserve">чинників </w:t>
      </w:r>
      <w:r w:rsidR="000D0C57" w:rsidRPr="000D0C57">
        <w:rPr>
          <w:sz w:val="28"/>
          <w:szCs w:val="28"/>
        </w:rPr>
        <w:t xml:space="preserve">є внесення соціально </w:t>
      </w:r>
      <w:r w:rsidR="000D0C57" w:rsidRPr="00CA46AD">
        <w:rPr>
          <w:sz w:val="28"/>
          <w:szCs w:val="28"/>
        </w:rPr>
        <w:t>орієн</w:t>
      </w:r>
      <w:r w:rsidR="00CA46AD" w:rsidRPr="00CA46AD">
        <w:rPr>
          <w:sz w:val="28"/>
          <w:szCs w:val="28"/>
        </w:rPr>
        <w:t>т</w:t>
      </w:r>
      <w:r w:rsidR="000D0C57" w:rsidRPr="00CA46AD">
        <w:rPr>
          <w:sz w:val="28"/>
          <w:szCs w:val="28"/>
        </w:rPr>
        <w:t>ованих</w:t>
      </w:r>
      <w:r w:rsidR="000D0C57" w:rsidRPr="000D0C57">
        <w:rPr>
          <w:sz w:val="28"/>
          <w:szCs w:val="28"/>
        </w:rPr>
        <w:t xml:space="preserve"> умов до змісту контрактів між органами влади </w:t>
      </w:r>
      <w:r w:rsidR="00C946C6">
        <w:rPr>
          <w:sz w:val="28"/>
          <w:szCs w:val="28"/>
        </w:rPr>
        <w:t>та</w:t>
      </w:r>
      <w:r w:rsidR="000D0C57" w:rsidRPr="000D0C57">
        <w:rPr>
          <w:sz w:val="28"/>
          <w:szCs w:val="28"/>
        </w:rPr>
        <w:t xml:space="preserve"> суб’єктами господарювання</w:t>
      </w:r>
      <w:r w:rsidR="00F8692F">
        <w:rPr>
          <w:sz w:val="28"/>
          <w:szCs w:val="28"/>
        </w:rPr>
        <w:t xml:space="preserve"> </w:t>
      </w:r>
      <w:r w:rsidR="00C946C6">
        <w:rPr>
          <w:sz w:val="28"/>
          <w:szCs w:val="28"/>
        </w:rPr>
        <w:t>і</w:t>
      </w:r>
      <w:r w:rsidR="00F8692F">
        <w:rPr>
          <w:sz w:val="28"/>
          <w:szCs w:val="28"/>
        </w:rPr>
        <w:t xml:space="preserve"> контроль за їх дотриманням</w:t>
      </w:r>
      <w:r w:rsidR="000D0C57" w:rsidRPr="000D0C57">
        <w:rPr>
          <w:sz w:val="28"/>
          <w:szCs w:val="28"/>
        </w:rPr>
        <w:t>.</w:t>
      </w:r>
      <w:r w:rsidR="00F8692F">
        <w:rPr>
          <w:sz w:val="28"/>
          <w:szCs w:val="28"/>
        </w:rPr>
        <w:t xml:space="preserve"> </w:t>
      </w:r>
      <w:bookmarkStart w:id="0" w:name="_GoBack"/>
      <w:bookmarkEnd w:id="0"/>
    </w:p>
    <w:p w:rsidR="007A0927" w:rsidRDefault="00E328DA" w:rsidP="005D3D59">
      <w:pPr>
        <w:pStyle w:val="a3"/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прикладу, ц</w:t>
      </w:r>
      <w:r w:rsidR="00C946C6">
        <w:rPr>
          <w:sz w:val="28"/>
          <w:szCs w:val="28"/>
        </w:rPr>
        <w:t>ей підхід</w:t>
      </w:r>
      <w:r w:rsidR="004D162F">
        <w:rPr>
          <w:sz w:val="28"/>
          <w:szCs w:val="28"/>
        </w:rPr>
        <w:t xml:space="preserve"> застосовується до контрактів </w:t>
      </w:r>
      <w:r w:rsidR="00FE3C25">
        <w:rPr>
          <w:sz w:val="28"/>
          <w:szCs w:val="28"/>
        </w:rPr>
        <w:t>у сфері</w:t>
      </w:r>
      <w:r w:rsidR="004D162F">
        <w:rPr>
          <w:sz w:val="28"/>
          <w:szCs w:val="28"/>
        </w:rPr>
        <w:t xml:space="preserve"> публічн</w:t>
      </w:r>
      <w:r w:rsidR="00FE3C25">
        <w:rPr>
          <w:sz w:val="28"/>
          <w:szCs w:val="28"/>
        </w:rPr>
        <w:t>их</w:t>
      </w:r>
      <w:r w:rsidR="004D162F">
        <w:rPr>
          <w:sz w:val="28"/>
          <w:szCs w:val="28"/>
        </w:rPr>
        <w:t xml:space="preserve"> закупів</w:t>
      </w:r>
      <w:r w:rsidR="00FE3C25">
        <w:rPr>
          <w:sz w:val="28"/>
          <w:szCs w:val="28"/>
        </w:rPr>
        <w:t>е</w:t>
      </w:r>
      <w:r w:rsidR="004D162F">
        <w:rPr>
          <w:sz w:val="28"/>
          <w:szCs w:val="28"/>
        </w:rPr>
        <w:t>л</w:t>
      </w:r>
      <w:r w:rsidR="00FE3C25">
        <w:rPr>
          <w:sz w:val="28"/>
          <w:szCs w:val="28"/>
        </w:rPr>
        <w:t>ь</w:t>
      </w:r>
      <w:r w:rsidR="004D162F">
        <w:rPr>
          <w:sz w:val="28"/>
          <w:szCs w:val="28"/>
        </w:rPr>
        <w:t xml:space="preserve">. Європейський Союз (ЄС) шляхом прийняття </w:t>
      </w:r>
      <w:r w:rsidR="004D162F" w:rsidRPr="004D162F">
        <w:rPr>
          <w:sz w:val="28"/>
          <w:szCs w:val="28"/>
        </w:rPr>
        <w:t>Директив</w:t>
      </w:r>
      <w:r w:rsidR="004D162F">
        <w:rPr>
          <w:sz w:val="28"/>
          <w:szCs w:val="28"/>
        </w:rPr>
        <w:t>и</w:t>
      </w:r>
      <w:r w:rsidR="004D162F" w:rsidRPr="004D162F">
        <w:rPr>
          <w:sz w:val="28"/>
          <w:szCs w:val="28"/>
        </w:rPr>
        <w:t xml:space="preserve"> 2014/24/ЄС про </w:t>
      </w:r>
      <w:r w:rsidR="003B0EA7">
        <w:rPr>
          <w:sz w:val="28"/>
          <w:szCs w:val="28"/>
        </w:rPr>
        <w:t>публіч</w:t>
      </w:r>
      <w:r w:rsidR="004D162F" w:rsidRPr="004D162F">
        <w:rPr>
          <w:sz w:val="28"/>
          <w:szCs w:val="28"/>
        </w:rPr>
        <w:t>ні закупівлі товарів, послуг і робіт розшир</w:t>
      </w:r>
      <w:r w:rsidR="004D162F">
        <w:rPr>
          <w:sz w:val="28"/>
          <w:szCs w:val="28"/>
        </w:rPr>
        <w:t>ив</w:t>
      </w:r>
      <w:r w:rsidR="004D162F" w:rsidRPr="004D162F">
        <w:rPr>
          <w:sz w:val="28"/>
          <w:szCs w:val="28"/>
        </w:rPr>
        <w:t xml:space="preserve"> можливості використання </w:t>
      </w:r>
      <w:r w:rsidR="003B0EA7">
        <w:rPr>
          <w:sz w:val="28"/>
          <w:szCs w:val="28"/>
        </w:rPr>
        <w:t xml:space="preserve">публічних закупівель </w:t>
      </w:r>
      <w:r w:rsidR="004D162F" w:rsidRPr="004D162F">
        <w:rPr>
          <w:sz w:val="28"/>
          <w:szCs w:val="28"/>
        </w:rPr>
        <w:t xml:space="preserve">для досягнення соціальних, екологічних </w:t>
      </w:r>
      <w:r w:rsidR="00AB5AE9">
        <w:rPr>
          <w:sz w:val="28"/>
          <w:szCs w:val="28"/>
        </w:rPr>
        <w:t>та</w:t>
      </w:r>
      <w:r w:rsidR="004D162F" w:rsidRPr="004D162F">
        <w:rPr>
          <w:sz w:val="28"/>
          <w:szCs w:val="28"/>
        </w:rPr>
        <w:t xml:space="preserve"> інноваційних цілей</w:t>
      </w:r>
      <w:r w:rsidR="004D48A4" w:rsidRPr="004D162F">
        <w:rPr>
          <w:sz w:val="28"/>
          <w:szCs w:val="28"/>
        </w:rPr>
        <w:t xml:space="preserve"> </w:t>
      </w:r>
      <w:r w:rsidR="004D162F" w:rsidRPr="004D162F">
        <w:rPr>
          <w:sz w:val="28"/>
          <w:szCs w:val="28"/>
        </w:rPr>
        <w:t xml:space="preserve">[3]. </w:t>
      </w:r>
      <w:r>
        <w:rPr>
          <w:sz w:val="28"/>
          <w:szCs w:val="28"/>
        </w:rPr>
        <w:t>У с</w:t>
      </w:r>
      <w:r w:rsidR="00FE3C25">
        <w:rPr>
          <w:sz w:val="28"/>
          <w:szCs w:val="28"/>
        </w:rPr>
        <w:t>татт</w:t>
      </w:r>
      <w:r>
        <w:rPr>
          <w:sz w:val="28"/>
          <w:szCs w:val="28"/>
        </w:rPr>
        <w:t>і</w:t>
      </w:r>
      <w:r w:rsidR="00FE3C25">
        <w:rPr>
          <w:sz w:val="28"/>
          <w:szCs w:val="28"/>
        </w:rPr>
        <w:t xml:space="preserve"> </w:t>
      </w:r>
      <w:r w:rsidR="00FE3C25" w:rsidRPr="00FE3C25">
        <w:rPr>
          <w:sz w:val="28"/>
          <w:szCs w:val="28"/>
        </w:rPr>
        <w:t>18(2)</w:t>
      </w:r>
      <w:r w:rsidR="00FE3C25">
        <w:t xml:space="preserve"> </w:t>
      </w:r>
      <w:r w:rsidR="004D162F" w:rsidRPr="004D162F">
        <w:rPr>
          <w:sz w:val="28"/>
          <w:szCs w:val="28"/>
        </w:rPr>
        <w:t>Директив</w:t>
      </w:r>
      <w:r>
        <w:rPr>
          <w:sz w:val="28"/>
          <w:szCs w:val="28"/>
        </w:rPr>
        <w:t>и міститься</w:t>
      </w:r>
      <w:r w:rsidR="004D162F" w:rsidRPr="004D162F">
        <w:rPr>
          <w:sz w:val="28"/>
          <w:szCs w:val="28"/>
        </w:rPr>
        <w:t xml:space="preserve"> «обов’язков</w:t>
      </w:r>
      <w:r>
        <w:rPr>
          <w:sz w:val="28"/>
          <w:szCs w:val="28"/>
        </w:rPr>
        <w:t>а</w:t>
      </w:r>
      <w:r w:rsidR="004D162F" w:rsidRPr="004D162F">
        <w:rPr>
          <w:sz w:val="28"/>
          <w:szCs w:val="28"/>
        </w:rPr>
        <w:t xml:space="preserve"> горизонтальн</w:t>
      </w:r>
      <w:r>
        <w:rPr>
          <w:sz w:val="28"/>
          <w:szCs w:val="28"/>
        </w:rPr>
        <w:t>а</w:t>
      </w:r>
      <w:r w:rsidR="004D162F" w:rsidRPr="004D162F">
        <w:rPr>
          <w:sz w:val="28"/>
          <w:szCs w:val="28"/>
        </w:rPr>
        <w:t xml:space="preserve"> соціальн</w:t>
      </w:r>
      <w:r>
        <w:rPr>
          <w:sz w:val="28"/>
          <w:szCs w:val="28"/>
        </w:rPr>
        <w:t>а</w:t>
      </w:r>
      <w:r w:rsidR="004D162F" w:rsidRPr="004D162F">
        <w:rPr>
          <w:sz w:val="28"/>
          <w:szCs w:val="28"/>
        </w:rPr>
        <w:t xml:space="preserve"> клаузул</w:t>
      </w:r>
      <w:r>
        <w:rPr>
          <w:sz w:val="28"/>
          <w:szCs w:val="28"/>
        </w:rPr>
        <w:t>а</w:t>
      </w:r>
      <w:r w:rsidR="004D162F" w:rsidRPr="004D162F">
        <w:rPr>
          <w:sz w:val="28"/>
          <w:szCs w:val="28"/>
        </w:rPr>
        <w:t xml:space="preserve">», </w:t>
      </w:r>
      <w:r w:rsidR="00AB5AE9">
        <w:rPr>
          <w:sz w:val="28"/>
          <w:szCs w:val="28"/>
        </w:rPr>
        <w:t>що</w:t>
      </w:r>
      <w:r w:rsidR="004D162F" w:rsidRPr="004D162F">
        <w:rPr>
          <w:sz w:val="28"/>
          <w:szCs w:val="28"/>
        </w:rPr>
        <w:t xml:space="preserve"> вимагає від держав-членів</w:t>
      </w:r>
      <w:r w:rsidR="008A50B9">
        <w:rPr>
          <w:sz w:val="28"/>
          <w:szCs w:val="28"/>
        </w:rPr>
        <w:t xml:space="preserve"> ЄС</w:t>
      </w:r>
      <w:r w:rsidR="004D162F" w:rsidRPr="004D162F">
        <w:rPr>
          <w:sz w:val="28"/>
          <w:szCs w:val="28"/>
        </w:rPr>
        <w:t xml:space="preserve"> забезпечити дотримання екологічного, соціального </w:t>
      </w:r>
      <w:r w:rsidR="00FE3C25">
        <w:rPr>
          <w:sz w:val="28"/>
          <w:szCs w:val="28"/>
        </w:rPr>
        <w:t>і</w:t>
      </w:r>
      <w:r w:rsidR="004D162F" w:rsidRPr="004D162F">
        <w:rPr>
          <w:sz w:val="28"/>
          <w:szCs w:val="28"/>
        </w:rPr>
        <w:t xml:space="preserve"> трудового законодавства під час виконання державних контрактів. </w:t>
      </w:r>
      <w:r w:rsidR="001A1DFD">
        <w:rPr>
          <w:sz w:val="28"/>
          <w:szCs w:val="28"/>
        </w:rPr>
        <w:t>Директива</w:t>
      </w:r>
      <w:r w:rsidR="004D162F" w:rsidRPr="004D162F">
        <w:rPr>
          <w:sz w:val="28"/>
          <w:szCs w:val="28"/>
        </w:rPr>
        <w:t xml:space="preserve"> передбачає </w:t>
      </w:r>
      <w:r w:rsidR="00D50F75" w:rsidRPr="004D162F">
        <w:rPr>
          <w:sz w:val="28"/>
          <w:szCs w:val="28"/>
        </w:rPr>
        <w:t xml:space="preserve">сприяння участі малих і середніх підприємств </w:t>
      </w:r>
      <w:r w:rsidR="00D50F75">
        <w:rPr>
          <w:sz w:val="28"/>
          <w:szCs w:val="28"/>
        </w:rPr>
        <w:t>та</w:t>
      </w:r>
      <w:r w:rsidR="00D50F75" w:rsidRPr="004D162F">
        <w:rPr>
          <w:sz w:val="28"/>
          <w:szCs w:val="28"/>
        </w:rPr>
        <w:t xml:space="preserve"> підприємств соціальної економіки</w:t>
      </w:r>
      <w:r w:rsidR="00FE3C25" w:rsidRPr="00FE3C25">
        <w:rPr>
          <w:sz w:val="28"/>
          <w:szCs w:val="28"/>
        </w:rPr>
        <w:t xml:space="preserve"> </w:t>
      </w:r>
      <w:r w:rsidR="00FE3C25" w:rsidRPr="004D162F">
        <w:rPr>
          <w:sz w:val="28"/>
          <w:szCs w:val="28"/>
        </w:rPr>
        <w:t xml:space="preserve">у </w:t>
      </w:r>
      <w:r w:rsidR="003B0EA7">
        <w:rPr>
          <w:sz w:val="28"/>
          <w:szCs w:val="28"/>
        </w:rPr>
        <w:t>публіч</w:t>
      </w:r>
      <w:r w:rsidR="00FE3C25" w:rsidRPr="004D162F">
        <w:rPr>
          <w:sz w:val="28"/>
          <w:szCs w:val="28"/>
        </w:rPr>
        <w:t>них закупівлях</w:t>
      </w:r>
      <w:r w:rsidR="00D50F75">
        <w:rPr>
          <w:sz w:val="28"/>
          <w:szCs w:val="28"/>
        </w:rPr>
        <w:t>, а також застосування до</w:t>
      </w:r>
      <w:r w:rsidR="00D50F75" w:rsidRPr="004D162F">
        <w:rPr>
          <w:sz w:val="28"/>
          <w:szCs w:val="28"/>
        </w:rPr>
        <w:t xml:space="preserve"> учасників </w:t>
      </w:r>
      <w:r w:rsidR="008A50B9" w:rsidRPr="004D162F">
        <w:rPr>
          <w:sz w:val="28"/>
          <w:szCs w:val="28"/>
        </w:rPr>
        <w:t xml:space="preserve">тендеру </w:t>
      </w:r>
      <w:r w:rsidR="00D50F75">
        <w:rPr>
          <w:sz w:val="28"/>
          <w:szCs w:val="28"/>
        </w:rPr>
        <w:t>вимо</w:t>
      </w:r>
      <w:r w:rsidR="00D50F75" w:rsidRPr="004D162F">
        <w:rPr>
          <w:sz w:val="28"/>
          <w:szCs w:val="28"/>
        </w:rPr>
        <w:t xml:space="preserve">г </w:t>
      </w:r>
      <w:r w:rsidR="00D50F75">
        <w:rPr>
          <w:sz w:val="28"/>
          <w:szCs w:val="28"/>
        </w:rPr>
        <w:t xml:space="preserve">щодо </w:t>
      </w:r>
      <w:r w:rsidR="008A50B9" w:rsidRPr="004D162F">
        <w:rPr>
          <w:sz w:val="28"/>
          <w:szCs w:val="28"/>
        </w:rPr>
        <w:t>зобов’язан</w:t>
      </w:r>
      <w:r w:rsidR="004D48A4">
        <w:rPr>
          <w:sz w:val="28"/>
          <w:szCs w:val="28"/>
        </w:rPr>
        <w:t>ня</w:t>
      </w:r>
      <w:r w:rsidR="008A50B9" w:rsidRPr="004D162F">
        <w:rPr>
          <w:sz w:val="28"/>
          <w:szCs w:val="28"/>
        </w:rPr>
        <w:t xml:space="preserve"> най</w:t>
      </w:r>
      <w:r w:rsidR="00FE3C25">
        <w:rPr>
          <w:sz w:val="28"/>
          <w:szCs w:val="28"/>
        </w:rPr>
        <w:t>ма</w:t>
      </w:r>
      <w:r w:rsidR="008A50B9" w:rsidRPr="004D162F">
        <w:rPr>
          <w:sz w:val="28"/>
          <w:szCs w:val="28"/>
        </w:rPr>
        <w:t xml:space="preserve">ти працівників </w:t>
      </w:r>
      <w:r w:rsidR="00012D0E">
        <w:rPr>
          <w:sz w:val="28"/>
          <w:szCs w:val="28"/>
        </w:rPr>
        <w:t>і</w:t>
      </w:r>
      <w:r w:rsidR="008A50B9" w:rsidRPr="004D162F">
        <w:rPr>
          <w:sz w:val="28"/>
          <w:szCs w:val="28"/>
        </w:rPr>
        <w:t>з обмеженими можливостями або працівників</w:t>
      </w:r>
      <w:r w:rsidR="00012D0E">
        <w:rPr>
          <w:sz w:val="28"/>
          <w:szCs w:val="28"/>
        </w:rPr>
        <w:t xml:space="preserve"> із вразливих верств</w:t>
      </w:r>
      <w:r w:rsidR="00D50F75">
        <w:rPr>
          <w:sz w:val="28"/>
          <w:szCs w:val="28"/>
        </w:rPr>
        <w:t>/груп</w:t>
      </w:r>
      <w:r w:rsidR="00012D0E">
        <w:rPr>
          <w:sz w:val="28"/>
          <w:szCs w:val="28"/>
        </w:rPr>
        <w:t xml:space="preserve"> населення</w:t>
      </w:r>
      <w:r w:rsidR="00FE3C25">
        <w:rPr>
          <w:sz w:val="28"/>
          <w:szCs w:val="28"/>
        </w:rPr>
        <w:t>,</w:t>
      </w:r>
      <w:r w:rsidR="00012D0E">
        <w:rPr>
          <w:sz w:val="28"/>
          <w:szCs w:val="28"/>
        </w:rPr>
        <w:t xml:space="preserve"> </w:t>
      </w:r>
      <w:r w:rsidR="008A50B9" w:rsidRPr="004D162F">
        <w:rPr>
          <w:sz w:val="28"/>
          <w:szCs w:val="28"/>
        </w:rPr>
        <w:t>сприя</w:t>
      </w:r>
      <w:r w:rsidR="00FE3C25">
        <w:rPr>
          <w:sz w:val="28"/>
          <w:szCs w:val="28"/>
        </w:rPr>
        <w:t>ти</w:t>
      </w:r>
      <w:r w:rsidR="008A50B9" w:rsidRPr="004D162F">
        <w:rPr>
          <w:sz w:val="28"/>
          <w:szCs w:val="28"/>
        </w:rPr>
        <w:t xml:space="preserve"> соціальній інтеграції, недискримінації та гендерній рівності</w:t>
      </w:r>
      <w:r w:rsidR="00D50F75">
        <w:rPr>
          <w:sz w:val="28"/>
          <w:szCs w:val="28"/>
        </w:rPr>
        <w:t xml:space="preserve">, ін. </w:t>
      </w:r>
      <w:r w:rsidR="00CC2848">
        <w:rPr>
          <w:sz w:val="28"/>
          <w:szCs w:val="28"/>
        </w:rPr>
        <w:t>Держави-члени ЄС</w:t>
      </w:r>
      <w:r w:rsidR="00D36984">
        <w:rPr>
          <w:sz w:val="28"/>
          <w:szCs w:val="28"/>
        </w:rPr>
        <w:t xml:space="preserve">, імплементуючи </w:t>
      </w:r>
      <w:r w:rsidR="007A0927">
        <w:rPr>
          <w:sz w:val="28"/>
          <w:szCs w:val="28"/>
        </w:rPr>
        <w:t xml:space="preserve">цю </w:t>
      </w:r>
      <w:r w:rsidR="00D36984">
        <w:rPr>
          <w:sz w:val="28"/>
          <w:szCs w:val="28"/>
        </w:rPr>
        <w:t>Директиву в національне законодавство</w:t>
      </w:r>
      <w:r w:rsidR="004D48A4">
        <w:rPr>
          <w:sz w:val="28"/>
          <w:szCs w:val="28"/>
        </w:rPr>
        <w:t xml:space="preserve"> та правозастосовну практику</w:t>
      </w:r>
      <w:r w:rsidR="00D36984">
        <w:rPr>
          <w:sz w:val="28"/>
          <w:szCs w:val="28"/>
        </w:rPr>
        <w:t xml:space="preserve">, </w:t>
      </w:r>
      <w:r w:rsidR="00D36984" w:rsidRPr="00D36984">
        <w:rPr>
          <w:sz w:val="28"/>
          <w:szCs w:val="28"/>
        </w:rPr>
        <w:t>розроб</w:t>
      </w:r>
      <w:r w:rsidR="00D36984">
        <w:rPr>
          <w:sz w:val="28"/>
          <w:szCs w:val="28"/>
        </w:rPr>
        <w:t>ляють</w:t>
      </w:r>
      <w:r>
        <w:rPr>
          <w:sz w:val="28"/>
          <w:szCs w:val="28"/>
        </w:rPr>
        <w:t>, зокрема,</w:t>
      </w:r>
      <w:r w:rsidR="00D36984" w:rsidRPr="00D36984">
        <w:rPr>
          <w:sz w:val="28"/>
          <w:szCs w:val="28"/>
        </w:rPr>
        <w:t xml:space="preserve"> національн</w:t>
      </w:r>
      <w:r w:rsidR="00D36984">
        <w:rPr>
          <w:sz w:val="28"/>
          <w:szCs w:val="28"/>
        </w:rPr>
        <w:t>і</w:t>
      </w:r>
      <w:r w:rsidR="00D36984" w:rsidRPr="00D36984">
        <w:rPr>
          <w:sz w:val="28"/>
          <w:szCs w:val="28"/>
        </w:rPr>
        <w:t xml:space="preserve"> модел</w:t>
      </w:r>
      <w:r w:rsidR="00D36984">
        <w:rPr>
          <w:sz w:val="28"/>
          <w:szCs w:val="28"/>
        </w:rPr>
        <w:t>і</w:t>
      </w:r>
      <w:r w:rsidR="00D36984" w:rsidRPr="00D36984">
        <w:rPr>
          <w:sz w:val="28"/>
          <w:szCs w:val="28"/>
        </w:rPr>
        <w:t xml:space="preserve"> використання </w:t>
      </w:r>
      <w:r w:rsidR="007A0927">
        <w:rPr>
          <w:sz w:val="28"/>
          <w:szCs w:val="28"/>
        </w:rPr>
        <w:t>клаузули</w:t>
      </w:r>
      <w:r w:rsidR="00D36984" w:rsidRPr="00D36984">
        <w:rPr>
          <w:sz w:val="28"/>
          <w:szCs w:val="28"/>
        </w:rPr>
        <w:t xml:space="preserve"> </w:t>
      </w:r>
      <w:r w:rsidR="0058543E">
        <w:rPr>
          <w:sz w:val="28"/>
          <w:szCs w:val="28"/>
        </w:rPr>
        <w:t>щод</w:t>
      </w:r>
      <w:r w:rsidR="00D36984" w:rsidRPr="00D36984">
        <w:rPr>
          <w:sz w:val="28"/>
          <w:szCs w:val="28"/>
        </w:rPr>
        <w:t xml:space="preserve">о працевлаштування </w:t>
      </w:r>
      <w:r w:rsidR="007A0927">
        <w:rPr>
          <w:sz w:val="28"/>
          <w:szCs w:val="28"/>
        </w:rPr>
        <w:t xml:space="preserve">на </w:t>
      </w:r>
      <w:r w:rsidR="007A0927" w:rsidRPr="007A0927">
        <w:rPr>
          <w:sz w:val="28"/>
          <w:szCs w:val="28"/>
        </w:rPr>
        <w:t>всі</w:t>
      </w:r>
      <w:r w:rsidR="007A0927">
        <w:rPr>
          <w:sz w:val="28"/>
          <w:szCs w:val="28"/>
        </w:rPr>
        <w:t>х</w:t>
      </w:r>
      <w:r w:rsidR="007A0927" w:rsidRPr="007A0927">
        <w:rPr>
          <w:sz w:val="28"/>
          <w:szCs w:val="28"/>
        </w:rPr>
        <w:t xml:space="preserve"> етап</w:t>
      </w:r>
      <w:r w:rsidR="007A0927">
        <w:rPr>
          <w:sz w:val="28"/>
          <w:szCs w:val="28"/>
        </w:rPr>
        <w:t>ах</w:t>
      </w:r>
      <w:r w:rsidR="007A0927" w:rsidRPr="007A0927">
        <w:rPr>
          <w:sz w:val="28"/>
          <w:szCs w:val="28"/>
        </w:rPr>
        <w:t xml:space="preserve"> процесу закупів</w:t>
      </w:r>
      <w:r w:rsidR="007A0927">
        <w:rPr>
          <w:sz w:val="28"/>
          <w:szCs w:val="28"/>
        </w:rPr>
        <w:t xml:space="preserve">ель – на </w:t>
      </w:r>
      <w:r w:rsidR="007A0927" w:rsidRPr="007A0927">
        <w:rPr>
          <w:sz w:val="28"/>
          <w:szCs w:val="28"/>
        </w:rPr>
        <w:t>підготовч</w:t>
      </w:r>
      <w:r w:rsidR="007A0927">
        <w:rPr>
          <w:sz w:val="28"/>
          <w:szCs w:val="28"/>
        </w:rPr>
        <w:t>ому</w:t>
      </w:r>
      <w:r w:rsidR="007A0927" w:rsidRPr="007A0927">
        <w:rPr>
          <w:sz w:val="28"/>
          <w:szCs w:val="28"/>
        </w:rPr>
        <w:t xml:space="preserve"> етап</w:t>
      </w:r>
      <w:r w:rsidR="007A0927">
        <w:rPr>
          <w:sz w:val="28"/>
          <w:szCs w:val="28"/>
        </w:rPr>
        <w:t>і</w:t>
      </w:r>
      <w:r w:rsidR="007A0927" w:rsidRPr="007A0927">
        <w:rPr>
          <w:sz w:val="28"/>
          <w:szCs w:val="28"/>
        </w:rPr>
        <w:t>, етап</w:t>
      </w:r>
      <w:r w:rsidR="007A0927">
        <w:rPr>
          <w:sz w:val="28"/>
          <w:szCs w:val="28"/>
        </w:rPr>
        <w:t>і</w:t>
      </w:r>
      <w:r w:rsidR="007A0927" w:rsidRPr="007A0927">
        <w:rPr>
          <w:sz w:val="28"/>
          <w:szCs w:val="28"/>
        </w:rPr>
        <w:t xml:space="preserve"> закупівлі та етап</w:t>
      </w:r>
      <w:r w:rsidR="007A0927">
        <w:rPr>
          <w:sz w:val="28"/>
          <w:szCs w:val="28"/>
        </w:rPr>
        <w:t>і</w:t>
      </w:r>
      <w:r w:rsidR="007A0927" w:rsidRPr="007A0927">
        <w:rPr>
          <w:sz w:val="28"/>
          <w:szCs w:val="28"/>
        </w:rPr>
        <w:t xml:space="preserve"> після закупівлі</w:t>
      </w:r>
      <w:r w:rsidR="004D48A4">
        <w:rPr>
          <w:sz w:val="28"/>
          <w:szCs w:val="28"/>
        </w:rPr>
        <w:t>,</w:t>
      </w:r>
      <w:r w:rsidR="004D48A4" w:rsidRPr="004D48A4">
        <w:rPr>
          <w:sz w:val="28"/>
          <w:szCs w:val="28"/>
        </w:rPr>
        <w:t xml:space="preserve"> </w:t>
      </w:r>
      <w:r w:rsidR="004D48A4">
        <w:rPr>
          <w:sz w:val="28"/>
          <w:szCs w:val="28"/>
        </w:rPr>
        <w:t>як інстру</w:t>
      </w:r>
      <w:r w:rsidR="004D48A4" w:rsidRPr="00D36984">
        <w:rPr>
          <w:sz w:val="28"/>
          <w:szCs w:val="28"/>
        </w:rPr>
        <w:t>менту створення робочих місць</w:t>
      </w:r>
      <w:r w:rsidR="004D48A4">
        <w:rPr>
          <w:rStyle w:val="a6"/>
          <w:sz w:val="28"/>
          <w:szCs w:val="28"/>
        </w:rPr>
        <w:t xml:space="preserve"> </w:t>
      </w:r>
      <w:r w:rsidR="00886093" w:rsidRPr="00FE3C25">
        <w:rPr>
          <w:sz w:val="28"/>
          <w:szCs w:val="28"/>
        </w:rPr>
        <w:t>[4]</w:t>
      </w:r>
      <w:r w:rsidR="00886093" w:rsidRPr="00886093">
        <w:rPr>
          <w:sz w:val="28"/>
          <w:szCs w:val="28"/>
        </w:rPr>
        <w:t>.</w:t>
      </w:r>
      <w:r w:rsidR="007A0927" w:rsidRPr="007A0927">
        <w:rPr>
          <w:sz w:val="28"/>
          <w:szCs w:val="28"/>
        </w:rPr>
        <w:t xml:space="preserve"> </w:t>
      </w:r>
      <w:r w:rsidR="007A0927">
        <w:rPr>
          <w:sz w:val="28"/>
          <w:szCs w:val="28"/>
        </w:rPr>
        <w:t xml:space="preserve">Доречно зауважити, що науково-прикладне і порівняльне дослідження, виконане для Європейського Парламенту в 2023 р., визначило явище </w:t>
      </w:r>
      <w:r w:rsidR="007A0927" w:rsidRPr="00847E68">
        <w:rPr>
          <w:sz w:val="28"/>
          <w:szCs w:val="28"/>
        </w:rPr>
        <w:t>«</w:t>
      </w:r>
      <w:r w:rsidR="007A0927">
        <w:rPr>
          <w:sz w:val="28"/>
          <w:szCs w:val="28"/>
        </w:rPr>
        <w:t>с</w:t>
      </w:r>
      <w:r w:rsidR="007A0927" w:rsidRPr="00847E68">
        <w:rPr>
          <w:sz w:val="28"/>
          <w:szCs w:val="28"/>
        </w:rPr>
        <w:t>оціально відповідальн</w:t>
      </w:r>
      <w:r w:rsidR="007A0927">
        <w:rPr>
          <w:sz w:val="28"/>
          <w:szCs w:val="28"/>
        </w:rPr>
        <w:t xml:space="preserve">их </w:t>
      </w:r>
      <w:r w:rsidR="003B0EA7">
        <w:rPr>
          <w:sz w:val="28"/>
          <w:szCs w:val="28"/>
        </w:rPr>
        <w:t>публіч</w:t>
      </w:r>
      <w:r w:rsidR="007A0927">
        <w:rPr>
          <w:sz w:val="28"/>
          <w:szCs w:val="28"/>
        </w:rPr>
        <w:t>них</w:t>
      </w:r>
      <w:r w:rsidR="007A0927" w:rsidRPr="00847E68">
        <w:rPr>
          <w:sz w:val="28"/>
          <w:szCs w:val="28"/>
        </w:rPr>
        <w:t xml:space="preserve"> закупів</w:t>
      </w:r>
      <w:r w:rsidR="007A0927">
        <w:rPr>
          <w:sz w:val="28"/>
          <w:szCs w:val="28"/>
        </w:rPr>
        <w:t>е</w:t>
      </w:r>
      <w:r w:rsidR="007A0927" w:rsidRPr="00847E68">
        <w:rPr>
          <w:sz w:val="28"/>
          <w:szCs w:val="28"/>
        </w:rPr>
        <w:t>л</w:t>
      </w:r>
      <w:r w:rsidR="007A0927">
        <w:rPr>
          <w:sz w:val="28"/>
          <w:szCs w:val="28"/>
        </w:rPr>
        <w:t>ь</w:t>
      </w:r>
      <w:r w:rsidR="007A0927" w:rsidRPr="00847E68">
        <w:rPr>
          <w:sz w:val="28"/>
          <w:szCs w:val="28"/>
        </w:rPr>
        <w:t>»</w:t>
      </w:r>
      <w:r w:rsidR="007A0927">
        <w:rPr>
          <w:sz w:val="28"/>
          <w:szCs w:val="28"/>
        </w:rPr>
        <w:t xml:space="preserve"> </w:t>
      </w:r>
      <w:r w:rsidR="007A0927" w:rsidRPr="00D36984">
        <w:rPr>
          <w:sz w:val="28"/>
          <w:szCs w:val="28"/>
        </w:rPr>
        <w:t>(Socially Responsible Public Procurement (SRPP))</w:t>
      </w:r>
      <w:r w:rsidR="007A0927">
        <w:rPr>
          <w:sz w:val="28"/>
          <w:szCs w:val="28"/>
        </w:rPr>
        <w:t xml:space="preserve">. Такими визнано закупівлі, що </w:t>
      </w:r>
      <w:r w:rsidR="007A0927" w:rsidRPr="00847E68">
        <w:rPr>
          <w:sz w:val="28"/>
          <w:szCs w:val="28"/>
        </w:rPr>
        <w:t xml:space="preserve">враховують один або декілька соціальних аспектів </w:t>
      </w:r>
      <w:r w:rsidR="007A0927">
        <w:rPr>
          <w:sz w:val="28"/>
          <w:szCs w:val="28"/>
        </w:rPr>
        <w:t>для досягнення соціальних цілей;</w:t>
      </w:r>
      <w:r w:rsidR="007A0927" w:rsidRPr="00847E68">
        <w:rPr>
          <w:sz w:val="28"/>
          <w:szCs w:val="28"/>
        </w:rPr>
        <w:t xml:space="preserve"> </w:t>
      </w:r>
      <w:r w:rsidR="007A0927">
        <w:rPr>
          <w:sz w:val="28"/>
          <w:szCs w:val="28"/>
        </w:rPr>
        <w:t>охоплюють</w:t>
      </w:r>
      <w:r w:rsidR="007A0927" w:rsidRPr="00847E68">
        <w:rPr>
          <w:sz w:val="28"/>
          <w:szCs w:val="28"/>
        </w:rPr>
        <w:t xml:space="preserve"> широкий спектр соціальних питань, </w:t>
      </w:r>
      <w:r w:rsidR="007A0927">
        <w:rPr>
          <w:sz w:val="28"/>
          <w:szCs w:val="28"/>
        </w:rPr>
        <w:t xml:space="preserve">зокрема </w:t>
      </w:r>
      <w:r w:rsidR="007A0927" w:rsidRPr="00847E68">
        <w:rPr>
          <w:sz w:val="28"/>
          <w:szCs w:val="28"/>
        </w:rPr>
        <w:t>таких як можливості працевлаштування, гідні умови праці, дотримання соціальних і трудових прав, соціальна інтеграція, рівні можливості та доступність</w:t>
      </w:r>
      <w:r w:rsidR="004D48A4" w:rsidRPr="00FE3C25">
        <w:rPr>
          <w:sz w:val="28"/>
          <w:szCs w:val="28"/>
        </w:rPr>
        <w:t xml:space="preserve"> </w:t>
      </w:r>
      <w:r w:rsidR="007A0927" w:rsidRPr="00FE3C25">
        <w:rPr>
          <w:sz w:val="28"/>
          <w:szCs w:val="28"/>
        </w:rPr>
        <w:t>[</w:t>
      </w:r>
      <w:r w:rsidR="00886093">
        <w:rPr>
          <w:sz w:val="28"/>
          <w:szCs w:val="28"/>
        </w:rPr>
        <w:t>5</w:t>
      </w:r>
      <w:r w:rsidR="007A0927" w:rsidRPr="00FE3C25">
        <w:rPr>
          <w:sz w:val="28"/>
          <w:szCs w:val="28"/>
        </w:rPr>
        <w:t>].</w:t>
      </w:r>
    </w:p>
    <w:p w:rsidR="000D0C57" w:rsidRPr="00FE3C25" w:rsidRDefault="00CE7F8A" w:rsidP="005D3D59">
      <w:pPr>
        <w:pStyle w:val="a3"/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35216C">
        <w:rPr>
          <w:sz w:val="28"/>
          <w:szCs w:val="28"/>
        </w:rPr>
        <w:t>процес</w:t>
      </w:r>
      <w:r>
        <w:rPr>
          <w:sz w:val="28"/>
          <w:szCs w:val="28"/>
        </w:rPr>
        <w:t>і підготовки України до вступу до ЄС необхід</w:t>
      </w:r>
      <w:r w:rsidR="00FE3C25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35216C">
        <w:rPr>
          <w:sz w:val="28"/>
          <w:szCs w:val="28"/>
        </w:rPr>
        <w:t>удосконалити законодавство для</w:t>
      </w:r>
      <w:r>
        <w:rPr>
          <w:sz w:val="28"/>
          <w:szCs w:val="28"/>
        </w:rPr>
        <w:t xml:space="preserve"> повноцінно</w:t>
      </w:r>
      <w:r w:rsidR="0035216C">
        <w:rPr>
          <w:sz w:val="28"/>
          <w:szCs w:val="28"/>
        </w:rPr>
        <w:t>го</w:t>
      </w:r>
      <w:r>
        <w:rPr>
          <w:sz w:val="28"/>
          <w:szCs w:val="28"/>
        </w:rPr>
        <w:t xml:space="preserve"> забезпеченн</w:t>
      </w:r>
      <w:r w:rsidR="0035216C">
        <w:rPr>
          <w:sz w:val="28"/>
          <w:szCs w:val="28"/>
        </w:rPr>
        <w:t>я</w:t>
      </w:r>
      <w:r>
        <w:rPr>
          <w:sz w:val="28"/>
          <w:szCs w:val="28"/>
        </w:rPr>
        <w:t xml:space="preserve"> соціально-економічних прав людини</w:t>
      </w:r>
      <w:r w:rsidR="007F17A5">
        <w:rPr>
          <w:sz w:val="28"/>
          <w:szCs w:val="28"/>
        </w:rPr>
        <w:t xml:space="preserve"> </w:t>
      </w:r>
      <w:r w:rsidR="0035216C">
        <w:rPr>
          <w:sz w:val="28"/>
          <w:szCs w:val="28"/>
        </w:rPr>
        <w:t>тепер та у ході повоєнного відновлення</w:t>
      </w:r>
      <w:r>
        <w:rPr>
          <w:sz w:val="28"/>
          <w:szCs w:val="28"/>
        </w:rPr>
        <w:t xml:space="preserve">, зокрема й шляхом </w:t>
      </w:r>
      <w:r w:rsidR="00886093">
        <w:rPr>
          <w:sz w:val="28"/>
          <w:szCs w:val="28"/>
        </w:rPr>
        <w:t xml:space="preserve">належного унормування </w:t>
      </w:r>
      <w:r>
        <w:rPr>
          <w:sz w:val="28"/>
          <w:szCs w:val="28"/>
        </w:rPr>
        <w:lastRenderedPageBreak/>
        <w:t xml:space="preserve">стимулювання соціальної відповідальності суб’єктів господарювання – учасників </w:t>
      </w:r>
      <w:r w:rsidR="003B0EA7">
        <w:rPr>
          <w:sz w:val="28"/>
          <w:szCs w:val="28"/>
        </w:rPr>
        <w:t>публіч</w:t>
      </w:r>
      <w:r>
        <w:rPr>
          <w:sz w:val="28"/>
          <w:szCs w:val="28"/>
        </w:rPr>
        <w:t>них закупівель</w:t>
      </w:r>
      <w:r w:rsidR="00886093">
        <w:rPr>
          <w:sz w:val="28"/>
          <w:szCs w:val="28"/>
        </w:rPr>
        <w:t xml:space="preserve"> із урахуванням </w:t>
      </w:r>
      <w:r w:rsidR="007F17A5">
        <w:rPr>
          <w:sz w:val="28"/>
          <w:szCs w:val="28"/>
        </w:rPr>
        <w:t xml:space="preserve">вимог </w:t>
      </w:r>
      <w:r w:rsidR="007F17A5" w:rsidRPr="007F17A5">
        <w:rPr>
          <w:i/>
          <w:sz w:val="28"/>
          <w:szCs w:val="28"/>
          <w:lang w:val="en-US"/>
        </w:rPr>
        <w:t>acquis</w:t>
      </w:r>
      <w:r w:rsidR="007F17A5" w:rsidRPr="007F17A5">
        <w:rPr>
          <w:sz w:val="28"/>
          <w:szCs w:val="28"/>
        </w:rPr>
        <w:t xml:space="preserve"> </w:t>
      </w:r>
      <w:r w:rsidR="007F17A5">
        <w:rPr>
          <w:sz w:val="28"/>
          <w:szCs w:val="28"/>
        </w:rPr>
        <w:t xml:space="preserve">ЄС і </w:t>
      </w:r>
      <w:r w:rsidR="00886093">
        <w:rPr>
          <w:sz w:val="28"/>
          <w:szCs w:val="28"/>
        </w:rPr>
        <w:t xml:space="preserve">відповідного досвіду </w:t>
      </w:r>
      <w:r w:rsidR="007F17A5">
        <w:rPr>
          <w:sz w:val="28"/>
          <w:szCs w:val="28"/>
        </w:rPr>
        <w:t xml:space="preserve">його </w:t>
      </w:r>
      <w:r w:rsidR="00886093">
        <w:rPr>
          <w:sz w:val="28"/>
          <w:szCs w:val="28"/>
        </w:rPr>
        <w:t>держав-членів</w:t>
      </w:r>
      <w:r>
        <w:rPr>
          <w:sz w:val="28"/>
          <w:szCs w:val="28"/>
        </w:rPr>
        <w:t>.</w:t>
      </w:r>
      <w:r w:rsidR="002F2348">
        <w:rPr>
          <w:sz w:val="28"/>
          <w:szCs w:val="28"/>
        </w:rPr>
        <w:t xml:space="preserve"> Важливо</w:t>
      </w:r>
      <w:r w:rsidR="007F17A5">
        <w:rPr>
          <w:sz w:val="28"/>
          <w:szCs w:val="28"/>
        </w:rPr>
        <w:t xml:space="preserve"> наголосити</w:t>
      </w:r>
      <w:r w:rsidR="002F2348">
        <w:rPr>
          <w:sz w:val="28"/>
          <w:szCs w:val="28"/>
        </w:rPr>
        <w:t xml:space="preserve">, що питання </w:t>
      </w:r>
      <w:r w:rsidR="003B0EA7">
        <w:rPr>
          <w:sz w:val="28"/>
          <w:szCs w:val="28"/>
        </w:rPr>
        <w:t>публіч</w:t>
      </w:r>
      <w:r w:rsidR="002F2348">
        <w:rPr>
          <w:sz w:val="28"/>
          <w:szCs w:val="28"/>
        </w:rPr>
        <w:t xml:space="preserve">них закупівель поряд із питаннями </w:t>
      </w:r>
      <w:r w:rsidR="007F17A5">
        <w:rPr>
          <w:sz w:val="28"/>
          <w:szCs w:val="28"/>
        </w:rPr>
        <w:t xml:space="preserve">основоположних </w:t>
      </w:r>
      <w:r w:rsidR="002F2348">
        <w:rPr>
          <w:sz w:val="28"/>
          <w:szCs w:val="28"/>
        </w:rPr>
        <w:t xml:space="preserve">прав людини, </w:t>
      </w:r>
      <w:r w:rsidR="00E95280">
        <w:rPr>
          <w:sz w:val="28"/>
          <w:szCs w:val="28"/>
        </w:rPr>
        <w:t>державного управління,</w:t>
      </w:r>
      <w:r w:rsidR="002F2348">
        <w:rPr>
          <w:sz w:val="28"/>
          <w:szCs w:val="28"/>
        </w:rPr>
        <w:t xml:space="preserve"> </w:t>
      </w:r>
      <w:r w:rsidR="00E95280">
        <w:rPr>
          <w:sz w:val="28"/>
          <w:szCs w:val="28"/>
        </w:rPr>
        <w:t xml:space="preserve">фінансового контролю, судочинства </w:t>
      </w:r>
      <w:r w:rsidR="002F2348">
        <w:rPr>
          <w:sz w:val="28"/>
          <w:szCs w:val="28"/>
        </w:rPr>
        <w:t>та ін. віднесено ЄС до першого переговорного кластеру «</w:t>
      </w:r>
      <w:r w:rsidR="002F2348">
        <w:rPr>
          <w:sz w:val="28"/>
          <w:szCs w:val="28"/>
          <w:lang w:val="en-US"/>
        </w:rPr>
        <w:t>Fundamentals</w:t>
      </w:r>
      <w:r w:rsidR="002F2348">
        <w:rPr>
          <w:sz w:val="28"/>
          <w:szCs w:val="28"/>
        </w:rPr>
        <w:t>» - «Основ</w:t>
      </w:r>
      <w:r w:rsidR="007F17A5">
        <w:rPr>
          <w:sz w:val="28"/>
          <w:szCs w:val="28"/>
        </w:rPr>
        <w:t>и процесу вступу до ЄС</w:t>
      </w:r>
      <w:r w:rsidR="002F2348">
        <w:rPr>
          <w:sz w:val="28"/>
          <w:szCs w:val="28"/>
        </w:rPr>
        <w:t>»</w:t>
      </w:r>
      <w:r w:rsidR="007F17A5" w:rsidRPr="007F17A5">
        <w:rPr>
          <w:sz w:val="28"/>
          <w:szCs w:val="28"/>
        </w:rPr>
        <w:t xml:space="preserve"> </w:t>
      </w:r>
      <w:r w:rsidR="007F17A5" w:rsidRPr="00FE3C25">
        <w:rPr>
          <w:sz w:val="28"/>
          <w:szCs w:val="28"/>
        </w:rPr>
        <w:t>[</w:t>
      </w:r>
      <w:r w:rsidR="007F17A5">
        <w:rPr>
          <w:sz w:val="28"/>
          <w:szCs w:val="28"/>
        </w:rPr>
        <w:t>6</w:t>
      </w:r>
      <w:r w:rsidR="007F17A5" w:rsidRPr="00FE3C25">
        <w:rPr>
          <w:sz w:val="28"/>
          <w:szCs w:val="28"/>
        </w:rPr>
        <w:t>]</w:t>
      </w:r>
      <w:r w:rsidR="00F0495F">
        <w:rPr>
          <w:sz w:val="28"/>
          <w:szCs w:val="28"/>
        </w:rPr>
        <w:t>,</w:t>
      </w:r>
      <w:r w:rsidR="002F2348">
        <w:rPr>
          <w:sz w:val="28"/>
          <w:szCs w:val="28"/>
        </w:rPr>
        <w:t xml:space="preserve"> відкриття якого </w:t>
      </w:r>
      <w:r w:rsidR="00F0495F">
        <w:rPr>
          <w:sz w:val="28"/>
          <w:szCs w:val="28"/>
        </w:rPr>
        <w:t xml:space="preserve">у переговорах з ЄС </w:t>
      </w:r>
      <w:r w:rsidR="002F2348">
        <w:rPr>
          <w:sz w:val="28"/>
          <w:szCs w:val="28"/>
        </w:rPr>
        <w:t xml:space="preserve">в українському Уряді очікують вже </w:t>
      </w:r>
      <w:r w:rsidR="002F2348" w:rsidRPr="00AE156B">
        <w:rPr>
          <w:color w:val="000000"/>
          <w:sz w:val="28"/>
          <w:szCs w:val="28"/>
        </w:rPr>
        <w:t>першій половині 2025 року</w:t>
      </w:r>
      <w:r w:rsidR="007F17A5" w:rsidRPr="00FE3C25">
        <w:rPr>
          <w:sz w:val="28"/>
          <w:szCs w:val="28"/>
        </w:rPr>
        <w:t xml:space="preserve"> </w:t>
      </w:r>
      <w:r w:rsidR="002F2348" w:rsidRPr="00FE3C25">
        <w:rPr>
          <w:sz w:val="28"/>
          <w:szCs w:val="28"/>
        </w:rPr>
        <w:t>[</w:t>
      </w:r>
      <w:r w:rsidR="007F17A5">
        <w:rPr>
          <w:sz w:val="28"/>
          <w:szCs w:val="28"/>
        </w:rPr>
        <w:t>7</w:t>
      </w:r>
      <w:r w:rsidR="002F2348" w:rsidRPr="00FE3C25">
        <w:rPr>
          <w:sz w:val="28"/>
          <w:szCs w:val="28"/>
        </w:rPr>
        <w:t>].</w:t>
      </w:r>
      <w:r w:rsidR="0035216C">
        <w:rPr>
          <w:sz w:val="28"/>
          <w:szCs w:val="28"/>
        </w:rPr>
        <w:t xml:space="preserve"> </w:t>
      </w:r>
      <w:r w:rsidR="002F2348" w:rsidRPr="00FE3C25">
        <w:rPr>
          <w:sz w:val="28"/>
          <w:szCs w:val="28"/>
        </w:rPr>
        <w:t xml:space="preserve"> </w:t>
      </w:r>
      <w:r w:rsidR="002F2348">
        <w:rPr>
          <w:sz w:val="28"/>
          <w:szCs w:val="28"/>
        </w:rPr>
        <w:t xml:space="preserve">   </w:t>
      </w:r>
    </w:p>
    <w:p w:rsidR="005D3D59" w:rsidRPr="007F17A5" w:rsidRDefault="005D3D59" w:rsidP="005D3D5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D3D59" w:rsidRPr="005D3D59" w:rsidRDefault="005D3D59" w:rsidP="005D3D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D3D5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Перелік джерел посилання:</w:t>
      </w:r>
    </w:p>
    <w:p w:rsidR="005D3D59" w:rsidRPr="004D48A4" w:rsidRDefault="005D3D59" w:rsidP="00E328DA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8A4">
        <w:rPr>
          <w:rFonts w:ascii="Times New Roman" w:hAnsi="Times New Roman" w:cs="Times New Roman"/>
          <w:sz w:val="28"/>
          <w:szCs w:val="28"/>
          <w:lang w:val="uk-UA"/>
        </w:rPr>
        <w:t xml:space="preserve">Перетворення нашого світу: Порядок денний ООН у сфері сталого розвитку до 2030 року: Резолюція 70/1 Генеральної Асамблеї ООН від 25 вересня 2015 р. (A/RES/70/1). URL: </w:t>
      </w:r>
      <w:hyperlink r:id="rId10" w:history="1">
        <w:r w:rsidRPr="004D48A4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https://www.undp.org/uk/ukraine/publications/peretvorennya-nashoho-svitu-poryadok-dennyy-u-sferi-staloho-rozvytku-do-2030-roku</w:t>
        </w:r>
      </w:hyperlink>
    </w:p>
    <w:p w:rsidR="005D3D59" w:rsidRPr="004D48A4" w:rsidRDefault="005D3D59" w:rsidP="004D48A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8A4">
        <w:rPr>
          <w:rFonts w:ascii="Times New Roman" w:hAnsi="Times New Roman" w:cs="Times New Roman"/>
          <w:sz w:val="28"/>
          <w:szCs w:val="28"/>
          <w:lang w:val="uk-UA"/>
        </w:rPr>
        <w:t xml:space="preserve">2. Керівні принципи ООН з питань бізнесу та прав людини: Імплементація Рамкової програми ООН «Захист, повага та засоби захисту прав», схвалені Резолюцією 17/4 Ради ООН з прав людини від 16.06.2011 р. </w:t>
      </w:r>
      <w:r w:rsidRPr="004D48A4">
        <w:rPr>
          <w:rFonts w:ascii="Times New Roman" w:hAnsi="Times New Roman" w:cs="Times New Roman"/>
          <w:sz w:val="28"/>
          <w:szCs w:val="28"/>
        </w:rPr>
        <w:t>URL</w:t>
      </w:r>
      <w:r w:rsidRPr="004D48A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1" w:history="1">
        <w:r w:rsidRPr="004D48A4">
          <w:rPr>
            <w:rStyle w:val="a7"/>
            <w:rFonts w:ascii="Times New Roman" w:hAnsi="Times New Roman" w:cs="Times New Roman"/>
            <w:sz w:val="28"/>
            <w:szCs w:val="28"/>
          </w:rPr>
          <w:t>http</w:t>
        </w:r>
        <w:r w:rsidRPr="004D48A4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D48A4">
          <w:rPr>
            <w:rStyle w:val="a7"/>
            <w:rFonts w:ascii="Times New Roman" w:hAnsi="Times New Roman" w:cs="Times New Roman"/>
            <w:sz w:val="28"/>
            <w:szCs w:val="28"/>
          </w:rPr>
          <w:t>www</w:t>
        </w:r>
        <w:r w:rsidRPr="004D48A4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D48A4">
          <w:rPr>
            <w:rStyle w:val="a7"/>
            <w:rFonts w:ascii="Times New Roman" w:hAnsi="Times New Roman" w:cs="Times New Roman"/>
            <w:sz w:val="28"/>
            <w:szCs w:val="28"/>
          </w:rPr>
          <w:t>iepd</w:t>
        </w:r>
        <w:r w:rsidRPr="004D48A4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D48A4">
          <w:rPr>
            <w:rStyle w:val="a7"/>
            <w:rFonts w:ascii="Times New Roman" w:hAnsi="Times New Roman" w:cs="Times New Roman"/>
            <w:sz w:val="28"/>
            <w:szCs w:val="28"/>
          </w:rPr>
          <w:t>kiev</w:t>
        </w:r>
        <w:r w:rsidRPr="004D48A4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D48A4">
          <w:rPr>
            <w:rStyle w:val="a7"/>
            <w:rFonts w:ascii="Times New Roman" w:hAnsi="Times New Roman" w:cs="Times New Roman"/>
            <w:sz w:val="28"/>
            <w:szCs w:val="28"/>
          </w:rPr>
          <w:t>ua</w:t>
        </w:r>
        <w:r w:rsidRPr="004D48A4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/?</w:t>
        </w:r>
        <w:r w:rsidRPr="004D48A4">
          <w:rPr>
            <w:rStyle w:val="a7"/>
            <w:rFonts w:ascii="Times New Roman" w:hAnsi="Times New Roman" w:cs="Times New Roman"/>
            <w:sz w:val="28"/>
            <w:szCs w:val="28"/>
          </w:rPr>
          <w:t>page</w:t>
        </w:r>
        <w:r w:rsidRPr="004D48A4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4D48A4">
          <w:rPr>
            <w:rStyle w:val="a7"/>
            <w:rFonts w:ascii="Times New Roman" w:hAnsi="Times New Roman" w:cs="Times New Roman"/>
            <w:sz w:val="28"/>
            <w:szCs w:val="28"/>
          </w:rPr>
          <w:t>id</w:t>
        </w:r>
        <w:r w:rsidRPr="004D48A4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=8524</w:t>
        </w:r>
      </w:hyperlink>
    </w:p>
    <w:p w:rsidR="005D3D59" w:rsidRDefault="005D3D59" w:rsidP="004D48A4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48A4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4D48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Directive 2014/24/EU of the European Parliament and of the Council of 26</w:t>
      </w:r>
      <w:r w:rsidR="004469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D48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February 2014 on public procurement and repealing Directive 2004/18/EC</w:t>
      </w:r>
      <w:r w:rsidR="00C6246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C6246C" w:rsidRPr="00C6246C">
        <w:rPr>
          <w:rFonts w:ascii="Times New Roman" w:eastAsia="Arial Unicode MS" w:hAnsi="Times New Roman" w:cs="Times New Roman"/>
          <w:i/>
          <w:color w:val="333333"/>
          <w:sz w:val="28"/>
          <w:szCs w:val="28"/>
          <w:shd w:val="clear" w:color="auto" w:fill="FFFFFF"/>
        </w:rPr>
        <w:t>O</w:t>
      </w:r>
      <w:r w:rsidR="00C6246C">
        <w:rPr>
          <w:rFonts w:ascii="Times New Roman" w:eastAsia="Arial Unicode MS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fficial </w:t>
      </w:r>
      <w:r w:rsidR="00C6246C" w:rsidRPr="00C6246C">
        <w:rPr>
          <w:rFonts w:ascii="Times New Roman" w:eastAsia="Arial Unicode MS" w:hAnsi="Times New Roman" w:cs="Times New Roman"/>
          <w:i/>
          <w:color w:val="333333"/>
          <w:sz w:val="28"/>
          <w:szCs w:val="28"/>
          <w:shd w:val="clear" w:color="auto" w:fill="FFFFFF"/>
        </w:rPr>
        <w:t>J</w:t>
      </w:r>
      <w:r w:rsidR="00C6246C">
        <w:rPr>
          <w:rFonts w:ascii="Times New Roman" w:eastAsia="Arial Unicode MS" w:hAnsi="Times New Roman" w:cs="Times New Roman"/>
          <w:i/>
          <w:color w:val="333333"/>
          <w:sz w:val="28"/>
          <w:szCs w:val="28"/>
          <w:shd w:val="clear" w:color="auto" w:fill="FFFFFF"/>
        </w:rPr>
        <w:t>ournal</w:t>
      </w:r>
      <w:r w:rsidR="00C6246C" w:rsidRPr="00C6246C"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FFFFF"/>
        </w:rPr>
        <w:t xml:space="preserve"> L 094 28.3.2014, p. 65</w:t>
      </w:r>
      <w:r w:rsidRPr="00C624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4D48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URL: </w:t>
      </w:r>
      <w:hyperlink r:id="rId12" w:history="1">
        <w:r w:rsidR="00CC5B3B" w:rsidRPr="00B92F31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https://eur-lex.europa.eu/legal-content/EN/TXT/?uri=CELEX%3A02014L0024-20240101</w:t>
        </w:r>
      </w:hyperlink>
    </w:p>
    <w:p w:rsidR="00CC5B3B" w:rsidRPr="00D25976" w:rsidRDefault="00CC5B3B" w:rsidP="00AB090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AB0902">
        <w:rPr>
          <w:b w:val="0"/>
          <w:bCs w:val="0"/>
          <w:sz w:val="28"/>
          <w:szCs w:val="28"/>
          <w:shd w:val="clear" w:color="auto" w:fill="FFFFFF"/>
        </w:rPr>
        <w:t xml:space="preserve">4. </w:t>
      </w:r>
      <w:r w:rsidR="00AB0902" w:rsidRPr="00AB0902">
        <w:rPr>
          <w:b w:val="0"/>
          <w:sz w:val="28"/>
          <w:szCs w:val="28"/>
          <w:shd w:val="clear" w:color="auto" w:fill="FFFFFF"/>
        </w:rPr>
        <w:t>European Commission: Executive Agency for Small and Medium-sized Enterprises, Tepper, P., McLennan, A., Hirt, R., Defranceschi, P. et al.,</w:t>
      </w:r>
      <w:r w:rsidR="004469C3">
        <w:rPr>
          <w:b w:val="0"/>
          <w:sz w:val="28"/>
          <w:szCs w:val="28"/>
          <w:shd w:val="clear" w:color="auto" w:fill="FFFFFF"/>
        </w:rPr>
        <w:t xml:space="preserve"> </w:t>
      </w:r>
      <w:r w:rsidR="00AB0902" w:rsidRPr="00AB0902">
        <w:rPr>
          <w:b w:val="0"/>
          <w:i/>
          <w:iCs/>
          <w:sz w:val="28"/>
          <w:szCs w:val="28"/>
          <w:shd w:val="clear" w:color="auto" w:fill="FFFFFF"/>
        </w:rPr>
        <w:t>Making socially responsible public procurement work – 71 good practice cases</w:t>
      </w:r>
      <w:r w:rsidR="00AB0902" w:rsidRPr="00AB0902">
        <w:rPr>
          <w:b w:val="0"/>
          <w:sz w:val="28"/>
          <w:szCs w:val="28"/>
          <w:shd w:val="clear" w:color="auto" w:fill="FFFFFF"/>
        </w:rPr>
        <w:t>, Publications Office, 2020</w:t>
      </w:r>
      <w:r w:rsidR="00AB0902">
        <w:rPr>
          <w:b w:val="0"/>
          <w:color w:val="666666"/>
          <w:sz w:val="28"/>
          <w:szCs w:val="28"/>
          <w:shd w:val="clear" w:color="auto" w:fill="FFFFFF"/>
        </w:rPr>
        <w:t xml:space="preserve">. </w:t>
      </w:r>
      <w:r w:rsidR="005B237B" w:rsidRPr="005B237B">
        <w:rPr>
          <w:b w:val="0"/>
          <w:sz w:val="28"/>
          <w:szCs w:val="28"/>
          <w:shd w:val="clear" w:color="auto" w:fill="FFFFFF"/>
          <w:lang w:val="uk-UA"/>
        </w:rPr>
        <w:t xml:space="preserve">249 р. </w:t>
      </w:r>
      <w:r w:rsidR="00AB0902" w:rsidRPr="00AB0902">
        <w:rPr>
          <w:b w:val="0"/>
          <w:sz w:val="28"/>
          <w:szCs w:val="28"/>
          <w:shd w:val="clear" w:color="auto" w:fill="FFFFFF"/>
          <w:lang w:val="it-IT"/>
        </w:rPr>
        <w:t>URL:</w:t>
      </w:r>
      <w:r w:rsidR="004469C3">
        <w:rPr>
          <w:b w:val="0"/>
          <w:sz w:val="28"/>
          <w:szCs w:val="28"/>
          <w:shd w:val="clear" w:color="auto" w:fill="FFFFFF"/>
          <w:lang w:val="it-IT"/>
        </w:rPr>
        <w:t xml:space="preserve"> </w:t>
      </w:r>
      <w:hyperlink r:id="rId13" w:tgtFrame="_blank" w:history="1">
        <w:r w:rsidR="00AB0902" w:rsidRPr="00AB0902">
          <w:rPr>
            <w:rStyle w:val="a7"/>
            <w:b w:val="0"/>
            <w:bCs w:val="0"/>
            <w:sz w:val="28"/>
            <w:szCs w:val="28"/>
            <w:shd w:val="clear" w:color="auto" w:fill="FFFFFF"/>
            <w:lang w:val="it-IT"/>
          </w:rPr>
          <w:t>https://data.europa.eu/doi/10.2826/7096</w:t>
        </w:r>
      </w:hyperlink>
      <w:r w:rsidR="005B237B">
        <w:rPr>
          <w:b w:val="0"/>
          <w:sz w:val="28"/>
          <w:szCs w:val="28"/>
          <w:lang w:val="uk-UA"/>
        </w:rPr>
        <w:t>,</w:t>
      </w:r>
      <w:r w:rsidR="00AB0902" w:rsidRPr="00AB0902">
        <w:rPr>
          <w:b w:val="0"/>
          <w:sz w:val="28"/>
          <w:szCs w:val="28"/>
          <w:lang w:val="it-IT"/>
        </w:rPr>
        <w:t>;</w:t>
      </w:r>
      <w:r w:rsidR="00AB0902" w:rsidRPr="00AB0902">
        <w:rPr>
          <w:b w:val="0"/>
          <w:bCs w:val="0"/>
          <w:sz w:val="28"/>
          <w:szCs w:val="28"/>
          <w:shd w:val="clear" w:color="auto" w:fill="FFFFFF"/>
          <w:lang w:val="it-IT"/>
        </w:rPr>
        <w:t xml:space="preserve"> </w:t>
      </w:r>
      <w:r w:rsidRPr="00AB0902">
        <w:rPr>
          <w:b w:val="0"/>
          <w:bCs w:val="0"/>
          <w:sz w:val="28"/>
          <w:szCs w:val="28"/>
          <w:shd w:val="clear" w:color="auto" w:fill="FFFFFF"/>
          <w:lang w:val="it-IT"/>
        </w:rPr>
        <w:t xml:space="preserve">European Commission, Social Procurement. </w:t>
      </w:r>
      <w:r w:rsidRPr="00D25976">
        <w:rPr>
          <w:b w:val="0"/>
          <w:bCs w:val="0"/>
          <w:sz w:val="28"/>
          <w:szCs w:val="28"/>
          <w:shd w:val="clear" w:color="auto" w:fill="FFFFFF"/>
        </w:rPr>
        <w:t xml:space="preserve">URL: </w:t>
      </w:r>
      <w:hyperlink r:id="rId14" w:history="1">
        <w:r w:rsidR="00AB0902" w:rsidRPr="00D25976">
          <w:rPr>
            <w:rStyle w:val="a7"/>
            <w:b w:val="0"/>
            <w:sz w:val="28"/>
            <w:szCs w:val="28"/>
            <w:shd w:val="clear" w:color="auto" w:fill="FFFFFF"/>
          </w:rPr>
          <w:t>https://public-buyers-community.ec.europa.eu/communities/social-procurement</w:t>
        </w:r>
      </w:hyperlink>
    </w:p>
    <w:p w:rsidR="00AB0902" w:rsidRPr="00D25976" w:rsidRDefault="00AB0902" w:rsidP="00AB090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  <w:lang w:val="ru-RU"/>
        </w:rPr>
      </w:pPr>
      <w:r>
        <w:rPr>
          <w:b w:val="0"/>
          <w:sz w:val="28"/>
          <w:szCs w:val="28"/>
        </w:rPr>
        <w:t xml:space="preserve">5. </w:t>
      </w:r>
      <w:r w:rsidRPr="00AB0902">
        <w:rPr>
          <w:b w:val="0"/>
          <w:sz w:val="28"/>
          <w:szCs w:val="28"/>
        </w:rPr>
        <w:t xml:space="preserve">Caimi, V., Sansonetti, S., </w:t>
      </w:r>
      <w:r w:rsidRPr="00F779A5">
        <w:rPr>
          <w:b w:val="0"/>
          <w:i/>
          <w:sz w:val="28"/>
          <w:szCs w:val="28"/>
        </w:rPr>
        <w:t>The social impact of public procurement</w:t>
      </w:r>
      <w:r w:rsidRPr="00AB0902">
        <w:rPr>
          <w:b w:val="0"/>
          <w:sz w:val="28"/>
          <w:szCs w:val="28"/>
        </w:rPr>
        <w:t>; publication for the Committee on Employment and Social affairs, Policy Department for Economic, Scientific and Quality of Life Policies, European Parliament, Luxembourg</w:t>
      </w:r>
      <w:r w:rsidR="004469C3">
        <w:rPr>
          <w:b w:val="0"/>
          <w:sz w:val="28"/>
          <w:szCs w:val="28"/>
        </w:rPr>
        <w:t>, 2023</w:t>
      </w:r>
      <w:r w:rsidRPr="00AB0902">
        <w:rPr>
          <w:b w:val="0"/>
          <w:sz w:val="28"/>
          <w:szCs w:val="28"/>
          <w:lang w:val="uk-UA"/>
        </w:rPr>
        <w:t xml:space="preserve">. </w:t>
      </w:r>
      <w:r w:rsidRPr="00D25976">
        <w:rPr>
          <w:b w:val="0"/>
          <w:sz w:val="28"/>
          <w:szCs w:val="28"/>
          <w:lang w:val="ru-RU"/>
        </w:rPr>
        <w:t xml:space="preserve">178 </w:t>
      </w:r>
      <w:r w:rsidRPr="00AB0902">
        <w:rPr>
          <w:b w:val="0"/>
          <w:sz w:val="28"/>
          <w:szCs w:val="28"/>
        </w:rPr>
        <w:t>p</w:t>
      </w:r>
      <w:r w:rsidRPr="00D25976">
        <w:rPr>
          <w:b w:val="0"/>
          <w:sz w:val="28"/>
          <w:szCs w:val="28"/>
          <w:lang w:val="ru-RU"/>
        </w:rPr>
        <w:t xml:space="preserve">. </w:t>
      </w:r>
      <w:r w:rsidRPr="00AB0902">
        <w:rPr>
          <w:b w:val="0"/>
          <w:sz w:val="28"/>
          <w:szCs w:val="28"/>
        </w:rPr>
        <w:t>URL</w:t>
      </w:r>
      <w:r w:rsidRPr="00D25976">
        <w:rPr>
          <w:b w:val="0"/>
          <w:sz w:val="28"/>
          <w:szCs w:val="28"/>
          <w:lang w:val="ru-RU"/>
        </w:rPr>
        <w:t xml:space="preserve">: </w:t>
      </w:r>
      <w:r w:rsidRPr="00AB0902">
        <w:rPr>
          <w:b w:val="0"/>
          <w:sz w:val="28"/>
          <w:szCs w:val="28"/>
        </w:rPr>
        <w:t>https</w:t>
      </w:r>
      <w:r w:rsidRPr="00D25976">
        <w:rPr>
          <w:b w:val="0"/>
          <w:sz w:val="28"/>
          <w:szCs w:val="28"/>
          <w:lang w:val="ru-RU"/>
        </w:rPr>
        <w:t>://</w:t>
      </w:r>
      <w:r w:rsidRPr="00AB0902">
        <w:rPr>
          <w:b w:val="0"/>
          <w:sz w:val="28"/>
          <w:szCs w:val="28"/>
        </w:rPr>
        <w:t>www</w:t>
      </w:r>
      <w:r w:rsidRPr="00D25976">
        <w:rPr>
          <w:b w:val="0"/>
          <w:sz w:val="28"/>
          <w:szCs w:val="28"/>
          <w:lang w:val="ru-RU"/>
        </w:rPr>
        <w:t>.</w:t>
      </w:r>
      <w:r w:rsidRPr="00AB0902">
        <w:rPr>
          <w:b w:val="0"/>
          <w:sz w:val="28"/>
          <w:szCs w:val="28"/>
        </w:rPr>
        <w:t>europarl</w:t>
      </w:r>
      <w:r w:rsidRPr="00D25976">
        <w:rPr>
          <w:b w:val="0"/>
          <w:sz w:val="28"/>
          <w:szCs w:val="28"/>
          <w:lang w:val="ru-RU"/>
        </w:rPr>
        <w:t>.</w:t>
      </w:r>
      <w:r w:rsidRPr="00AB0902">
        <w:rPr>
          <w:b w:val="0"/>
          <w:sz w:val="28"/>
          <w:szCs w:val="28"/>
        </w:rPr>
        <w:t>europa</w:t>
      </w:r>
      <w:r w:rsidRPr="00D25976">
        <w:rPr>
          <w:b w:val="0"/>
          <w:sz w:val="28"/>
          <w:szCs w:val="28"/>
          <w:lang w:val="ru-RU"/>
        </w:rPr>
        <w:t>.</w:t>
      </w:r>
      <w:r w:rsidRPr="00AB0902">
        <w:rPr>
          <w:b w:val="0"/>
          <w:sz w:val="28"/>
          <w:szCs w:val="28"/>
        </w:rPr>
        <w:t>eu</w:t>
      </w:r>
      <w:r w:rsidRPr="00D25976">
        <w:rPr>
          <w:b w:val="0"/>
          <w:sz w:val="28"/>
          <w:szCs w:val="28"/>
          <w:lang w:val="ru-RU"/>
        </w:rPr>
        <w:t>/</w:t>
      </w:r>
      <w:r w:rsidRPr="00AB0902">
        <w:rPr>
          <w:b w:val="0"/>
          <w:sz w:val="28"/>
          <w:szCs w:val="28"/>
        </w:rPr>
        <w:t>RegData</w:t>
      </w:r>
      <w:r w:rsidRPr="00D25976">
        <w:rPr>
          <w:b w:val="0"/>
          <w:sz w:val="28"/>
          <w:szCs w:val="28"/>
          <w:lang w:val="ru-RU"/>
        </w:rPr>
        <w:t>/</w:t>
      </w:r>
      <w:r w:rsidRPr="00AB0902">
        <w:rPr>
          <w:b w:val="0"/>
          <w:sz w:val="28"/>
          <w:szCs w:val="28"/>
        </w:rPr>
        <w:t>etudes</w:t>
      </w:r>
      <w:r w:rsidRPr="00D25976">
        <w:rPr>
          <w:b w:val="0"/>
          <w:sz w:val="28"/>
          <w:szCs w:val="28"/>
          <w:lang w:val="ru-RU"/>
        </w:rPr>
        <w:t>/</w:t>
      </w:r>
      <w:r w:rsidRPr="00AB0902">
        <w:rPr>
          <w:b w:val="0"/>
          <w:sz w:val="28"/>
          <w:szCs w:val="28"/>
        </w:rPr>
        <w:t>STUD</w:t>
      </w:r>
      <w:r w:rsidRPr="00D25976">
        <w:rPr>
          <w:b w:val="0"/>
          <w:sz w:val="28"/>
          <w:szCs w:val="28"/>
          <w:lang w:val="ru-RU"/>
        </w:rPr>
        <w:t>/2023/740095/</w:t>
      </w:r>
      <w:r w:rsidRPr="00AB0902">
        <w:rPr>
          <w:b w:val="0"/>
          <w:sz w:val="28"/>
          <w:szCs w:val="28"/>
        </w:rPr>
        <w:t>IPOL</w:t>
      </w:r>
      <w:r w:rsidRPr="00D25976">
        <w:rPr>
          <w:b w:val="0"/>
          <w:sz w:val="28"/>
          <w:szCs w:val="28"/>
          <w:lang w:val="ru-RU"/>
        </w:rPr>
        <w:t>_</w:t>
      </w:r>
      <w:r w:rsidRPr="00AB0902">
        <w:rPr>
          <w:b w:val="0"/>
          <w:sz w:val="28"/>
          <w:szCs w:val="28"/>
        </w:rPr>
        <w:t>STU</w:t>
      </w:r>
      <w:r w:rsidRPr="00D25976">
        <w:rPr>
          <w:b w:val="0"/>
          <w:sz w:val="28"/>
          <w:szCs w:val="28"/>
          <w:lang w:val="ru-RU"/>
        </w:rPr>
        <w:t>(2023)740095_</w:t>
      </w:r>
      <w:r w:rsidRPr="00AB0902">
        <w:rPr>
          <w:b w:val="0"/>
          <w:sz w:val="28"/>
          <w:szCs w:val="28"/>
        </w:rPr>
        <w:t>EN</w:t>
      </w:r>
      <w:r w:rsidRPr="00D25976">
        <w:rPr>
          <w:b w:val="0"/>
          <w:sz w:val="28"/>
          <w:szCs w:val="28"/>
          <w:lang w:val="ru-RU"/>
        </w:rPr>
        <w:t>.</w:t>
      </w:r>
      <w:r w:rsidRPr="00AB0902">
        <w:rPr>
          <w:b w:val="0"/>
          <w:sz w:val="28"/>
          <w:szCs w:val="28"/>
        </w:rPr>
        <w:t>pdf</w:t>
      </w:r>
    </w:p>
    <w:p w:rsidR="007F17A5" w:rsidRDefault="004D48A4" w:rsidP="00AB0902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  <w:lang w:val="uk-UA"/>
        </w:rPr>
      </w:pPr>
      <w:r w:rsidRPr="004D48A4">
        <w:rPr>
          <w:b w:val="0"/>
          <w:color w:val="000000"/>
          <w:sz w:val="28"/>
          <w:szCs w:val="28"/>
          <w:lang w:val="uk-UA"/>
        </w:rPr>
        <w:t xml:space="preserve">6. </w:t>
      </w:r>
      <w:r w:rsidR="007E6E5D" w:rsidRPr="007E6E5D">
        <w:rPr>
          <w:b w:val="0"/>
          <w:bCs w:val="0"/>
          <w:color w:val="181818"/>
          <w:sz w:val="28"/>
          <w:szCs w:val="28"/>
          <w:lang w:val="ru-RU"/>
        </w:rPr>
        <w:t>Переговори про вступ України до ЄС: повний гід у 12 питаннях</w:t>
      </w:r>
      <w:r w:rsidR="007E6E5D">
        <w:rPr>
          <w:b w:val="0"/>
          <w:bCs w:val="0"/>
          <w:color w:val="181818"/>
          <w:sz w:val="28"/>
          <w:szCs w:val="28"/>
          <w:lang w:val="ru-RU"/>
        </w:rPr>
        <w:t xml:space="preserve">. </w:t>
      </w:r>
      <w:r w:rsidR="00F0495F" w:rsidRPr="004D48A4">
        <w:rPr>
          <w:b w:val="0"/>
          <w:color w:val="000000"/>
          <w:sz w:val="28"/>
          <w:szCs w:val="28"/>
        </w:rPr>
        <w:t>URL</w:t>
      </w:r>
      <w:r w:rsidR="00F0495F" w:rsidRPr="00F0495F">
        <w:rPr>
          <w:b w:val="0"/>
          <w:color w:val="000000"/>
          <w:sz w:val="28"/>
          <w:szCs w:val="28"/>
          <w:lang w:val="uk-UA"/>
        </w:rPr>
        <w:t>: https://eu-ua.kmu.gov.ua/news/peregovory-pro-vstup-ukrayiny-do-yes-povnyj-gid-u-12-pytannyah-i-10-mifah-2/</w:t>
      </w:r>
    </w:p>
    <w:p w:rsidR="00D15869" w:rsidRPr="00D25976" w:rsidRDefault="007F17A5" w:rsidP="00D15869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uk-UA"/>
        </w:rPr>
        <w:t xml:space="preserve">7. </w:t>
      </w:r>
      <w:r w:rsidR="005D3D59" w:rsidRPr="004D48A4">
        <w:rPr>
          <w:b w:val="0"/>
          <w:color w:val="000000"/>
          <w:sz w:val="28"/>
          <w:szCs w:val="28"/>
          <w:lang w:val="uk-UA"/>
        </w:rPr>
        <w:t>Стефанішина очікує на відкриття двох кластерів у переговорах з ЄС у першій половині 2025 року. Європейська правда, 6 вересня</w:t>
      </w:r>
      <w:r w:rsidR="005D3D59" w:rsidRPr="00D25976">
        <w:rPr>
          <w:b w:val="0"/>
          <w:color w:val="000000"/>
          <w:sz w:val="28"/>
          <w:szCs w:val="28"/>
          <w:lang w:val="ru-RU"/>
        </w:rPr>
        <w:t xml:space="preserve"> 2024 </w:t>
      </w:r>
      <w:r w:rsidR="005D3D59" w:rsidRPr="004D48A4">
        <w:rPr>
          <w:b w:val="0"/>
          <w:color w:val="000000"/>
          <w:sz w:val="28"/>
          <w:szCs w:val="28"/>
          <w:lang w:val="ru-RU"/>
        </w:rPr>
        <w:t>р</w:t>
      </w:r>
      <w:r w:rsidR="005D3D59" w:rsidRPr="00D25976">
        <w:rPr>
          <w:b w:val="0"/>
          <w:color w:val="000000"/>
          <w:sz w:val="28"/>
          <w:szCs w:val="28"/>
          <w:lang w:val="ru-RU"/>
        </w:rPr>
        <w:t xml:space="preserve">. </w:t>
      </w:r>
      <w:r w:rsidR="005D3D59" w:rsidRPr="004D48A4">
        <w:rPr>
          <w:b w:val="0"/>
          <w:color w:val="000000"/>
          <w:sz w:val="28"/>
          <w:szCs w:val="28"/>
        </w:rPr>
        <w:t>URL</w:t>
      </w:r>
      <w:r w:rsidR="005D3D59" w:rsidRPr="00D25976">
        <w:rPr>
          <w:b w:val="0"/>
          <w:color w:val="000000"/>
          <w:sz w:val="28"/>
          <w:szCs w:val="28"/>
          <w:lang w:val="ru-RU"/>
        </w:rPr>
        <w:t xml:space="preserve">: </w:t>
      </w:r>
      <w:hyperlink r:id="rId15" w:history="1">
        <w:r w:rsidR="00D15869" w:rsidRPr="00B92F31">
          <w:rPr>
            <w:rStyle w:val="a7"/>
            <w:b w:val="0"/>
            <w:sz w:val="28"/>
            <w:szCs w:val="28"/>
          </w:rPr>
          <w:t>https</w:t>
        </w:r>
        <w:r w:rsidR="00D15869" w:rsidRPr="00D25976">
          <w:rPr>
            <w:rStyle w:val="a7"/>
            <w:b w:val="0"/>
            <w:sz w:val="28"/>
            <w:szCs w:val="28"/>
            <w:lang w:val="ru-RU"/>
          </w:rPr>
          <w:t>://</w:t>
        </w:r>
        <w:r w:rsidR="00D15869" w:rsidRPr="00B92F31">
          <w:rPr>
            <w:rStyle w:val="a7"/>
            <w:b w:val="0"/>
            <w:sz w:val="28"/>
            <w:szCs w:val="28"/>
          </w:rPr>
          <w:t>www</w:t>
        </w:r>
        <w:r w:rsidR="00D15869" w:rsidRPr="00D25976">
          <w:rPr>
            <w:rStyle w:val="a7"/>
            <w:b w:val="0"/>
            <w:sz w:val="28"/>
            <w:szCs w:val="28"/>
            <w:lang w:val="ru-RU"/>
          </w:rPr>
          <w:t>.</w:t>
        </w:r>
        <w:r w:rsidR="00D15869" w:rsidRPr="00B92F31">
          <w:rPr>
            <w:rStyle w:val="a7"/>
            <w:b w:val="0"/>
            <w:sz w:val="28"/>
            <w:szCs w:val="28"/>
          </w:rPr>
          <w:t>eurointegration</w:t>
        </w:r>
        <w:r w:rsidR="00D15869" w:rsidRPr="00D25976">
          <w:rPr>
            <w:rStyle w:val="a7"/>
            <w:b w:val="0"/>
            <w:sz w:val="28"/>
            <w:szCs w:val="28"/>
            <w:lang w:val="ru-RU"/>
          </w:rPr>
          <w:t>.</w:t>
        </w:r>
        <w:r w:rsidR="00D15869" w:rsidRPr="00B92F31">
          <w:rPr>
            <w:rStyle w:val="a7"/>
            <w:b w:val="0"/>
            <w:sz w:val="28"/>
            <w:szCs w:val="28"/>
          </w:rPr>
          <w:t>com</w:t>
        </w:r>
        <w:r w:rsidR="00D15869" w:rsidRPr="00D25976">
          <w:rPr>
            <w:rStyle w:val="a7"/>
            <w:b w:val="0"/>
            <w:sz w:val="28"/>
            <w:szCs w:val="28"/>
            <w:lang w:val="ru-RU"/>
          </w:rPr>
          <w:t>.</w:t>
        </w:r>
        <w:r w:rsidR="00D15869" w:rsidRPr="00B92F31">
          <w:rPr>
            <w:rStyle w:val="a7"/>
            <w:b w:val="0"/>
            <w:sz w:val="28"/>
            <w:szCs w:val="28"/>
          </w:rPr>
          <w:t>ua</w:t>
        </w:r>
        <w:r w:rsidR="00D15869" w:rsidRPr="00D25976">
          <w:rPr>
            <w:rStyle w:val="a7"/>
            <w:b w:val="0"/>
            <w:sz w:val="28"/>
            <w:szCs w:val="28"/>
            <w:lang w:val="ru-RU"/>
          </w:rPr>
          <w:t>/</w:t>
        </w:r>
        <w:r w:rsidR="00D15869" w:rsidRPr="00B92F31">
          <w:rPr>
            <w:rStyle w:val="a7"/>
            <w:b w:val="0"/>
            <w:sz w:val="28"/>
            <w:szCs w:val="28"/>
          </w:rPr>
          <w:t>news</w:t>
        </w:r>
        <w:r w:rsidR="00D15869" w:rsidRPr="00D25976">
          <w:rPr>
            <w:rStyle w:val="a7"/>
            <w:b w:val="0"/>
            <w:sz w:val="28"/>
            <w:szCs w:val="28"/>
            <w:lang w:val="ru-RU"/>
          </w:rPr>
          <w:t>/2024/09/6/7193655/</w:t>
        </w:r>
      </w:hyperlink>
    </w:p>
    <w:sectPr w:rsidR="00D15869" w:rsidRPr="00D25976" w:rsidSect="000D0C5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57" w:rsidRDefault="000D0C57" w:rsidP="000D0C57">
      <w:pPr>
        <w:spacing w:after="0" w:line="240" w:lineRule="auto"/>
      </w:pPr>
      <w:r>
        <w:separator/>
      </w:r>
    </w:p>
  </w:endnote>
  <w:endnote w:type="continuationSeparator" w:id="0">
    <w:p w:rsidR="000D0C57" w:rsidRDefault="000D0C57" w:rsidP="000D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57" w:rsidRDefault="000D0C57" w:rsidP="000D0C57">
      <w:pPr>
        <w:spacing w:after="0" w:line="240" w:lineRule="auto"/>
      </w:pPr>
      <w:r>
        <w:separator/>
      </w:r>
    </w:p>
  </w:footnote>
  <w:footnote w:type="continuationSeparator" w:id="0">
    <w:p w:rsidR="000D0C57" w:rsidRDefault="000D0C57" w:rsidP="000D0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072B"/>
    <w:multiLevelType w:val="multilevel"/>
    <w:tmpl w:val="4E3C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107DE"/>
    <w:multiLevelType w:val="hybridMultilevel"/>
    <w:tmpl w:val="E9AAD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CD"/>
    <w:rsid w:val="0001207D"/>
    <w:rsid w:val="00012D0E"/>
    <w:rsid w:val="00052419"/>
    <w:rsid w:val="000721DB"/>
    <w:rsid w:val="000D0C57"/>
    <w:rsid w:val="000D66D1"/>
    <w:rsid w:val="00130C92"/>
    <w:rsid w:val="00195079"/>
    <w:rsid w:val="001A1DFD"/>
    <w:rsid w:val="00217A33"/>
    <w:rsid w:val="002446C3"/>
    <w:rsid w:val="002465C3"/>
    <w:rsid w:val="00272203"/>
    <w:rsid w:val="00274091"/>
    <w:rsid w:val="002943E1"/>
    <w:rsid w:val="002F2348"/>
    <w:rsid w:val="00325041"/>
    <w:rsid w:val="0035216C"/>
    <w:rsid w:val="003B0EA7"/>
    <w:rsid w:val="00415C32"/>
    <w:rsid w:val="004469C3"/>
    <w:rsid w:val="00473082"/>
    <w:rsid w:val="004D162F"/>
    <w:rsid w:val="004D48A4"/>
    <w:rsid w:val="0058543E"/>
    <w:rsid w:val="005B237B"/>
    <w:rsid w:val="005D3D59"/>
    <w:rsid w:val="00642E57"/>
    <w:rsid w:val="00667A5F"/>
    <w:rsid w:val="006B4A92"/>
    <w:rsid w:val="006F02CD"/>
    <w:rsid w:val="006F595B"/>
    <w:rsid w:val="00706403"/>
    <w:rsid w:val="0071211A"/>
    <w:rsid w:val="00745FBF"/>
    <w:rsid w:val="007A0927"/>
    <w:rsid w:val="007E6E5D"/>
    <w:rsid w:val="007F17A5"/>
    <w:rsid w:val="008148A0"/>
    <w:rsid w:val="00847E68"/>
    <w:rsid w:val="00886093"/>
    <w:rsid w:val="008A50B9"/>
    <w:rsid w:val="008C5AE1"/>
    <w:rsid w:val="008D2E99"/>
    <w:rsid w:val="008E0F33"/>
    <w:rsid w:val="009415E8"/>
    <w:rsid w:val="00984B9E"/>
    <w:rsid w:val="009B085E"/>
    <w:rsid w:val="009C0A1D"/>
    <w:rsid w:val="009C4AFA"/>
    <w:rsid w:val="00A32EB7"/>
    <w:rsid w:val="00AB0902"/>
    <w:rsid w:val="00AB5AE9"/>
    <w:rsid w:val="00AB64D6"/>
    <w:rsid w:val="00AB6CB1"/>
    <w:rsid w:val="00AF08EE"/>
    <w:rsid w:val="00AF4A66"/>
    <w:rsid w:val="00AF7E56"/>
    <w:rsid w:val="00B002FC"/>
    <w:rsid w:val="00B10FE0"/>
    <w:rsid w:val="00B630DA"/>
    <w:rsid w:val="00B6428B"/>
    <w:rsid w:val="00B679B2"/>
    <w:rsid w:val="00BB6535"/>
    <w:rsid w:val="00BC3927"/>
    <w:rsid w:val="00BF028F"/>
    <w:rsid w:val="00BF5528"/>
    <w:rsid w:val="00BF7DEF"/>
    <w:rsid w:val="00C21A2D"/>
    <w:rsid w:val="00C6246C"/>
    <w:rsid w:val="00C62DCA"/>
    <w:rsid w:val="00C72CD5"/>
    <w:rsid w:val="00C872A0"/>
    <w:rsid w:val="00C946C6"/>
    <w:rsid w:val="00CA46AD"/>
    <w:rsid w:val="00CC2848"/>
    <w:rsid w:val="00CC55C1"/>
    <w:rsid w:val="00CC5B3B"/>
    <w:rsid w:val="00CE7F8A"/>
    <w:rsid w:val="00D15869"/>
    <w:rsid w:val="00D17EF9"/>
    <w:rsid w:val="00D25976"/>
    <w:rsid w:val="00D36984"/>
    <w:rsid w:val="00D50F75"/>
    <w:rsid w:val="00D814E7"/>
    <w:rsid w:val="00DC1C07"/>
    <w:rsid w:val="00DD3C20"/>
    <w:rsid w:val="00E328DA"/>
    <w:rsid w:val="00E33661"/>
    <w:rsid w:val="00E95280"/>
    <w:rsid w:val="00EF0766"/>
    <w:rsid w:val="00F027D7"/>
    <w:rsid w:val="00F0495F"/>
    <w:rsid w:val="00F13425"/>
    <w:rsid w:val="00F46ECF"/>
    <w:rsid w:val="00F779A5"/>
    <w:rsid w:val="00F8692F"/>
    <w:rsid w:val="00F9713B"/>
    <w:rsid w:val="00FA6BDB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17984-B682-4B54-B3F8-73302F7F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2CD"/>
  </w:style>
  <w:style w:type="paragraph" w:styleId="1">
    <w:name w:val="heading 1"/>
    <w:basedOn w:val="a"/>
    <w:link w:val="10"/>
    <w:uiPriority w:val="9"/>
    <w:qFormat/>
    <w:rsid w:val="00886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B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2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0C5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0C5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D0C57"/>
    <w:rPr>
      <w:vertAlign w:val="superscript"/>
    </w:rPr>
  </w:style>
  <w:style w:type="character" w:styleId="a7">
    <w:name w:val="Hyperlink"/>
    <w:basedOn w:val="a0"/>
    <w:uiPriority w:val="99"/>
    <w:unhideWhenUsed/>
    <w:rsid w:val="000D0C5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860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C5B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.sanchenko@gmail.com" TargetMode="External"/><Relationship Id="rId13" Type="http://schemas.openxmlformats.org/officeDocument/2006/relationships/hyperlink" Target="https://data.europa.eu/doi/10.2826/70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EN/TXT/?uri=CELEX%3A02014L0024-202401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pd.kiev.ua/?page_id=85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urointegration.com.ua/news/2024/09/6/7193655/" TargetMode="External"/><Relationship Id="rId10" Type="http://schemas.openxmlformats.org/officeDocument/2006/relationships/hyperlink" Target="https://www.undp.org/uk/ukraine/publications/peretvorennya-nashoho-svitu-poryadok-dennyy-u-sferi-staloho-rozvytku-do-2030-rok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9001-7564" TargetMode="External"/><Relationship Id="rId14" Type="http://schemas.openxmlformats.org/officeDocument/2006/relationships/hyperlink" Target="https://public-buyers-community.ec.europa.eu/communities/social-procure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C5F7-1084-43A5-9356-1FC53862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993</Words>
  <Characters>7293</Characters>
  <Application>Microsoft Office Word</Application>
  <DocSecurity>0</DocSecurity>
  <Lines>125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Санченко</dc:creator>
  <cp:keywords/>
  <dc:description/>
  <cp:lastModifiedBy>Юлія Санченко</cp:lastModifiedBy>
  <cp:revision>6</cp:revision>
  <dcterms:created xsi:type="dcterms:W3CDTF">2024-09-09T23:29:00Z</dcterms:created>
  <dcterms:modified xsi:type="dcterms:W3CDTF">2024-09-17T15:22:00Z</dcterms:modified>
</cp:coreProperties>
</file>