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44" w:rsidRPr="007A3626" w:rsidRDefault="003E7699" w:rsidP="003E7699">
      <w:pPr>
        <w:spacing w:after="0"/>
        <w:jc w:val="center"/>
        <w:rPr>
          <w:rFonts w:ascii="Times New Roman" w:hAnsi="Times New Roman" w:cs="Times New Roman"/>
          <w:b/>
          <w:sz w:val="28"/>
          <w:szCs w:val="28"/>
        </w:rPr>
      </w:pPr>
      <w:r w:rsidRPr="007A3626">
        <w:rPr>
          <w:rFonts w:ascii="Times New Roman" w:hAnsi="Times New Roman" w:cs="Times New Roman"/>
          <w:b/>
          <w:sz w:val="28"/>
          <w:szCs w:val="28"/>
        </w:rPr>
        <w:t>ОСОБЛИВОСТІ ПІДТРИМКИ ЕКСПОРТНОГО ПОТЕНЦІАЛУ ПІДПРИЄМСТВ УКРАЇНИ В УМОВАХ ВОЄННОГО СТАНУ</w:t>
      </w:r>
    </w:p>
    <w:p w:rsidR="007A3626" w:rsidRPr="009C65C3" w:rsidRDefault="009C65C3" w:rsidP="0091523F">
      <w:pPr>
        <w:spacing w:after="0"/>
        <w:ind w:firstLine="709"/>
        <w:jc w:val="center"/>
        <w:rPr>
          <w:rFonts w:ascii="Times New Roman" w:hAnsi="Times New Roman" w:cs="Times New Roman"/>
          <w:b/>
          <w:sz w:val="28"/>
          <w:szCs w:val="28"/>
        </w:rPr>
      </w:pPr>
      <w:r w:rsidRPr="00894AC1">
        <w:rPr>
          <w:rFonts w:ascii="Times New Roman" w:hAnsi="Times New Roman" w:cs="Times New Roman"/>
          <w:b/>
          <w:sz w:val="28"/>
          <w:szCs w:val="28"/>
        </w:rPr>
        <w:t>Дідович І.І.</w:t>
      </w:r>
      <w:r w:rsidRPr="00894AC1">
        <w:rPr>
          <w:rStyle w:val="30pt"/>
          <w:rFonts w:eastAsiaTheme="minorHAnsi"/>
          <w:sz w:val="28"/>
          <w:szCs w:val="28"/>
        </w:rPr>
        <w:t xml:space="preserve"> </w:t>
      </w:r>
      <w:r w:rsidRPr="00894AC1">
        <w:rPr>
          <w:rStyle w:val="30pt"/>
          <w:rFonts w:eastAsiaTheme="minorHAnsi"/>
          <w:sz w:val="28"/>
          <w:szCs w:val="28"/>
          <w:vertAlign w:val="superscript"/>
        </w:rPr>
        <w:t>1</w:t>
      </w:r>
      <w:r>
        <w:rPr>
          <w:rStyle w:val="30pt"/>
          <w:rFonts w:eastAsiaTheme="minorHAnsi"/>
          <w:sz w:val="28"/>
          <w:szCs w:val="28"/>
          <w:vertAlign w:val="superscript"/>
        </w:rPr>
        <w:t>,*</w:t>
      </w:r>
      <w:r w:rsidRPr="005B4ABC">
        <w:rPr>
          <w:rFonts w:ascii="Times New Roman" w:hAnsi="Times New Roman" w:cs="Times New Roman"/>
          <w:b/>
          <w:sz w:val="28"/>
          <w:szCs w:val="28"/>
        </w:rPr>
        <w:t xml:space="preserve"> </w:t>
      </w:r>
      <w:r w:rsidRPr="007A3626">
        <w:rPr>
          <w:rFonts w:ascii="Times New Roman" w:hAnsi="Times New Roman" w:cs="Times New Roman"/>
          <w:b/>
          <w:sz w:val="28"/>
          <w:szCs w:val="28"/>
        </w:rPr>
        <w:t>Маліновська М.В</w:t>
      </w:r>
      <w:r w:rsidRPr="0094317E">
        <w:rPr>
          <w:rFonts w:ascii="Times New Roman" w:hAnsi="Times New Roman" w:cs="Times New Roman"/>
          <w:b/>
          <w:i/>
          <w:sz w:val="28"/>
          <w:szCs w:val="28"/>
        </w:rPr>
        <w:t>.</w:t>
      </w:r>
      <w:r w:rsidRPr="0094317E">
        <w:rPr>
          <w:rStyle w:val="40"/>
          <w:rFonts w:eastAsiaTheme="minorHAnsi"/>
          <w:i w:val="0"/>
          <w:vertAlign w:val="superscript"/>
        </w:rPr>
        <w:t xml:space="preserve"> </w:t>
      </w:r>
      <w:r w:rsidRPr="0094317E">
        <w:rPr>
          <w:rStyle w:val="40"/>
          <w:rFonts w:eastAsiaTheme="minorHAnsi"/>
          <w:b w:val="0"/>
          <w:bCs w:val="0"/>
          <w:i w:val="0"/>
          <w:sz w:val="28"/>
          <w:szCs w:val="28"/>
          <w:vertAlign w:val="superscript"/>
        </w:rPr>
        <w:t>2</w:t>
      </w:r>
      <w:r w:rsidRPr="005B4ABC">
        <w:rPr>
          <w:rStyle w:val="40"/>
          <w:rFonts w:eastAsiaTheme="minorHAnsi"/>
          <w:b w:val="0"/>
          <w:bCs w:val="0"/>
          <w:sz w:val="28"/>
          <w:szCs w:val="28"/>
          <w:vertAlign w:val="superscript"/>
        </w:rPr>
        <w:t xml:space="preserve"> </w:t>
      </w:r>
      <w:r w:rsidRPr="007A3626">
        <w:rPr>
          <w:rFonts w:ascii="Times New Roman" w:hAnsi="Times New Roman" w:cs="Times New Roman"/>
          <w:b/>
          <w:sz w:val="28"/>
          <w:szCs w:val="28"/>
        </w:rPr>
        <w:t>,</w:t>
      </w:r>
      <w:r w:rsidRPr="009A2F29">
        <w:rPr>
          <w:rFonts w:ascii="Times New Roman" w:hAnsi="Times New Roman" w:cs="Times New Roman"/>
          <w:sz w:val="28"/>
          <w:szCs w:val="28"/>
        </w:rPr>
        <w:t xml:space="preserve"> </w:t>
      </w:r>
      <w:proofErr w:type="spellStart"/>
      <w:r w:rsidR="007A3626" w:rsidRPr="007A3626">
        <w:rPr>
          <w:rFonts w:ascii="Times New Roman" w:hAnsi="Times New Roman" w:cs="Times New Roman"/>
          <w:b/>
          <w:sz w:val="28"/>
          <w:szCs w:val="28"/>
        </w:rPr>
        <w:t>Масик</w:t>
      </w:r>
      <w:proofErr w:type="spellEnd"/>
      <w:r w:rsidR="007A3626" w:rsidRPr="007A3626">
        <w:rPr>
          <w:rFonts w:ascii="Times New Roman" w:hAnsi="Times New Roman" w:cs="Times New Roman"/>
          <w:b/>
          <w:sz w:val="28"/>
          <w:szCs w:val="28"/>
        </w:rPr>
        <w:t xml:space="preserve"> Н.В</w:t>
      </w:r>
      <w:r w:rsidR="007A3626">
        <w:rPr>
          <w:rFonts w:ascii="Times New Roman" w:hAnsi="Times New Roman" w:cs="Times New Roman"/>
          <w:b/>
          <w:sz w:val="28"/>
          <w:szCs w:val="28"/>
        </w:rPr>
        <w:t>.</w:t>
      </w:r>
      <w:r w:rsidR="00F60E53" w:rsidRPr="009C65C3">
        <w:rPr>
          <w:rStyle w:val="40"/>
          <w:rFonts w:eastAsiaTheme="minorHAnsi"/>
          <w:b w:val="0"/>
          <w:bCs w:val="0"/>
          <w:i w:val="0"/>
          <w:iCs w:val="0"/>
          <w:vertAlign w:val="superscript"/>
        </w:rPr>
        <w:t>3</w:t>
      </w:r>
    </w:p>
    <w:p w:rsidR="00F60E53" w:rsidRPr="00894AC1" w:rsidRDefault="00F60E53" w:rsidP="00F60E53">
      <w:pPr>
        <w:spacing w:after="0"/>
        <w:ind w:firstLine="426"/>
        <w:jc w:val="center"/>
        <w:rPr>
          <w:rFonts w:ascii="Times New Roman" w:hAnsi="Times New Roman" w:cs="Times New Roman"/>
          <w:sz w:val="28"/>
          <w:szCs w:val="28"/>
        </w:rPr>
      </w:pPr>
      <w:r w:rsidRPr="00894AC1">
        <w:rPr>
          <w:rStyle w:val="40pt"/>
          <w:rFonts w:eastAsiaTheme="minorHAnsi"/>
          <w:sz w:val="28"/>
          <w:szCs w:val="28"/>
          <w:vertAlign w:val="superscript"/>
        </w:rPr>
        <w:t>1</w:t>
      </w:r>
      <w:r w:rsidRPr="00894AC1">
        <w:rPr>
          <w:rFonts w:ascii="Times New Roman" w:hAnsi="Times New Roman" w:cs="Times New Roman"/>
          <w:sz w:val="28"/>
          <w:szCs w:val="28"/>
        </w:rPr>
        <w:t>НЛТУ України, м. Львів Україна</w:t>
      </w:r>
    </w:p>
    <w:p w:rsidR="00F60E53" w:rsidRPr="00894AC1" w:rsidRDefault="00F60E53" w:rsidP="00F60E53">
      <w:pPr>
        <w:spacing w:after="0"/>
        <w:ind w:firstLine="426"/>
        <w:jc w:val="center"/>
        <w:rPr>
          <w:rFonts w:ascii="Times New Roman" w:hAnsi="Times New Roman" w:cs="Times New Roman"/>
          <w:sz w:val="28"/>
          <w:szCs w:val="28"/>
        </w:rPr>
      </w:pPr>
      <w:r w:rsidRPr="00894AC1">
        <w:rPr>
          <w:rStyle w:val="40"/>
          <w:rFonts w:eastAsiaTheme="minorHAnsi"/>
          <w:b w:val="0"/>
          <w:bCs w:val="0"/>
          <w:sz w:val="28"/>
          <w:szCs w:val="28"/>
          <w:vertAlign w:val="superscript"/>
        </w:rPr>
        <w:t>2</w:t>
      </w:r>
      <w:r w:rsidRPr="00894AC1">
        <w:rPr>
          <w:rFonts w:ascii="Times New Roman" w:hAnsi="Times New Roman" w:cs="Times New Roman"/>
          <w:sz w:val="28"/>
          <w:szCs w:val="28"/>
        </w:rPr>
        <w:t>НЛТУ України, м. Львів Україна</w:t>
      </w:r>
    </w:p>
    <w:p w:rsidR="009C65C3" w:rsidRPr="00894AC1" w:rsidRDefault="00F60E53" w:rsidP="009C65C3">
      <w:pPr>
        <w:spacing w:after="0"/>
        <w:ind w:firstLine="426"/>
        <w:jc w:val="center"/>
        <w:rPr>
          <w:rFonts w:ascii="Times New Roman" w:hAnsi="Times New Roman" w:cs="Times New Roman"/>
          <w:sz w:val="28"/>
          <w:szCs w:val="28"/>
        </w:rPr>
      </w:pPr>
      <w:r w:rsidRPr="00894AC1">
        <w:rPr>
          <w:rStyle w:val="40"/>
          <w:rFonts w:eastAsiaTheme="minorHAnsi"/>
          <w:b w:val="0"/>
          <w:bCs w:val="0"/>
          <w:sz w:val="28"/>
          <w:szCs w:val="28"/>
          <w:vertAlign w:val="superscript"/>
        </w:rPr>
        <w:t>3</w:t>
      </w:r>
      <w:r w:rsidRPr="00894AC1">
        <w:rPr>
          <w:rFonts w:ascii="Times New Roman" w:hAnsi="Times New Roman" w:cs="Times New Roman"/>
          <w:sz w:val="28"/>
          <w:szCs w:val="28"/>
        </w:rPr>
        <w:t>НЛТУ України, м. Львів Україна</w:t>
      </w:r>
      <w:r w:rsidR="009C65C3" w:rsidRPr="00894AC1">
        <w:rPr>
          <w:rFonts w:ascii="Times New Roman" w:hAnsi="Times New Roman" w:cs="Times New Roman"/>
          <w:sz w:val="28"/>
          <w:szCs w:val="28"/>
        </w:rPr>
        <w:t xml:space="preserve"> </w:t>
      </w:r>
    </w:p>
    <w:p w:rsidR="009C65C3" w:rsidRPr="00894AC1" w:rsidRDefault="003E7699" w:rsidP="009C65C3">
      <w:pPr>
        <w:spacing w:after="0"/>
        <w:ind w:firstLine="426"/>
        <w:jc w:val="center"/>
        <w:rPr>
          <w:rFonts w:ascii="Times New Roman" w:hAnsi="Times New Roman" w:cs="Times New Roman"/>
          <w:sz w:val="28"/>
          <w:szCs w:val="28"/>
        </w:rPr>
      </w:pPr>
      <w:r w:rsidRPr="00606623">
        <w:rPr>
          <w:rFonts w:ascii="Times New Roman" w:hAnsi="Times New Roman" w:cs="Times New Roman"/>
          <w:sz w:val="28"/>
          <w:szCs w:val="28"/>
        </w:rPr>
        <w:t>e-</w:t>
      </w:r>
      <w:proofErr w:type="spellStart"/>
      <w:r w:rsidRPr="00606623">
        <w:rPr>
          <w:rFonts w:ascii="Times New Roman" w:hAnsi="Times New Roman" w:cs="Times New Roman"/>
          <w:sz w:val="28"/>
          <w:szCs w:val="28"/>
        </w:rPr>
        <w:t>mail</w:t>
      </w:r>
      <w:proofErr w:type="spellEnd"/>
      <w:r w:rsidRPr="00606623">
        <w:rPr>
          <w:rFonts w:ascii="Times New Roman" w:hAnsi="Times New Roman" w:cs="Times New Roman"/>
          <w:sz w:val="28"/>
          <w:szCs w:val="28"/>
        </w:rPr>
        <w:t xml:space="preserve">: </w:t>
      </w:r>
      <w:hyperlink r:id="rId8" w:history="1">
        <w:r w:rsidR="009C65C3" w:rsidRPr="00894AC1">
          <w:rPr>
            <w:rStyle w:val="a7"/>
            <w:rFonts w:ascii="Times New Roman" w:hAnsi="Times New Roman" w:cs="Times New Roman"/>
            <w:sz w:val="28"/>
            <w:szCs w:val="28"/>
          </w:rPr>
          <w:t>didovych@nltu.edu.ua</w:t>
        </w:r>
      </w:hyperlink>
    </w:p>
    <w:p w:rsidR="00DF3D00" w:rsidRPr="00C15EC9" w:rsidRDefault="00DF3D00" w:rsidP="0094317E">
      <w:pPr>
        <w:spacing w:after="0"/>
        <w:ind w:firstLine="709"/>
        <w:jc w:val="both"/>
        <w:rPr>
          <w:rFonts w:ascii="Times New Roman" w:hAnsi="Times New Roman" w:cs="Times New Roman"/>
          <w:sz w:val="28"/>
          <w:szCs w:val="28"/>
        </w:rPr>
      </w:pPr>
      <w:r w:rsidRPr="00C15EC9">
        <w:rPr>
          <w:rFonts w:ascii="Times New Roman" w:hAnsi="Times New Roman" w:cs="Times New Roman"/>
          <w:sz w:val="28"/>
          <w:szCs w:val="28"/>
        </w:rPr>
        <w:t>Потенціал підприємства – це ресурс його можливостей, виробничих потужностей, здатність працювати (з точки зору виробництва, досліджень і розробок, маркетингу тощо) притаманні його ресурсам і дозволяють досягти наміченої мети через ко</w:t>
      </w:r>
      <w:bookmarkStart w:id="0" w:name="_GoBack"/>
      <w:bookmarkEnd w:id="0"/>
      <w:r w:rsidRPr="00C15EC9">
        <w:rPr>
          <w:rFonts w:ascii="Times New Roman" w:hAnsi="Times New Roman" w:cs="Times New Roman"/>
          <w:sz w:val="28"/>
          <w:szCs w:val="28"/>
        </w:rPr>
        <w:t>нкретні дії у відповідь на виклики розвитку. Компанії залишається тільки розкривати, розвивати і використовувати цей потенціал у своїх інтересах у відповідних умовах, які вона сама не створює (вплив компанії на навколишнє середовище часто незначний), і які можуть бути це водночас і причина глибоких збурень, і джерело сприятливих можливостей.</w:t>
      </w:r>
    </w:p>
    <w:p w:rsidR="00383444" w:rsidRDefault="00383444" w:rsidP="0094317E">
      <w:pPr>
        <w:spacing w:after="0"/>
        <w:ind w:firstLine="709"/>
        <w:jc w:val="both"/>
        <w:rPr>
          <w:rFonts w:ascii="Times New Roman" w:hAnsi="Times New Roman" w:cs="Times New Roman"/>
          <w:sz w:val="28"/>
          <w:szCs w:val="28"/>
        </w:rPr>
      </w:pPr>
      <w:r w:rsidRPr="004C6323">
        <w:rPr>
          <w:rFonts w:ascii="Times New Roman" w:hAnsi="Times New Roman" w:cs="Times New Roman"/>
          <w:sz w:val="28"/>
          <w:szCs w:val="28"/>
        </w:rPr>
        <w:t xml:space="preserve">Експортний потенціал підприємства в загальному розумінні трактується як відкрита й складна економічна система, яка здатна як розвиватися (або </w:t>
      </w:r>
      <w:proofErr w:type="spellStart"/>
      <w:r w:rsidRPr="004C6323">
        <w:rPr>
          <w:rFonts w:ascii="Times New Roman" w:hAnsi="Times New Roman" w:cs="Times New Roman"/>
          <w:sz w:val="28"/>
          <w:szCs w:val="28"/>
        </w:rPr>
        <w:t>інтенсивно</w:t>
      </w:r>
      <w:proofErr w:type="spellEnd"/>
      <w:r w:rsidRPr="004C6323">
        <w:rPr>
          <w:rFonts w:ascii="Times New Roman" w:hAnsi="Times New Roman" w:cs="Times New Roman"/>
          <w:sz w:val="28"/>
          <w:szCs w:val="28"/>
        </w:rPr>
        <w:t xml:space="preserve">, або екстенсивно), так і занепадати. Фірми, які постійно розширюють експортно-імпортні операції, час від часу зустрічаються з проблемами збільшення експортних можливостей і відповідно розвитку експортного потенціалу діяльності на зовнішньому ринку. </w:t>
      </w:r>
    </w:p>
    <w:p w:rsidR="004C6323" w:rsidRPr="00C15EC9" w:rsidRDefault="004C6323" w:rsidP="0060662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Pr="00C15EC9">
        <w:rPr>
          <w:rFonts w:ascii="Times New Roman" w:hAnsi="Times New Roman" w:cs="Times New Roman"/>
          <w:sz w:val="28"/>
          <w:szCs w:val="28"/>
        </w:rPr>
        <w:t>а наступному рисунку наведено поєднання двох підходів при оцінюванні та аналізуванні експортного потенціалу фірми.</w:t>
      </w:r>
    </w:p>
    <w:p w:rsidR="004C6323" w:rsidRPr="00C15EC9" w:rsidRDefault="004C6323" w:rsidP="00606623">
      <w:pPr>
        <w:spacing w:after="0" w:line="360" w:lineRule="auto"/>
        <w:ind w:firstLine="851"/>
        <w:jc w:val="both"/>
        <w:rPr>
          <w:rFonts w:ascii="Times New Roman" w:hAnsi="Times New Roman" w:cs="Times New Roman"/>
          <w:sz w:val="28"/>
          <w:szCs w:val="28"/>
        </w:rPr>
      </w:pPr>
      <w:r w:rsidRPr="00C15EC9">
        <w:rPr>
          <w:rFonts w:ascii="Times New Roman" w:hAnsi="Times New Roman" w:cs="Times New Roman"/>
          <w:noProof/>
          <w:lang w:eastAsia="uk-UA"/>
        </w:rPr>
        <w:drawing>
          <wp:inline distT="0" distB="0" distL="0" distR="0" wp14:anchorId="7ADD3807" wp14:editId="13BB6D24">
            <wp:extent cx="5779008" cy="215850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77067" cy="2157784"/>
                    </a:xfrm>
                    <a:prstGeom prst="rect">
                      <a:avLst/>
                    </a:prstGeom>
                  </pic:spPr>
                </pic:pic>
              </a:graphicData>
            </a:graphic>
          </wp:inline>
        </w:drawing>
      </w:r>
    </w:p>
    <w:p w:rsidR="004C6323" w:rsidRPr="00C15EC9" w:rsidRDefault="004C6323" w:rsidP="00606623">
      <w:pPr>
        <w:spacing w:after="0" w:line="360" w:lineRule="auto"/>
        <w:ind w:firstLine="851"/>
        <w:jc w:val="center"/>
        <w:rPr>
          <w:rFonts w:ascii="Times New Roman" w:hAnsi="Times New Roman" w:cs="Times New Roman"/>
          <w:sz w:val="28"/>
          <w:szCs w:val="28"/>
        </w:rPr>
      </w:pPr>
      <w:r w:rsidRPr="00C15EC9">
        <w:rPr>
          <w:rFonts w:ascii="Times New Roman" w:hAnsi="Times New Roman" w:cs="Times New Roman"/>
          <w:sz w:val="28"/>
          <w:szCs w:val="28"/>
        </w:rPr>
        <w:t>Рисунок</w:t>
      </w:r>
      <w:r>
        <w:rPr>
          <w:rFonts w:ascii="Times New Roman" w:hAnsi="Times New Roman" w:cs="Times New Roman"/>
          <w:sz w:val="28"/>
          <w:szCs w:val="28"/>
        </w:rPr>
        <w:t xml:space="preserve"> 1.</w:t>
      </w:r>
      <w:r w:rsidRPr="00C15EC9">
        <w:rPr>
          <w:rFonts w:ascii="Times New Roman" w:hAnsi="Times New Roman" w:cs="Times New Roman"/>
          <w:sz w:val="28"/>
          <w:szCs w:val="28"/>
        </w:rPr>
        <w:t xml:space="preserve"> Поєднання двох підходів при оцінюванні та аналізуванні експортного потенціалу фірми</w:t>
      </w:r>
    </w:p>
    <w:p w:rsidR="004C6323" w:rsidRDefault="004C6323" w:rsidP="00606623">
      <w:pPr>
        <w:spacing w:after="0"/>
        <w:ind w:firstLine="851"/>
        <w:jc w:val="both"/>
        <w:rPr>
          <w:rFonts w:ascii="Times New Roman" w:hAnsi="Times New Roman" w:cs="Times New Roman"/>
          <w:sz w:val="28"/>
          <w:szCs w:val="28"/>
        </w:rPr>
      </w:pPr>
      <w:r w:rsidRPr="004C6323">
        <w:rPr>
          <w:rFonts w:ascii="Times New Roman" w:hAnsi="Times New Roman" w:cs="Times New Roman"/>
          <w:sz w:val="28"/>
          <w:szCs w:val="28"/>
        </w:rPr>
        <w:t>На даний час існує чотири типи виробничих підприємств, які продовжують пр</w:t>
      </w:r>
      <w:r>
        <w:rPr>
          <w:rFonts w:ascii="Times New Roman" w:hAnsi="Times New Roman" w:cs="Times New Roman"/>
          <w:sz w:val="28"/>
          <w:szCs w:val="28"/>
        </w:rPr>
        <w:t>ацювати в умовах воєнного стану:</w:t>
      </w:r>
      <w:r w:rsidRPr="004C6323">
        <w:rPr>
          <w:rFonts w:ascii="Times New Roman" w:hAnsi="Times New Roman" w:cs="Times New Roman"/>
          <w:sz w:val="28"/>
          <w:szCs w:val="28"/>
        </w:rPr>
        <w:t xml:space="preserve"> </w:t>
      </w:r>
    </w:p>
    <w:p w:rsidR="004C6323" w:rsidRDefault="004C6323" w:rsidP="00606623">
      <w:pPr>
        <w:spacing w:after="0"/>
        <w:jc w:val="both"/>
        <w:rPr>
          <w:rFonts w:ascii="Times New Roman" w:hAnsi="Times New Roman" w:cs="Times New Roman"/>
          <w:sz w:val="28"/>
          <w:szCs w:val="28"/>
        </w:rPr>
      </w:pPr>
      <w:r w:rsidRPr="004C6323">
        <w:rPr>
          <w:rFonts w:ascii="Times New Roman" w:hAnsi="Times New Roman" w:cs="Times New Roman"/>
          <w:sz w:val="28"/>
          <w:szCs w:val="28"/>
        </w:rPr>
        <w:lastRenderedPageBreak/>
        <w:t xml:space="preserve">1. Це великі виробничі підприємства, яким важко перевозити своє громіздке та габаритне обладнання, і тому такі підприємства потребують суттєвої фінансової і матеріальної допомоги від держави. </w:t>
      </w:r>
    </w:p>
    <w:p w:rsidR="004C6323" w:rsidRDefault="004C6323" w:rsidP="00606623">
      <w:pPr>
        <w:spacing w:after="0"/>
        <w:jc w:val="both"/>
        <w:rPr>
          <w:rFonts w:ascii="Times New Roman" w:hAnsi="Times New Roman" w:cs="Times New Roman"/>
          <w:sz w:val="28"/>
          <w:szCs w:val="28"/>
        </w:rPr>
      </w:pPr>
      <w:r w:rsidRPr="004C6323">
        <w:rPr>
          <w:rFonts w:ascii="Times New Roman" w:hAnsi="Times New Roman" w:cs="Times New Roman"/>
          <w:sz w:val="28"/>
          <w:szCs w:val="28"/>
        </w:rPr>
        <w:t xml:space="preserve">2. Середні підприємства, які зазвичай мають власні ресурси, переїжджають на нові місця розташування переважно самостійно, без суттєвої фінансової допомоги держави. Від держави та органів місцевого самоврядування їм потрібна лише позитивна комунікація та пошук нових партнерів. </w:t>
      </w:r>
    </w:p>
    <w:p w:rsidR="004C6323" w:rsidRDefault="004C6323" w:rsidP="00606623">
      <w:pPr>
        <w:spacing w:after="0"/>
        <w:jc w:val="both"/>
        <w:rPr>
          <w:rFonts w:ascii="Times New Roman" w:hAnsi="Times New Roman" w:cs="Times New Roman"/>
          <w:sz w:val="28"/>
          <w:szCs w:val="28"/>
        </w:rPr>
      </w:pPr>
      <w:r w:rsidRPr="004C6323">
        <w:rPr>
          <w:rFonts w:ascii="Times New Roman" w:hAnsi="Times New Roman" w:cs="Times New Roman"/>
          <w:sz w:val="28"/>
          <w:szCs w:val="28"/>
        </w:rPr>
        <w:t xml:space="preserve">3. </w:t>
      </w:r>
      <w:proofErr w:type="spellStart"/>
      <w:r w:rsidRPr="004C6323">
        <w:rPr>
          <w:rFonts w:ascii="Times New Roman" w:hAnsi="Times New Roman" w:cs="Times New Roman"/>
          <w:sz w:val="28"/>
          <w:szCs w:val="28"/>
        </w:rPr>
        <w:t>ФОПи</w:t>
      </w:r>
      <w:proofErr w:type="spellEnd"/>
      <w:r w:rsidRPr="004C6323">
        <w:rPr>
          <w:rFonts w:ascii="Times New Roman" w:hAnsi="Times New Roman" w:cs="Times New Roman"/>
          <w:sz w:val="28"/>
          <w:szCs w:val="28"/>
        </w:rPr>
        <w:t>, які надають різні послуги або займається «</w:t>
      </w:r>
      <w:proofErr w:type="spellStart"/>
      <w:r w:rsidRPr="004C6323">
        <w:rPr>
          <w:rFonts w:ascii="Times New Roman" w:hAnsi="Times New Roman" w:cs="Times New Roman"/>
          <w:sz w:val="28"/>
          <w:szCs w:val="28"/>
        </w:rPr>
        <w:t>крафтовим</w:t>
      </w:r>
      <w:proofErr w:type="spellEnd"/>
      <w:r w:rsidRPr="004C6323">
        <w:rPr>
          <w:rFonts w:ascii="Times New Roman" w:hAnsi="Times New Roman" w:cs="Times New Roman"/>
          <w:sz w:val="28"/>
          <w:szCs w:val="28"/>
        </w:rPr>
        <w:t xml:space="preserve">» виробництвом. Такі підприємці після переїзду швидко починають працювати, оскільки на їх продукцію (послуги) практично завжди є значний попит. Допомоги з боку держави, як правило, такі підприємства (підприємці) практично не потребують. </w:t>
      </w:r>
    </w:p>
    <w:p w:rsidR="004C6323" w:rsidRPr="004C6323" w:rsidRDefault="004C6323" w:rsidP="00606623">
      <w:pPr>
        <w:spacing w:after="0"/>
        <w:jc w:val="both"/>
        <w:rPr>
          <w:rFonts w:ascii="Times New Roman" w:hAnsi="Times New Roman" w:cs="Times New Roman"/>
          <w:sz w:val="28"/>
          <w:szCs w:val="28"/>
        </w:rPr>
      </w:pPr>
      <w:r w:rsidRPr="004C6323">
        <w:rPr>
          <w:rFonts w:ascii="Times New Roman" w:hAnsi="Times New Roman" w:cs="Times New Roman"/>
          <w:sz w:val="28"/>
          <w:szCs w:val="28"/>
        </w:rPr>
        <w:t>4. IT-компанії, які допомоги держави для свого переїзду також практично не потребують, оскільки зазвичай мають достатні ресурси, щоб облаштуватися на новому місці.</w:t>
      </w:r>
    </w:p>
    <w:p w:rsidR="004C6323" w:rsidRPr="004C6323" w:rsidRDefault="004C6323" w:rsidP="00606623">
      <w:pPr>
        <w:spacing w:after="0"/>
        <w:ind w:firstLine="709"/>
        <w:jc w:val="both"/>
        <w:rPr>
          <w:rFonts w:ascii="Times New Roman" w:hAnsi="Times New Roman" w:cs="Times New Roman"/>
          <w:sz w:val="28"/>
          <w:szCs w:val="28"/>
        </w:rPr>
      </w:pPr>
      <w:r w:rsidRPr="004C6323">
        <w:rPr>
          <w:rFonts w:ascii="Times New Roman" w:hAnsi="Times New Roman" w:cs="Times New Roman"/>
          <w:sz w:val="28"/>
          <w:szCs w:val="28"/>
        </w:rPr>
        <w:t>В умовах воєнного стану, збереження та розвиток експортного потенціалу українських підприємств стає критичним для економічної стабільності країни. Ефективна підтримка експорту допомагає підприємствам зберігати ринки збуту, диверсифікувати ризики та залучати валютні надходження, що необхідно для відновлення економіки. Основні напрямки підтримки експортного потенціалу підприємств України під час війни включають:</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а) фінансову підтримку</w:t>
      </w:r>
      <w:r w:rsidRPr="004C6323">
        <w:rPr>
          <w:rFonts w:ascii="Times New Roman" w:hAnsi="Times New Roman" w:cs="Times New Roman"/>
          <w:sz w:val="28"/>
          <w:szCs w:val="28"/>
        </w:rPr>
        <w:t xml:space="preserve"> та страхування ризиків:</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з</w:t>
      </w:r>
      <w:r w:rsidRPr="004C6323">
        <w:rPr>
          <w:rFonts w:ascii="Times New Roman" w:hAnsi="Times New Roman" w:cs="Times New Roman"/>
          <w:sz w:val="28"/>
          <w:szCs w:val="28"/>
        </w:rPr>
        <w:t xml:space="preserve">абезпечення доступу до пільгового фінансування експортних операцій, кредитів для підприємств, які </w:t>
      </w:r>
      <w:r>
        <w:rPr>
          <w:rFonts w:ascii="Times New Roman" w:hAnsi="Times New Roman" w:cs="Times New Roman"/>
          <w:sz w:val="28"/>
          <w:szCs w:val="28"/>
        </w:rPr>
        <w:t>зберігають експортну діяльність;</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Pr="004C6323">
        <w:rPr>
          <w:rFonts w:ascii="Times New Roman" w:hAnsi="Times New Roman" w:cs="Times New Roman"/>
          <w:sz w:val="28"/>
          <w:szCs w:val="28"/>
        </w:rPr>
        <w:t>трахування військових та політичних ризиків для українських експортерів, що зменшує потенційні зб</w:t>
      </w:r>
      <w:r>
        <w:rPr>
          <w:rFonts w:ascii="Times New Roman" w:hAnsi="Times New Roman" w:cs="Times New Roman"/>
          <w:sz w:val="28"/>
          <w:szCs w:val="28"/>
        </w:rPr>
        <w:t>итки від форс-мажорних ситуацій;</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б)  державну підтримку</w:t>
      </w:r>
      <w:r w:rsidRPr="004C6323">
        <w:rPr>
          <w:rFonts w:ascii="Times New Roman" w:hAnsi="Times New Roman" w:cs="Times New Roman"/>
          <w:sz w:val="28"/>
          <w:szCs w:val="28"/>
        </w:rPr>
        <w:t xml:space="preserve"> т</w:t>
      </w:r>
      <w:r>
        <w:rPr>
          <w:rFonts w:ascii="Times New Roman" w:hAnsi="Times New Roman" w:cs="Times New Roman"/>
          <w:sz w:val="28"/>
          <w:szCs w:val="28"/>
        </w:rPr>
        <w:t>а співпрацю</w:t>
      </w:r>
      <w:r w:rsidRPr="004C6323">
        <w:rPr>
          <w:rFonts w:ascii="Times New Roman" w:hAnsi="Times New Roman" w:cs="Times New Roman"/>
          <w:sz w:val="28"/>
          <w:szCs w:val="28"/>
        </w:rPr>
        <w:t xml:space="preserve"> з міжнародними організаціями:</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Pr="004C6323">
        <w:rPr>
          <w:rFonts w:ascii="Times New Roman" w:hAnsi="Times New Roman" w:cs="Times New Roman"/>
          <w:sz w:val="28"/>
          <w:szCs w:val="28"/>
        </w:rPr>
        <w:t>півпраця з міжнародними партнерами для відкриття нових ринків збуту</w:t>
      </w:r>
      <w:r>
        <w:rPr>
          <w:rFonts w:ascii="Times New Roman" w:hAnsi="Times New Roman" w:cs="Times New Roman"/>
          <w:sz w:val="28"/>
          <w:szCs w:val="28"/>
        </w:rPr>
        <w:t xml:space="preserve"> та укладання торговельних угод;</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4C6323">
        <w:rPr>
          <w:rFonts w:ascii="Times New Roman" w:hAnsi="Times New Roman" w:cs="Times New Roman"/>
          <w:sz w:val="28"/>
          <w:szCs w:val="28"/>
        </w:rPr>
        <w:t xml:space="preserve">ідтримка участі українських підприємств у міжнародних виставках, конференціях, ярмарках, що дозволяє зміцнювати </w:t>
      </w:r>
      <w:r>
        <w:rPr>
          <w:rFonts w:ascii="Times New Roman" w:hAnsi="Times New Roman" w:cs="Times New Roman"/>
          <w:sz w:val="28"/>
          <w:szCs w:val="28"/>
        </w:rPr>
        <w:t>торгові зв'язки;</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в) логістичну підтримку</w:t>
      </w:r>
      <w:r w:rsidRPr="004C6323">
        <w:rPr>
          <w:rFonts w:ascii="Times New Roman" w:hAnsi="Times New Roman" w:cs="Times New Roman"/>
          <w:sz w:val="28"/>
          <w:szCs w:val="28"/>
        </w:rPr>
        <w:t>:</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Pr="004C6323">
        <w:rPr>
          <w:rFonts w:ascii="Times New Roman" w:hAnsi="Times New Roman" w:cs="Times New Roman"/>
          <w:sz w:val="28"/>
          <w:szCs w:val="28"/>
        </w:rPr>
        <w:t>рганізація безпечних транспортних коридорів для експорту продукції через західні кордони України або через порт</w:t>
      </w:r>
      <w:r>
        <w:rPr>
          <w:rFonts w:ascii="Times New Roman" w:hAnsi="Times New Roman" w:cs="Times New Roman"/>
          <w:sz w:val="28"/>
          <w:szCs w:val="28"/>
        </w:rPr>
        <w:t>и, що перебувають під контролем;</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4C6323">
        <w:rPr>
          <w:rFonts w:ascii="Times New Roman" w:hAnsi="Times New Roman" w:cs="Times New Roman"/>
          <w:sz w:val="28"/>
          <w:szCs w:val="28"/>
        </w:rPr>
        <w:t xml:space="preserve">ідтримка в інтеграції до </w:t>
      </w:r>
      <w:r>
        <w:rPr>
          <w:rFonts w:ascii="Times New Roman" w:hAnsi="Times New Roman" w:cs="Times New Roman"/>
          <w:sz w:val="28"/>
          <w:szCs w:val="28"/>
        </w:rPr>
        <w:t>міжнародних ланцюгів постачання.</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г) р</w:t>
      </w:r>
      <w:r w:rsidRPr="004C6323">
        <w:rPr>
          <w:rFonts w:ascii="Times New Roman" w:hAnsi="Times New Roman" w:cs="Times New Roman"/>
          <w:sz w:val="28"/>
          <w:szCs w:val="28"/>
        </w:rPr>
        <w:t>озвиток електронної торгівлі:</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Pr="004C6323">
        <w:rPr>
          <w:rFonts w:ascii="Times New Roman" w:hAnsi="Times New Roman" w:cs="Times New Roman"/>
          <w:sz w:val="28"/>
          <w:szCs w:val="28"/>
        </w:rPr>
        <w:t xml:space="preserve">творення та підтримка онлайн-платформ для просування української продукції на світові </w:t>
      </w:r>
      <w:r>
        <w:rPr>
          <w:rFonts w:ascii="Times New Roman" w:hAnsi="Times New Roman" w:cs="Times New Roman"/>
          <w:sz w:val="28"/>
          <w:szCs w:val="28"/>
        </w:rPr>
        <w:t>ринки через електронну комерцію;</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4C6323">
        <w:rPr>
          <w:rFonts w:ascii="Times New Roman" w:hAnsi="Times New Roman" w:cs="Times New Roman"/>
          <w:sz w:val="28"/>
          <w:szCs w:val="28"/>
        </w:rPr>
        <w:t>провадження цифрових інструментів для швидкого обміну інформацією з іноземними партнерами.</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д) д</w:t>
      </w:r>
      <w:r w:rsidRPr="004C6323">
        <w:rPr>
          <w:rFonts w:ascii="Times New Roman" w:hAnsi="Times New Roman" w:cs="Times New Roman"/>
          <w:sz w:val="28"/>
          <w:szCs w:val="28"/>
        </w:rPr>
        <w:t>иверсифікаці</w:t>
      </w:r>
      <w:r>
        <w:rPr>
          <w:rFonts w:ascii="Times New Roman" w:hAnsi="Times New Roman" w:cs="Times New Roman"/>
          <w:sz w:val="28"/>
          <w:szCs w:val="28"/>
        </w:rPr>
        <w:t>ю</w:t>
      </w:r>
      <w:r w:rsidRPr="004C6323">
        <w:rPr>
          <w:rFonts w:ascii="Times New Roman" w:hAnsi="Times New Roman" w:cs="Times New Roman"/>
          <w:sz w:val="28"/>
          <w:szCs w:val="28"/>
        </w:rPr>
        <w:t xml:space="preserve"> експортних ринків:</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Pr="004C6323">
        <w:rPr>
          <w:rFonts w:ascii="Times New Roman" w:hAnsi="Times New Roman" w:cs="Times New Roman"/>
          <w:sz w:val="28"/>
          <w:szCs w:val="28"/>
        </w:rPr>
        <w:t>окусування на освоєнні нових ринків для уникнення залежності від окремих країн</w:t>
      </w:r>
      <w:r>
        <w:rPr>
          <w:rFonts w:ascii="Times New Roman" w:hAnsi="Times New Roman" w:cs="Times New Roman"/>
          <w:sz w:val="28"/>
          <w:szCs w:val="28"/>
        </w:rPr>
        <w:t>;</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4C6323">
        <w:rPr>
          <w:rFonts w:ascii="Times New Roman" w:hAnsi="Times New Roman" w:cs="Times New Roman"/>
          <w:sz w:val="28"/>
          <w:szCs w:val="28"/>
        </w:rPr>
        <w:t>ідтримка експорту до країн ЄС, де діють спрощені митні режими та квоти для українських товарів.</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д) в</w:t>
      </w:r>
      <w:r w:rsidRPr="004C6323">
        <w:rPr>
          <w:rFonts w:ascii="Times New Roman" w:hAnsi="Times New Roman" w:cs="Times New Roman"/>
          <w:sz w:val="28"/>
          <w:szCs w:val="28"/>
        </w:rPr>
        <w:t>провадження інноваційних технологій:</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і</w:t>
      </w:r>
      <w:r w:rsidRPr="004C6323">
        <w:rPr>
          <w:rFonts w:ascii="Times New Roman" w:hAnsi="Times New Roman" w:cs="Times New Roman"/>
          <w:sz w:val="28"/>
          <w:szCs w:val="28"/>
        </w:rPr>
        <w:t>нвестування в інновації та підвищ</w:t>
      </w:r>
      <w:r>
        <w:rPr>
          <w:rFonts w:ascii="Times New Roman" w:hAnsi="Times New Roman" w:cs="Times New Roman"/>
          <w:sz w:val="28"/>
          <w:szCs w:val="28"/>
        </w:rPr>
        <w:t>ення продуктивності підприємств;</w:t>
      </w:r>
    </w:p>
    <w:p w:rsidR="004C6323" w:rsidRPr="004C6323" w:rsidRDefault="004C6323" w:rsidP="00606623">
      <w:pPr>
        <w:spacing w:after="0"/>
        <w:ind w:firstLine="709"/>
        <w:jc w:val="both"/>
        <w:rPr>
          <w:rFonts w:ascii="Times New Roman" w:hAnsi="Times New Roman" w:cs="Times New Roman"/>
          <w:sz w:val="28"/>
          <w:szCs w:val="28"/>
        </w:rPr>
      </w:pPr>
      <w:r>
        <w:rPr>
          <w:rFonts w:ascii="Times New Roman" w:hAnsi="Times New Roman" w:cs="Times New Roman"/>
          <w:sz w:val="28"/>
          <w:szCs w:val="28"/>
        </w:rPr>
        <w:t>м</w:t>
      </w:r>
      <w:r w:rsidRPr="004C6323">
        <w:rPr>
          <w:rFonts w:ascii="Times New Roman" w:hAnsi="Times New Roman" w:cs="Times New Roman"/>
          <w:sz w:val="28"/>
          <w:szCs w:val="28"/>
        </w:rPr>
        <w:t>одернізація виробництва для відповідності міжнародним стандартам якості.</w:t>
      </w:r>
    </w:p>
    <w:p w:rsidR="004C6323" w:rsidRPr="004C6323" w:rsidRDefault="004C6323" w:rsidP="00606623">
      <w:pPr>
        <w:spacing w:after="0"/>
        <w:ind w:firstLine="709"/>
        <w:jc w:val="both"/>
        <w:rPr>
          <w:rFonts w:ascii="Times New Roman" w:hAnsi="Times New Roman" w:cs="Times New Roman"/>
          <w:sz w:val="28"/>
          <w:szCs w:val="28"/>
        </w:rPr>
      </w:pPr>
      <w:r w:rsidRPr="004C6323">
        <w:rPr>
          <w:rFonts w:ascii="Times New Roman" w:hAnsi="Times New Roman" w:cs="Times New Roman"/>
          <w:sz w:val="28"/>
          <w:szCs w:val="28"/>
        </w:rPr>
        <w:t>Висновок: В умовах воєнного стану підтримка експортного потенціалу українських підприємств є важливою складовою стратегії збереження економічної стабільності. Розвиток експорту допомагає не лише зберегти доходи підприємств, але й сприяти відновленню економіки в майбутньому.</w:t>
      </w:r>
    </w:p>
    <w:p w:rsidR="009768C0" w:rsidRPr="004C6323" w:rsidRDefault="00DF3D00" w:rsidP="00606623">
      <w:pPr>
        <w:spacing w:after="0"/>
        <w:ind w:firstLine="709"/>
        <w:jc w:val="center"/>
        <w:rPr>
          <w:rFonts w:ascii="Times New Roman" w:hAnsi="Times New Roman" w:cs="Times New Roman"/>
          <w:sz w:val="28"/>
          <w:szCs w:val="28"/>
        </w:rPr>
      </w:pPr>
      <w:r>
        <w:rPr>
          <w:rFonts w:ascii="Times New Roman" w:hAnsi="Times New Roman" w:cs="Times New Roman"/>
          <w:sz w:val="28"/>
          <w:szCs w:val="28"/>
        </w:rPr>
        <w:t>Перелік використаних джерел</w:t>
      </w:r>
    </w:p>
    <w:p w:rsidR="004C6323" w:rsidRPr="004C6323" w:rsidRDefault="004C6323" w:rsidP="00606623">
      <w:pPr>
        <w:pStyle w:val="a8"/>
        <w:numPr>
          <w:ilvl w:val="0"/>
          <w:numId w:val="2"/>
        </w:numPr>
        <w:spacing w:after="0"/>
        <w:ind w:left="0" w:firstLine="0"/>
        <w:jc w:val="both"/>
        <w:rPr>
          <w:rFonts w:ascii="Times New Roman" w:hAnsi="Times New Roman" w:cs="Times New Roman"/>
          <w:sz w:val="28"/>
          <w:szCs w:val="28"/>
        </w:rPr>
      </w:pPr>
      <w:proofErr w:type="spellStart"/>
      <w:r w:rsidRPr="004C6323">
        <w:rPr>
          <w:rFonts w:ascii="Times New Roman" w:hAnsi="Times New Roman" w:cs="Times New Roman"/>
          <w:sz w:val="28"/>
          <w:szCs w:val="28"/>
        </w:rPr>
        <w:t>Петряєва</w:t>
      </w:r>
      <w:proofErr w:type="spellEnd"/>
      <w:r w:rsidRPr="004C6323">
        <w:rPr>
          <w:rFonts w:ascii="Times New Roman" w:hAnsi="Times New Roman" w:cs="Times New Roman"/>
          <w:sz w:val="28"/>
          <w:szCs w:val="28"/>
        </w:rPr>
        <w:t xml:space="preserve"> З. Ф., Іващенко Г. А. Методичне забезпечення оцінки експортного потенціалу підприємства. Ефективна економіка. 2020. № 1. – URL: http://www.economy.nayka.com.ua/?op=1&amp;z=7572 (дата звернення: 02.04.2024). DOI: </w:t>
      </w:r>
      <w:hyperlink r:id="rId10" w:tgtFrame="_blank" w:history="1">
        <w:r w:rsidRPr="004C6323">
          <w:rPr>
            <w:rStyle w:val="a7"/>
            <w:rFonts w:ascii="Times New Roman" w:hAnsi="Times New Roman" w:cs="Times New Roman"/>
            <w:sz w:val="28"/>
            <w:szCs w:val="28"/>
          </w:rPr>
          <w:t>10.32702/2307-2105-2020.1.53</w:t>
        </w:r>
      </w:hyperlink>
    </w:p>
    <w:p w:rsidR="00DF3D00" w:rsidRDefault="00DF3D00" w:rsidP="00606623">
      <w:pPr>
        <w:pStyle w:val="a8"/>
        <w:numPr>
          <w:ilvl w:val="0"/>
          <w:numId w:val="2"/>
        </w:numPr>
        <w:spacing w:after="0"/>
        <w:ind w:left="0" w:firstLine="0"/>
        <w:jc w:val="both"/>
        <w:rPr>
          <w:rFonts w:ascii="Times New Roman" w:hAnsi="Times New Roman" w:cs="Times New Roman"/>
          <w:sz w:val="28"/>
          <w:szCs w:val="28"/>
        </w:rPr>
      </w:pPr>
      <w:proofErr w:type="spellStart"/>
      <w:r w:rsidRPr="00493A7C">
        <w:rPr>
          <w:rFonts w:ascii="Times New Roman" w:eastAsia="Times New Roman" w:hAnsi="Times New Roman" w:cs="Times New Roman"/>
          <w:sz w:val="28"/>
          <w:szCs w:val="28"/>
          <w:lang w:eastAsia="uk-UA"/>
        </w:rPr>
        <w:t>Пілецька</w:t>
      </w:r>
      <w:proofErr w:type="spellEnd"/>
      <w:r w:rsidRPr="00493A7C">
        <w:rPr>
          <w:rFonts w:ascii="Times New Roman" w:eastAsia="Times New Roman" w:hAnsi="Times New Roman" w:cs="Times New Roman"/>
          <w:sz w:val="28"/>
          <w:szCs w:val="28"/>
          <w:lang w:eastAsia="uk-UA"/>
        </w:rPr>
        <w:t xml:space="preserve">  С.  Т.,  </w:t>
      </w:r>
      <w:proofErr w:type="spellStart"/>
      <w:r w:rsidRPr="00493A7C">
        <w:rPr>
          <w:rFonts w:ascii="Times New Roman" w:eastAsia="Times New Roman" w:hAnsi="Times New Roman" w:cs="Times New Roman"/>
          <w:sz w:val="28"/>
          <w:szCs w:val="28"/>
          <w:lang w:eastAsia="uk-UA"/>
        </w:rPr>
        <w:t>Коритько</w:t>
      </w:r>
      <w:proofErr w:type="spellEnd"/>
      <w:r w:rsidRPr="00493A7C">
        <w:rPr>
          <w:rFonts w:ascii="Times New Roman" w:eastAsia="Times New Roman" w:hAnsi="Times New Roman" w:cs="Times New Roman"/>
          <w:sz w:val="28"/>
          <w:szCs w:val="28"/>
          <w:lang w:eastAsia="uk-UA"/>
        </w:rPr>
        <w:t xml:space="preserve">  Т.  Ю.,  Ткаченко  Є.  В.  Модель  інтегральної  оцінки  економічної  безпеки підприємства. Економічний вісник Донбасу . 2021. </w:t>
      </w:r>
      <w:proofErr w:type="spellStart"/>
      <w:r w:rsidRPr="00493A7C">
        <w:rPr>
          <w:rFonts w:ascii="Times New Roman" w:eastAsia="Times New Roman" w:hAnsi="Times New Roman" w:cs="Times New Roman"/>
          <w:sz w:val="28"/>
          <w:szCs w:val="28"/>
          <w:lang w:eastAsia="uk-UA"/>
        </w:rPr>
        <w:t>No</w:t>
      </w:r>
      <w:proofErr w:type="spellEnd"/>
      <w:r w:rsidRPr="00493A7C">
        <w:rPr>
          <w:rFonts w:ascii="Times New Roman" w:eastAsia="Times New Roman" w:hAnsi="Times New Roman" w:cs="Times New Roman"/>
          <w:sz w:val="28"/>
          <w:szCs w:val="28"/>
          <w:lang w:eastAsia="uk-UA"/>
        </w:rPr>
        <w:t xml:space="preserve"> 3(65). С. 56–65. DOI: </w:t>
      </w:r>
      <w:hyperlink r:id="rId11" w:history="1">
        <w:r w:rsidRPr="00493A7C">
          <w:rPr>
            <w:rStyle w:val="a7"/>
            <w:rFonts w:ascii="Times New Roman" w:eastAsia="Times New Roman" w:hAnsi="Times New Roman" w:cs="Times New Roman"/>
            <w:sz w:val="28"/>
            <w:szCs w:val="28"/>
            <w:lang w:eastAsia="uk-UA"/>
          </w:rPr>
          <w:t>https://doi.org/10.12958/1817-3772-2021-3(65)-56-65</w:t>
        </w:r>
      </w:hyperlink>
      <w:r w:rsidRPr="00493A7C">
        <w:rPr>
          <w:rFonts w:ascii="Times New Roman" w:hAnsi="Times New Roman" w:cs="Times New Roman"/>
          <w:sz w:val="28"/>
          <w:szCs w:val="28"/>
        </w:rPr>
        <w:t xml:space="preserve"> </w:t>
      </w:r>
    </w:p>
    <w:p w:rsidR="00DF3D00" w:rsidRPr="00493A7C" w:rsidRDefault="00DF3D00" w:rsidP="00606623">
      <w:pPr>
        <w:pStyle w:val="a8"/>
        <w:numPr>
          <w:ilvl w:val="0"/>
          <w:numId w:val="2"/>
        </w:numPr>
        <w:shd w:val="clear" w:color="auto" w:fill="FFFFFF"/>
        <w:spacing w:after="0"/>
        <w:ind w:left="0" w:firstLine="0"/>
        <w:jc w:val="both"/>
        <w:rPr>
          <w:rFonts w:ascii="Times New Roman" w:eastAsia="Times New Roman" w:hAnsi="Times New Roman" w:cs="Times New Roman"/>
          <w:sz w:val="28"/>
          <w:szCs w:val="28"/>
          <w:lang w:eastAsia="uk-UA"/>
        </w:rPr>
      </w:pPr>
      <w:r w:rsidRPr="00493A7C">
        <w:rPr>
          <w:rFonts w:ascii="Times New Roman" w:eastAsia="Times New Roman" w:hAnsi="Times New Roman" w:cs="Times New Roman"/>
          <w:sz w:val="28"/>
          <w:szCs w:val="28"/>
          <w:lang w:eastAsia="uk-UA"/>
        </w:rPr>
        <w:t xml:space="preserve">Ареф’єва О. В., </w:t>
      </w:r>
      <w:proofErr w:type="spellStart"/>
      <w:r w:rsidRPr="00493A7C">
        <w:rPr>
          <w:rFonts w:ascii="Times New Roman" w:eastAsia="Times New Roman" w:hAnsi="Times New Roman" w:cs="Times New Roman"/>
          <w:sz w:val="28"/>
          <w:szCs w:val="28"/>
          <w:lang w:eastAsia="uk-UA"/>
        </w:rPr>
        <w:t>Пілецька</w:t>
      </w:r>
      <w:proofErr w:type="spellEnd"/>
      <w:r w:rsidRPr="00493A7C">
        <w:rPr>
          <w:rFonts w:ascii="Times New Roman" w:eastAsia="Times New Roman" w:hAnsi="Times New Roman" w:cs="Times New Roman"/>
          <w:sz w:val="28"/>
          <w:szCs w:val="28"/>
          <w:lang w:eastAsia="uk-UA"/>
        </w:rPr>
        <w:t xml:space="preserve"> С. Т., Заболотна Д. В. Стратегічні ресурси забезпечення економічного потенціалу в контексті </w:t>
      </w:r>
      <w:proofErr w:type="spellStart"/>
      <w:r w:rsidRPr="00493A7C">
        <w:rPr>
          <w:rFonts w:ascii="Times New Roman" w:eastAsia="Times New Roman" w:hAnsi="Times New Roman" w:cs="Times New Roman"/>
          <w:sz w:val="28"/>
          <w:szCs w:val="28"/>
          <w:lang w:eastAsia="uk-UA"/>
        </w:rPr>
        <w:t>інтеграційно</w:t>
      </w:r>
      <w:proofErr w:type="spellEnd"/>
      <w:r w:rsidRPr="00493A7C">
        <w:rPr>
          <w:rFonts w:ascii="Times New Roman" w:eastAsia="Times New Roman" w:hAnsi="Times New Roman" w:cs="Times New Roman"/>
          <w:sz w:val="28"/>
          <w:szCs w:val="28"/>
          <w:lang w:eastAsia="uk-UA"/>
        </w:rPr>
        <w:t xml:space="preserve">-диверсифікаційного розвитку підприємства. Бізнес </w:t>
      </w:r>
      <w:proofErr w:type="spellStart"/>
      <w:r w:rsidRPr="00493A7C">
        <w:rPr>
          <w:rFonts w:ascii="Times New Roman" w:eastAsia="Times New Roman" w:hAnsi="Times New Roman" w:cs="Times New Roman"/>
          <w:sz w:val="28"/>
          <w:szCs w:val="28"/>
          <w:lang w:eastAsia="uk-UA"/>
        </w:rPr>
        <w:t>Інформ</w:t>
      </w:r>
      <w:proofErr w:type="spellEnd"/>
      <w:r w:rsidRPr="00493A7C">
        <w:rPr>
          <w:rFonts w:ascii="Times New Roman" w:eastAsia="Times New Roman" w:hAnsi="Times New Roman" w:cs="Times New Roman"/>
          <w:sz w:val="28"/>
          <w:szCs w:val="28"/>
          <w:lang w:eastAsia="uk-UA"/>
        </w:rPr>
        <w:t>. 2020. С. 398–404. DOI: https://doi.org/10.32983/222</w:t>
      </w:r>
    </w:p>
    <w:p w:rsidR="00DF3D00" w:rsidRPr="00493A7C" w:rsidRDefault="00DF3D00" w:rsidP="00606623">
      <w:pPr>
        <w:pStyle w:val="a8"/>
        <w:numPr>
          <w:ilvl w:val="0"/>
          <w:numId w:val="2"/>
        </w:numPr>
        <w:shd w:val="clear" w:color="auto" w:fill="FFFFFF"/>
        <w:spacing w:after="0"/>
        <w:ind w:left="0" w:firstLine="0"/>
        <w:jc w:val="both"/>
        <w:rPr>
          <w:rFonts w:ascii="Times New Roman" w:eastAsia="Times New Roman" w:hAnsi="Times New Roman" w:cs="Times New Roman"/>
          <w:sz w:val="28"/>
          <w:szCs w:val="28"/>
          <w:lang w:eastAsia="uk-UA"/>
        </w:rPr>
      </w:pPr>
      <w:proofErr w:type="spellStart"/>
      <w:r w:rsidRPr="00493A7C">
        <w:rPr>
          <w:rFonts w:ascii="Times New Roman" w:eastAsia="Times New Roman" w:hAnsi="Times New Roman" w:cs="Times New Roman"/>
          <w:sz w:val="28"/>
          <w:szCs w:val="28"/>
          <w:lang w:eastAsia="uk-UA"/>
        </w:rPr>
        <w:t>Гітіс</w:t>
      </w:r>
      <w:proofErr w:type="spellEnd"/>
      <w:r w:rsidRPr="00493A7C">
        <w:rPr>
          <w:rFonts w:ascii="Times New Roman" w:eastAsia="Times New Roman" w:hAnsi="Times New Roman" w:cs="Times New Roman"/>
          <w:sz w:val="28"/>
          <w:szCs w:val="28"/>
          <w:lang w:eastAsia="uk-UA"/>
        </w:rPr>
        <w:t xml:space="preserve"> Т. П., </w:t>
      </w:r>
      <w:proofErr w:type="spellStart"/>
      <w:r w:rsidRPr="00493A7C">
        <w:rPr>
          <w:rFonts w:ascii="Times New Roman" w:eastAsia="Times New Roman" w:hAnsi="Times New Roman" w:cs="Times New Roman"/>
          <w:sz w:val="28"/>
          <w:szCs w:val="28"/>
          <w:lang w:eastAsia="uk-UA"/>
        </w:rPr>
        <w:t>Борніков</w:t>
      </w:r>
      <w:proofErr w:type="spellEnd"/>
      <w:r w:rsidRPr="00493A7C">
        <w:rPr>
          <w:rFonts w:ascii="Times New Roman" w:eastAsia="Times New Roman" w:hAnsi="Times New Roman" w:cs="Times New Roman"/>
          <w:sz w:val="28"/>
          <w:szCs w:val="28"/>
          <w:lang w:eastAsia="uk-UA"/>
        </w:rPr>
        <w:t xml:space="preserve"> А. С., </w:t>
      </w:r>
      <w:proofErr w:type="spellStart"/>
      <w:r w:rsidRPr="00493A7C">
        <w:rPr>
          <w:rFonts w:ascii="Times New Roman" w:eastAsia="Times New Roman" w:hAnsi="Times New Roman" w:cs="Times New Roman"/>
          <w:sz w:val="28"/>
          <w:szCs w:val="28"/>
          <w:lang w:eastAsia="uk-UA"/>
        </w:rPr>
        <w:t>Дуплякіна</w:t>
      </w:r>
      <w:proofErr w:type="spellEnd"/>
      <w:r w:rsidRPr="00493A7C">
        <w:rPr>
          <w:rFonts w:ascii="Times New Roman" w:eastAsia="Times New Roman" w:hAnsi="Times New Roman" w:cs="Times New Roman"/>
          <w:sz w:val="28"/>
          <w:szCs w:val="28"/>
          <w:lang w:eastAsia="uk-UA"/>
        </w:rPr>
        <w:t xml:space="preserve"> С. В., Мороз С. О. Дослідження сучасного стану економічного  потенціалу промислових підприємств України.  Економічний вісник Донбасу</w:t>
      </w:r>
      <w:r w:rsidRPr="00493A7C">
        <w:rPr>
          <w:rFonts w:ascii="Times New Roman" w:eastAsia="Times New Roman" w:hAnsi="Times New Roman" w:cs="Times New Roman"/>
          <w:sz w:val="28"/>
          <w:szCs w:val="28"/>
          <w:lang w:val="en-US" w:eastAsia="uk-UA"/>
        </w:rPr>
        <w:t xml:space="preserve"> </w:t>
      </w:r>
      <w:r w:rsidRPr="00493A7C">
        <w:rPr>
          <w:rFonts w:ascii="Times New Roman" w:eastAsia="Times New Roman" w:hAnsi="Times New Roman" w:cs="Times New Roman"/>
          <w:sz w:val="28"/>
          <w:szCs w:val="28"/>
          <w:lang w:eastAsia="uk-UA"/>
        </w:rPr>
        <w:t xml:space="preserve">. 2021. </w:t>
      </w:r>
      <w:proofErr w:type="spellStart"/>
      <w:r w:rsidRPr="00493A7C">
        <w:rPr>
          <w:rFonts w:ascii="Times New Roman" w:eastAsia="Times New Roman" w:hAnsi="Times New Roman" w:cs="Times New Roman"/>
          <w:sz w:val="28"/>
          <w:szCs w:val="28"/>
          <w:lang w:eastAsia="uk-UA"/>
        </w:rPr>
        <w:t>No</w:t>
      </w:r>
      <w:proofErr w:type="spellEnd"/>
      <w:r w:rsidRPr="00493A7C">
        <w:rPr>
          <w:rFonts w:ascii="Times New Roman" w:eastAsia="Times New Roman" w:hAnsi="Times New Roman" w:cs="Times New Roman"/>
          <w:sz w:val="28"/>
          <w:szCs w:val="28"/>
          <w:lang w:eastAsia="uk-UA"/>
        </w:rPr>
        <w:t xml:space="preserve"> 3(65). С. 92–98</w:t>
      </w:r>
    </w:p>
    <w:p w:rsidR="004C6323" w:rsidRDefault="004C6323" w:rsidP="00606623">
      <w:pPr>
        <w:pStyle w:val="a8"/>
        <w:numPr>
          <w:ilvl w:val="0"/>
          <w:numId w:val="2"/>
        </w:numPr>
        <w:spacing w:after="0"/>
        <w:ind w:left="0" w:firstLine="0"/>
        <w:jc w:val="both"/>
        <w:rPr>
          <w:rFonts w:ascii="Times New Roman" w:hAnsi="Times New Roman" w:cs="Times New Roman"/>
          <w:sz w:val="28"/>
          <w:szCs w:val="28"/>
        </w:rPr>
      </w:pPr>
      <w:r w:rsidRPr="004C6323">
        <w:rPr>
          <w:rFonts w:ascii="Times New Roman" w:hAnsi="Times New Roman" w:cs="Times New Roman"/>
          <w:sz w:val="28"/>
          <w:szCs w:val="28"/>
        </w:rPr>
        <w:t>В. О. Козловський МЕНЕДЖМЕНТ ВІТЧИЗНЯНИХ ПІДПРИЄМСТВ В УМОВАХ ВОЄННОГО СТАНУ  «СУЧАСНІ ТЕНДЕНЦІЇ РОЗВИТКУ ФІНАНСОВИХ ТА ІННОВАЦІЙНО-ІНВЕСТИЦІЙНИХ ПРОЦЕСІВ В УКРАЇНІ» МАТЕРІАЛИ VI Міжнародної науково-практичної конференції м. Вінниця 2-3 березня 2023 року ст. 306-307</w:t>
      </w:r>
    </w:p>
    <w:p w:rsidR="003E7699" w:rsidRDefault="003E7699" w:rsidP="00606623">
      <w:pPr>
        <w:spacing w:after="0"/>
        <w:jc w:val="both"/>
        <w:rPr>
          <w:rFonts w:ascii="Times New Roman" w:hAnsi="Times New Roman" w:cs="Times New Roman"/>
          <w:sz w:val="28"/>
          <w:szCs w:val="28"/>
        </w:rPr>
      </w:pPr>
    </w:p>
    <w:sectPr w:rsidR="003E7699" w:rsidSect="004C63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36" w:rsidRDefault="001C1236" w:rsidP="007A3626">
      <w:pPr>
        <w:spacing w:after="0" w:line="240" w:lineRule="auto"/>
      </w:pPr>
      <w:r>
        <w:separator/>
      </w:r>
    </w:p>
  </w:endnote>
  <w:endnote w:type="continuationSeparator" w:id="0">
    <w:p w:rsidR="001C1236" w:rsidRDefault="001C1236" w:rsidP="007A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36" w:rsidRDefault="001C1236" w:rsidP="007A3626">
      <w:pPr>
        <w:spacing w:after="0" w:line="240" w:lineRule="auto"/>
      </w:pPr>
      <w:r>
        <w:separator/>
      </w:r>
    </w:p>
  </w:footnote>
  <w:footnote w:type="continuationSeparator" w:id="0">
    <w:p w:rsidR="001C1236" w:rsidRDefault="001C1236" w:rsidP="007A36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97EFF"/>
    <w:multiLevelType w:val="multilevel"/>
    <w:tmpl w:val="91504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EC5252"/>
    <w:multiLevelType w:val="hybridMultilevel"/>
    <w:tmpl w:val="5D9CB9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2BE17F4"/>
    <w:multiLevelType w:val="hybridMultilevel"/>
    <w:tmpl w:val="5D9CB9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EDE58A3"/>
    <w:multiLevelType w:val="hybridMultilevel"/>
    <w:tmpl w:val="094AB3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44"/>
    <w:rsid w:val="0019327D"/>
    <w:rsid w:val="001C1236"/>
    <w:rsid w:val="002509F3"/>
    <w:rsid w:val="00260398"/>
    <w:rsid w:val="002C3726"/>
    <w:rsid w:val="002E6646"/>
    <w:rsid w:val="003218D5"/>
    <w:rsid w:val="00352C59"/>
    <w:rsid w:val="00383444"/>
    <w:rsid w:val="003E7699"/>
    <w:rsid w:val="004C6323"/>
    <w:rsid w:val="00541BCB"/>
    <w:rsid w:val="0055465E"/>
    <w:rsid w:val="00557AAE"/>
    <w:rsid w:val="00576887"/>
    <w:rsid w:val="005D6C27"/>
    <w:rsid w:val="00606623"/>
    <w:rsid w:val="0076652C"/>
    <w:rsid w:val="007A3626"/>
    <w:rsid w:val="00861FBE"/>
    <w:rsid w:val="008954DB"/>
    <w:rsid w:val="008B5BAE"/>
    <w:rsid w:val="0091523F"/>
    <w:rsid w:val="0094317E"/>
    <w:rsid w:val="009768C0"/>
    <w:rsid w:val="009C65C3"/>
    <w:rsid w:val="00A050C4"/>
    <w:rsid w:val="00AB1F5F"/>
    <w:rsid w:val="00AE0DEE"/>
    <w:rsid w:val="00B81A8B"/>
    <w:rsid w:val="00B86814"/>
    <w:rsid w:val="00C078B6"/>
    <w:rsid w:val="00C47896"/>
    <w:rsid w:val="00D97D49"/>
    <w:rsid w:val="00DF3D00"/>
    <w:rsid w:val="00EF29DC"/>
    <w:rsid w:val="00F60E53"/>
    <w:rsid w:val="00F90D25"/>
    <w:rsid w:val="00FE7F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44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83444"/>
    <w:rPr>
      <w:rFonts w:ascii="Tahoma" w:hAnsi="Tahoma" w:cs="Tahoma"/>
      <w:sz w:val="16"/>
      <w:szCs w:val="16"/>
    </w:rPr>
  </w:style>
  <w:style w:type="paragraph" w:styleId="a5">
    <w:name w:val="Normal (Web)"/>
    <w:basedOn w:val="a"/>
    <w:uiPriority w:val="99"/>
    <w:semiHidden/>
    <w:unhideWhenUsed/>
    <w:rsid w:val="004C63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4C6323"/>
    <w:rPr>
      <w:b/>
      <w:bCs/>
    </w:rPr>
  </w:style>
  <w:style w:type="character" w:styleId="a7">
    <w:name w:val="Hyperlink"/>
    <w:basedOn w:val="a0"/>
    <w:uiPriority w:val="99"/>
    <w:unhideWhenUsed/>
    <w:rsid w:val="004C6323"/>
    <w:rPr>
      <w:color w:val="0000FF" w:themeColor="hyperlink"/>
      <w:u w:val="single"/>
    </w:rPr>
  </w:style>
  <w:style w:type="paragraph" w:styleId="a8">
    <w:name w:val="List Paragraph"/>
    <w:basedOn w:val="a"/>
    <w:uiPriority w:val="34"/>
    <w:qFormat/>
    <w:rsid w:val="004C6323"/>
    <w:pPr>
      <w:ind w:left="720"/>
      <w:contextualSpacing/>
    </w:pPr>
  </w:style>
  <w:style w:type="character" w:customStyle="1" w:styleId="author">
    <w:name w:val="author"/>
    <w:basedOn w:val="a0"/>
    <w:rsid w:val="004C6323"/>
  </w:style>
  <w:style w:type="character" w:customStyle="1" w:styleId="pubyear">
    <w:name w:val="pubyear"/>
    <w:basedOn w:val="a0"/>
    <w:rsid w:val="004C6323"/>
  </w:style>
  <w:style w:type="character" w:customStyle="1" w:styleId="articletitle">
    <w:name w:val="articletitle"/>
    <w:basedOn w:val="a0"/>
    <w:rsid w:val="004C6323"/>
  </w:style>
  <w:style w:type="character" w:customStyle="1" w:styleId="vol">
    <w:name w:val="vol"/>
    <w:basedOn w:val="a0"/>
    <w:rsid w:val="004C6323"/>
  </w:style>
  <w:style w:type="character" w:customStyle="1" w:styleId="citedissue">
    <w:name w:val="citedissue"/>
    <w:basedOn w:val="a0"/>
    <w:rsid w:val="004C6323"/>
  </w:style>
  <w:style w:type="character" w:customStyle="1" w:styleId="pagefirst">
    <w:name w:val="pagefirst"/>
    <w:basedOn w:val="a0"/>
    <w:rsid w:val="004C6323"/>
  </w:style>
  <w:style w:type="character" w:customStyle="1" w:styleId="pagelast">
    <w:name w:val="pagelast"/>
    <w:basedOn w:val="a0"/>
    <w:rsid w:val="004C6323"/>
  </w:style>
  <w:style w:type="paragraph" w:styleId="a9">
    <w:name w:val="footnote text"/>
    <w:basedOn w:val="a"/>
    <w:link w:val="aa"/>
    <w:uiPriority w:val="99"/>
    <w:semiHidden/>
    <w:unhideWhenUsed/>
    <w:rsid w:val="007A3626"/>
    <w:pPr>
      <w:spacing w:after="0" w:line="240" w:lineRule="auto"/>
    </w:pPr>
    <w:rPr>
      <w:sz w:val="20"/>
      <w:szCs w:val="20"/>
    </w:rPr>
  </w:style>
  <w:style w:type="character" w:customStyle="1" w:styleId="aa">
    <w:name w:val="Текст виноски Знак"/>
    <w:basedOn w:val="a0"/>
    <w:link w:val="a9"/>
    <w:uiPriority w:val="99"/>
    <w:semiHidden/>
    <w:rsid w:val="007A3626"/>
    <w:rPr>
      <w:sz w:val="20"/>
      <w:szCs w:val="20"/>
    </w:rPr>
  </w:style>
  <w:style w:type="character" w:styleId="ab">
    <w:name w:val="footnote reference"/>
    <w:basedOn w:val="a0"/>
    <w:uiPriority w:val="99"/>
    <w:semiHidden/>
    <w:unhideWhenUsed/>
    <w:rsid w:val="007A3626"/>
    <w:rPr>
      <w:vertAlign w:val="superscript"/>
    </w:rPr>
  </w:style>
  <w:style w:type="character" w:customStyle="1" w:styleId="3">
    <w:name w:val="Основной текст (3)_"/>
    <w:basedOn w:val="a0"/>
    <w:link w:val="30"/>
    <w:rsid w:val="007A3626"/>
    <w:rPr>
      <w:rFonts w:ascii="Times New Roman" w:eastAsia="Times New Roman" w:hAnsi="Times New Roman" w:cs="Times New Roman"/>
      <w:b/>
      <w:bCs/>
      <w:spacing w:val="-1"/>
      <w:shd w:val="clear" w:color="auto" w:fill="FFFFFF"/>
    </w:rPr>
  </w:style>
  <w:style w:type="character" w:customStyle="1" w:styleId="30pt">
    <w:name w:val="Основной текст (3) + Интервал 0 pt"/>
    <w:basedOn w:val="3"/>
    <w:rsid w:val="007A3626"/>
    <w:rPr>
      <w:rFonts w:ascii="Times New Roman" w:eastAsia="Times New Roman" w:hAnsi="Times New Roman" w:cs="Times New Roman"/>
      <w:b/>
      <w:bCs/>
      <w:color w:val="000000"/>
      <w:spacing w:val="5"/>
      <w:w w:val="100"/>
      <w:position w:val="0"/>
      <w:sz w:val="24"/>
      <w:szCs w:val="24"/>
      <w:shd w:val="clear" w:color="auto" w:fill="FFFFFF"/>
      <w:lang w:val="uk-UA"/>
    </w:rPr>
  </w:style>
  <w:style w:type="character" w:customStyle="1" w:styleId="4">
    <w:name w:val="Основной текст (4)_"/>
    <w:basedOn w:val="a0"/>
    <w:rsid w:val="007A3626"/>
    <w:rPr>
      <w:rFonts w:ascii="Times New Roman" w:eastAsia="Times New Roman" w:hAnsi="Times New Roman" w:cs="Times New Roman"/>
      <w:b/>
      <w:bCs/>
      <w:i/>
      <w:iCs/>
      <w:smallCaps w:val="0"/>
      <w:strike w:val="0"/>
      <w:spacing w:val="-8"/>
      <w:sz w:val="27"/>
      <w:szCs w:val="27"/>
      <w:u w:val="none"/>
    </w:rPr>
  </w:style>
  <w:style w:type="character" w:customStyle="1" w:styleId="40pt">
    <w:name w:val="Основной текст (4) + Не полужирный;Интервал 0 pt"/>
    <w:basedOn w:val="4"/>
    <w:rsid w:val="007A3626"/>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40">
    <w:name w:val="Основной текст (4)"/>
    <w:basedOn w:val="4"/>
    <w:rsid w:val="007A3626"/>
    <w:rPr>
      <w:rFonts w:ascii="Times New Roman" w:eastAsia="Times New Roman" w:hAnsi="Times New Roman" w:cs="Times New Roman"/>
      <w:b/>
      <w:bCs/>
      <w:i/>
      <w:iCs/>
      <w:smallCaps w:val="0"/>
      <w:strike w:val="0"/>
      <w:color w:val="000000"/>
      <w:spacing w:val="-8"/>
      <w:w w:val="100"/>
      <w:position w:val="0"/>
      <w:sz w:val="27"/>
      <w:szCs w:val="27"/>
      <w:u w:val="none"/>
      <w:lang w:val="uk-UA"/>
    </w:rPr>
  </w:style>
  <w:style w:type="character" w:customStyle="1" w:styleId="412pt0pt">
    <w:name w:val="Основной текст (4) + 12 pt;Не курсив;Интервал 0 pt"/>
    <w:basedOn w:val="4"/>
    <w:rsid w:val="007A3626"/>
    <w:rPr>
      <w:rFonts w:ascii="Times New Roman" w:eastAsia="Times New Roman" w:hAnsi="Times New Roman" w:cs="Times New Roman"/>
      <w:b/>
      <w:bCs/>
      <w:i/>
      <w:iCs/>
      <w:smallCaps w:val="0"/>
      <w:strike w:val="0"/>
      <w:color w:val="000000"/>
      <w:spacing w:val="5"/>
      <w:w w:val="100"/>
      <w:position w:val="0"/>
      <w:sz w:val="24"/>
      <w:szCs w:val="24"/>
      <w:u w:val="none"/>
      <w:lang w:val="en-US"/>
    </w:rPr>
  </w:style>
  <w:style w:type="paragraph" w:customStyle="1" w:styleId="30">
    <w:name w:val="Основной текст (3)"/>
    <w:basedOn w:val="a"/>
    <w:link w:val="3"/>
    <w:rsid w:val="007A3626"/>
    <w:pPr>
      <w:widowControl w:val="0"/>
      <w:shd w:val="clear" w:color="auto" w:fill="FFFFFF"/>
      <w:spacing w:after="2460" w:line="418" w:lineRule="exact"/>
      <w:ind w:firstLine="860"/>
      <w:jc w:val="both"/>
    </w:pPr>
    <w:rPr>
      <w:rFonts w:ascii="Times New Roman" w:eastAsia="Times New Roman" w:hAnsi="Times New Roman" w:cs="Times New Roman"/>
      <w:b/>
      <w:bCs/>
      <w:spacing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44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83444"/>
    <w:rPr>
      <w:rFonts w:ascii="Tahoma" w:hAnsi="Tahoma" w:cs="Tahoma"/>
      <w:sz w:val="16"/>
      <w:szCs w:val="16"/>
    </w:rPr>
  </w:style>
  <w:style w:type="paragraph" w:styleId="a5">
    <w:name w:val="Normal (Web)"/>
    <w:basedOn w:val="a"/>
    <w:uiPriority w:val="99"/>
    <w:semiHidden/>
    <w:unhideWhenUsed/>
    <w:rsid w:val="004C63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4C6323"/>
    <w:rPr>
      <w:b/>
      <w:bCs/>
    </w:rPr>
  </w:style>
  <w:style w:type="character" w:styleId="a7">
    <w:name w:val="Hyperlink"/>
    <w:basedOn w:val="a0"/>
    <w:uiPriority w:val="99"/>
    <w:unhideWhenUsed/>
    <w:rsid w:val="004C6323"/>
    <w:rPr>
      <w:color w:val="0000FF" w:themeColor="hyperlink"/>
      <w:u w:val="single"/>
    </w:rPr>
  </w:style>
  <w:style w:type="paragraph" w:styleId="a8">
    <w:name w:val="List Paragraph"/>
    <w:basedOn w:val="a"/>
    <w:uiPriority w:val="34"/>
    <w:qFormat/>
    <w:rsid w:val="004C6323"/>
    <w:pPr>
      <w:ind w:left="720"/>
      <w:contextualSpacing/>
    </w:pPr>
  </w:style>
  <w:style w:type="character" w:customStyle="1" w:styleId="author">
    <w:name w:val="author"/>
    <w:basedOn w:val="a0"/>
    <w:rsid w:val="004C6323"/>
  </w:style>
  <w:style w:type="character" w:customStyle="1" w:styleId="pubyear">
    <w:name w:val="pubyear"/>
    <w:basedOn w:val="a0"/>
    <w:rsid w:val="004C6323"/>
  </w:style>
  <w:style w:type="character" w:customStyle="1" w:styleId="articletitle">
    <w:name w:val="articletitle"/>
    <w:basedOn w:val="a0"/>
    <w:rsid w:val="004C6323"/>
  </w:style>
  <w:style w:type="character" w:customStyle="1" w:styleId="vol">
    <w:name w:val="vol"/>
    <w:basedOn w:val="a0"/>
    <w:rsid w:val="004C6323"/>
  </w:style>
  <w:style w:type="character" w:customStyle="1" w:styleId="citedissue">
    <w:name w:val="citedissue"/>
    <w:basedOn w:val="a0"/>
    <w:rsid w:val="004C6323"/>
  </w:style>
  <w:style w:type="character" w:customStyle="1" w:styleId="pagefirst">
    <w:name w:val="pagefirst"/>
    <w:basedOn w:val="a0"/>
    <w:rsid w:val="004C6323"/>
  </w:style>
  <w:style w:type="character" w:customStyle="1" w:styleId="pagelast">
    <w:name w:val="pagelast"/>
    <w:basedOn w:val="a0"/>
    <w:rsid w:val="004C6323"/>
  </w:style>
  <w:style w:type="paragraph" w:styleId="a9">
    <w:name w:val="footnote text"/>
    <w:basedOn w:val="a"/>
    <w:link w:val="aa"/>
    <w:uiPriority w:val="99"/>
    <w:semiHidden/>
    <w:unhideWhenUsed/>
    <w:rsid w:val="007A3626"/>
    <w:pPr>
      <w:spacing w:after="0" w:line="240" w:lineRule="auto"/>
    </w:pPr>
    <w:rPr>
      <w:sz w:val="20"/>
      <w:szCs w:val="20"/>
    </w:rPr>
  </w:style>
  <w:style w:type="character" w:customStyle="1" w:styleId="aa">
    <w:name w:val="Текст виноски Знак"/>
    <w:basedOn w:val="a0"/>
    <w:link w:val="a9"/>
    <w:uiPriority w:val="99"/>
    <w:semiHidden/>
    <w:rsid w:val="007A3626"/>
    <w:rPr>
      <w:sz w:val="20"/>
      <w:szCs w:val="20"/>
    </w:rPr>
  </w:style>
  <w:style w:type="character" w:styleId="ab">
    <w:name w:val="footnote reference"/>
    <w:basedOn w:val="a0"/>
    <w:uiPriority w:val="99"/>
    <w:semiHidden/>
    <w:unhideWhenUsed/>
    <w:rsid w:val="007A3626"/>
    <w:rPr>
      <w:vertAlign w:val="superscript"/>
    </w:rPr>
  </w:style>
  <w:style w:type="character" w:customStyle="1" w:styleId="3">
    <w:name w:val="Основной текст (3)_"/>
    <w:basedOn w:val="a0"/>
    <w:link w:val="30"/>
    <w:rsid w:val="007A3626"/>
    <w:rPr>
      <w:rFonts w:ascii="Times New Roman" w:eastAsia="Times New Roman" w:hAnsi="Times New Roman" w:cs="Times New Roman"/>
      <w:b/>
      <w:bCs/>
      <w:spacing w:val="-1"/>
      <w:shd w:val="clear" w:color="auto" w:fill="FFFFFF"/>
    </w:rPr>
  </w:style>
  <w:style w:type="character" w:customStyle="1" w:styleId="30pt">
    <w:name w:val="Основной текст (3) + Интервал 0 pt"/>
    <w:basedOn w:val="3"/>
    <w:rsid w:val="007A3626"/>
    <w:rPr>
      <w:rFonts w:ascii="Times New Roman" w:eastAsia="Times New Roman" w:hAnsi="Times New Roman" w:cs="Times New Roman"/>
      <w:b/>
      <w:bCs/>
      <w:color w:val="000000"/>
      <w:spacing w:val="5"/>
      <w:w w:val="100"/>
      <w:position w:val="0"/>
      <w:sz w:val="24"/>
      <w:szCs w:val="24"/>
      <w:shd w:val="clear" w:color="auto" w:fill="FFFFFF"/>
      <w:lang w:val="uk-UA"/>
    </w:rPr>
  </w:style>
  <w:style w:type="character" w:customStyle="1" w:styleId="4">
    <w:name w:val="Основной текст (4)_"/>
    <w:basedOn w:val="a0"/>
    <w:rsid w:val="007A3626"/>
    <w:rPr>
      <w:rFonts w:ascii="Times New Roman" w:eastAsia="Times New Roman" w:hAnsi="Times New Roman" w:cs="Times New Roman"/>
      <w:b/>
      <w:bCs/>
      <w:i/>
      <w:iCs/>
      <w:smallCaps w:val="0"/>
      <w:strike w:val="0"/>
      <w:spacing w:val="-8"/>
      <w:sz w:val="27"/>
      <w:szCs w:val="27"/>
      <w:u w:val="none"/>
    </w:rPr>
  </w:style>
  <w:style w:type="character" w:customStyle="1" w:styleId="40pt">
    <w:name w:val="Основной текст (4) + Не полужирный;Интервал 0 pt"/>
    <w:basedOn w:val="4"/>
    <w:rsid w:val="007A3626"/>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40">
    <w:name w:val="Основной текст (4)"/>
    <w:basedOn w:val="4"/>
    <w:rsid w:val="007A3626"/>
    <w:rPr>
      <w:rFonts w:ascii="Times New Roman" w:eastAsia="Times New Roman" w:hAnsi="Times New Roman" w:cs="Times New Roman"/>
      <w:b/>
      <w:bCs/>
      <w:i/>
      <w:iCs/>
      <w:smallCaps w:val="0"/>
      <w:strike w:val="0"/>
      <w:color w:val="000000"/>
      <w:spacing w:val="-8"/>
      <w:w w:val="100"/>
      <w:position w:val="0"/>
      <w:sz w:val="27"/>
      <w:szCs w:val="27"/>
      <w:u w:val="none"/>
      <w:lang w:val="uk-UA"/>
    </w:rPr>
  </w:style>
  <w:style w:type="character" w:customStyle="1" w:styleId="412pt0pt">
    <w:name w:val="Основной текст (4) + 12 pt;Не курсив;Интервал 0 pt"/>
    <w:basedOn w:val="4"/>
    <w:rsid w:val="007A3626"/>
    <w:rPr>
      <w:rFonts w:ascii="Times New Roman" w:eastAsia="Times New Roman" w:hAnsi="Times New Roman" w:cs="Times New Roman"/>
      <w:b/>
      <w:bCs/>
      <w:i/>
      <w:iCs/>
      <w:smallCaps w:val="0"/>
      <w:strike w:val="0"/>
      <w:color w:val="000000"/>
      <w:spacing w:val="5"/>
      <w:w w:val="100"/>
      <w:position w:val="0"/>
      <w:sz w:val="24"/>
      <w:szCs w:val="24"/>
      <w:u w:val="none"/>
      <w:lang w:val="en-US"/>
    </w:rPr>
  </w:style>
  <w:style w:type="paragraph" w:customStyle="1" w:styleId="30">
    <w:name w:val="Основной текст (3)"/>
    <w:basedOn w:val="a"/>
    <w:link w:val="3"/>
    <w:rsid w:val="007A3626"/>
    <w:pPr>
      <w:widowControl w:val="0"/>
      <w:shd w:val="clear" w:color="auto" w:fill="FFFFFF"/>
      <w:spacing w:after="2460" w:line="418" w:lineRule="exact"/>
      <w:ind w:firstLine="860"/>
      <w:jc w:val="both"/>
    </w:pPr>
    <w:rPr>
      <w:rFonts w:ascii="Times New Roman" w:eastAsia="Times New Roman" w:hAnsi="Times New Roman" w:cs="Times New Roman"/>
      <w:b/>
      <w:bCs/>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0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ovych@nltu.edu.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2958/1817-3772-2021-3(65)-56-65" TargetMode="External"/><Relationship Id="rId5" Type="http://schemas.openxmlformats.org/officeDocument/2006/relationships/webSettings" Target="webSettings.xml"/><Relationship Id="rId10" Type="http://schemas.openxmlformats.org/officeDocument/2006/relationships/hyperlink" Target="https://doi.org/10.32702/2307-2105-2020.1.53"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3863</Words>
  <Characters>2202</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10</cp:revision>
  <dcterms:created xsi:type="dcterms:W3CDTF">2024-09-07T17:20:00Z</dcterms:created>
  <dcterms:modified xsi:type="dcterms:W3CDTF">2024-09-14T07:24:00Z</dcterms:modified>
</cp:coreProperties>
</file>