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FD" w:rsidRPr="00894AC1" w:rsidRDefault="003871FD" w:rsidP="00894AC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4AC1">
        <w:rPr>
          <w:rFonts w:ascii="Times New Roman" w:hAnsi="Times New Roman" w:cs="Times New Roman"/>
          <w:b/>
          <w:sz w:val="28"/>
          <w:szCs w:val="28"/>
        </w:rPr>
        <w:t>ВСТУП ДО ПОЛЬСЬКО-УКРАЇНСЬКОЇ ГОСПОДАРСЬКОЇ ПАЛАТИ (</w:t>
      </w:r>
      <w:r w:rsidRPr="00894A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PUIG), ЯК ОДИН З ІНСТРУМЕНТІВ РИЗИК-МЕНЕДЖМЕНТУ В УМОВАХ ВОЄННОГО СТАНУ</w:t>
      </w:r>
    </w:p>
    <w:p w:rsidR="00EF7E03" w:rsidRPr="005B4ABC" w:rsidRDefault="00EF7E03" w:rsidP="00894AC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4AC1">
        <w:rPr>
          <w:rFonts w:ascii="Times New Roman" w:hAnsi="Times New Roman" w:cs="Times New Roman"/>
          <w:b/>
          <w:sz w:val="28"/>
          <w:szCs w:val="28"/>
        </w:rPr>
        <w:t>Дідович І.І.</w:t>
      </w:r>
      <w:r w:rsidRPr="00894AC1">
        <w:rPr>
          <w:rStyle w:val="30pt"/>
          <w:rFonts w:eastAsiaTheme="minorHAnsi"/>
          <w:b w:val="0"/>
          <w:bCs w:val="0"/>
          <w:sz w:val="28"/>
          <w:szCs w:val="28"/>
        </w:rPr>
        <w:t xml:space="preserve"> </w:t>
      </w:r>
      <w:bookmarkEnd w:id="0"/>
      <w:r w:rsidRPr="00894AC1">
        <w:rPr>
          <w:rStyle w:val="30pt"/>
          <w:rFonts w:eastAsiaTheme="minorHAnsi"/>
          <w:sz w:val="28"/>
          <w:szCs w:val="28"/>
          <w:vertAlign w:val="superscript"/>
        </w:rPr>
        <w:t>1</w:t>
      </w:r>
      <w:r w:rsidR="00C87576">
        <w:rPr>
          <w:rStyle w:val="30pt"/>
          <w:rFonts w:eastAsiaTheme="minorHAnsi"/>
          <w:sz w:val="28"/>
          <w:szCs w:val="28"/>
          <w:vertAlign w:val="superscript"/>
        </w:rPr>
        <w:t>,*</w:t>
      </w:r>
      <w:r w:rsidR="005B4ABC" w:rsidRPr="005B4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ABC" w:rsidRPr="007A3626">
        <w:rPr>
          <w:rFonts w:ascii="Times New Roman" w:hAnsi="Times New Roman" w:cs="Times New Roman"/>
          <w:b/>
          <w:sz w:val="28"/>
          <w:szCs w:val="28"/>
        </w:rPr>
        <w:t>Маліновська М.В.</w:t>
      </w:r>
      <w:r w:rsidR="005B4ABC" w:rsidRPr="003E7699">
        <w:rPr>
          <w:rStyle w:val="4"/>
          <w:rFonts w:eastAsiaTheme="minorHAnsi"/>
          <w:vertAlign w:val="superscript"/>
        </w:rPr>
        <w:t xml:space="preserve"> </w:t>
      </w:r>
      <w:r w:rsidR="005B4ABC" w:rsidRPr="005B4ABC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  <w:vertAlign w:val="superscript"/>
        </w:rPr>
        <w:t xml:space="preserve">2 </w:t>
      </w:r>
      <w:r w:rsidR="005B4ABC" w:rsidRPr="007A3626">
        <w:rPr>
          <w:rFonts w:ascii="Times New Roman" w:hAnsi="Times New Roman" w:cs="Times New Roman"/>
          <w:b/>
          <w:sz w:val="28"/>
          <w:szCs w:val="28"/>
        </w:rPr>
        <w:t>,</w:t>
      </w:r>
      <w:r w:rsidR="009A2F29" w:rsidRPr="009A2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F29" w:rsidRPr="009A2F29">
        <w:rPr>
          <w:rFonts w:ascii="Times New Roman" w:hAnsi="Times New Roman" w:cs="Times New Roman"/>
          <w:b/>
          <w:sz w:val="28"/>
          <w:szCs w:val="28"/>
        </w:rPr>
        <w:t>Давидюк</w:t>
      </w:r>
      <w:proofErr w:type="spellEnd"/>
      <w:r w:rsidR="009A2F29" w:rsidRPr="009A2F29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A2F29">
        <w:rPr>
          <w:rFonts w:ascii="Times New Roman" w:hAnsi="Times New Roman" w:cs="Times New Roman"/>
          <w:b/>
          <w:sz w:val="28"/>
          <w:szCs w:val="28"/>
        </w:rPr>
        <w:t>.</w:t>
      </w:r>
      <w:r w:rsidR="00C87576">
        <w:rPr>
          <w:rFonts w:ascii="Times New Roman" w:hAnsi="Times New Roman" w:cs="Times New Roman"/>
          <w:b/>
          <w:sz w:val="28"/>
          <w:szCs w:val="28"/>
        </w:rPr>
        <w:t>В</w:t>
      </w:r>
      <w:r w:rsidRPr="009A2F29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  <w:vertAlign w:val="superscript"/>
        </w:rPr>
        <w:t xml:space="preserve"> </w:t>
      </w:r>
      <w:r w:rsidR="005B4ABC" w:rsidRPr="005B4ABC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  <w:vertAlign w:val="superscript"/>
        </w:rPr>
        <w:t>3</w:t>
      </w:r>
    </w:p>
    <w:p w:rsidR="00EF7E03" w:rsidRPr="00894AC1" w:rsidRDefault="00EF7E03" w:rsidP="00894A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4AC1">
        <w:rPr>
          <w:rStyle w:val="40pt"/>
          <w:rFonts w:eastAsiaTheme="minorHAnsi"/>
          <w:i w:val="0"/>
          <w:iCs w:val="0"/>
          <w:sz w:val="28"/>
          <w:szCs w:val="28"/>
          <w:vertAlign w:val="superscript"/>
        </w:rPr>
        <w:t>1</w:t>
      </w:r>
      <w:r w:rsidRPr="00894AC1">
        <w:rPr>
          <w:rFonts w:ascii="Times New Roman" w:hAnsi="Times New Roman" w:cs="Times New Roman"/>
          <w:sz w:val="28"/>
          <w:szCs w:val="28"/>
        </w:rPr>
        <w:t>НЛТУ України, м. Львів Україна</w:t>
      </w:r>
    </w:p>
    <w:p w:rsidR="00EF7E03" w:rsidRPr="00894AC1" w:rsidRDefault="00EF7E03" w:rsidP="00894A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4AC1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  <w:vertAlign w:val="superscript"/>
        </w:rPr>
        <w:t>2</w:t>
      </w:r>
      <w:r w:rsidRPr="00894AC1">
        <w:rPr>
          <w:rFonts w:ascii="Times New Roman" w:hAnsi="Times New Roman" w:cs="Times New Roman"/>
          <w:sz w:val="28"/>
          <w:szCs w:val="28"/>
        </w:rPr>
        <w:t>НЛТУ України, м. Львів Україна</w:t>
      </w:r>
    </w:p>
    <w:p w:rsidR="00EF7E03" w:rsidRPr="00894AC1" w:rsidRDefault="00EF7E03" w:rsidP="00894A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4AC1">
        <w:rPr>
          <w:rStyle w:val="4"/>
          <w:rFonts w:eastAsiaTheme="minorHAnsi"/>
          <w:b w:val="0"/>
          <w:bCs w:val="0"/>
          <w:i w:val="0"/>
          <w:iCs w:val="0"/>
          <w:sz w:val="28"/>
          <w:szCs w:val="28"/>
          <w:vertAlign w:val="superscript"/>
        </w:rPr>
        <w:t>3</w:t>
      </w:r>
      <w:r w:rsidRPr="00894AC1">
        <w:rPr>
          <w:rFonts w:ascii="Times New Roman" w:hAnsi="Times New Roman" w:cs="Times New Roman"/>
          <w:sz w:val="28"/>
          <w:szCs w:val="28"/>
        </w:rPr>
        <w:t>НЛТУ України, м. Львів Україна</w:t>
      </w:r>
    </w:p>
    <w:p w:rsidR="00EF7E03" w:rsidRPr="00894AC1" w:rsidRDefault="00EF7E03" w:rsidP="00894A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94AC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94AC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94AC1">
          <w:rPr>
            <w:rStyle w:val="a3"/>
            <w:rFonts w:ascii="Times New Roman" w:hAnsi="Times New Roman" w:cs="Times New Roman"/>
            <w:sz w:val="28"/>
            <w:szCs w:val="28"/>
          </w:rPr>
          <w:t>didovych@nltu.edu.ua</w:t>
        </w:r>
      </w:hyperlink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Ризик-менеджмент - це систематичний процес управління ризиками з метою ідентифікації, аналізу, оцінки, контролю та мінімізації можливих негативних наслідків для досягнення стратегічних цілей організації. Для ґрунтовного виконання завдань ризик-менеджменту необхідно виконати кілька ключових кроків: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ідентифікація ризиків - спостереження, аналіз та ідентифікація потенційних ризиків, які можуть вплинути на організацію або її проекти. Цей процес може включати в себе аналіз звітів, консультації з експертами, а також внутрішні та зовнішні аудити;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аналіз ризиків - оцінка ймовірності та потенційних наслідків ризиків. Цей процес дозволяє визначити найбільші та найважливіші ризики для подальшої обробки;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оцінка впливу ризиків на діяльність організації та визначення їхнього рівня прийнятності. Цей процес допомагає розуміти, наскільки серйозні є ризики та як їх краще управляти;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розробка стратегій управління ризиками  та впровадження стратегій для мінімізації впливу ризиків на діяльність організації. Це може включати уникнення, зменшення, передачу або прийняття ризиків;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систематичний моніторинг ризиків та їх впливу на діяльність організації, а також вжиття відповідних заходів для контролю та керування ризиками.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створення резервів та запасних планів  -розробка планів дій та резервних стратегій для вирішення негативних сценаріїв;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AC1">
        <w:rPr>
          <w:rFonts w:ascii="Times New Roman" w:hAnsi="Times New Roman" w:cs="Times New Roman"/>
          <w:sz w:val="28"/>
          <w:szCs w:val="28"/>
        </w:rPr>
        <w:t>Грунтовне</w:t>
      </w:r>
      <w:proofErr w:type="spellEnd"/>
      <w:r w:rsidRPr="00894AC1">
        <w:rPr>
          <w:rFonts w:ascii="Times New Roman" w:hAnsi="Times New Roman" w:cs="Times New Roman"/>
          <w:sz w:val="28"/>
          <w:szCs w:val="28"/>
        </w:rPr>
        <w:t xml:space="preserve"> виконання цих завдань дозволить організації ефективно управляти ризиками та забезпечити стабільність та успішність її діяльності</w:t>
      </w:r>
      <w:r w:rsidR="00894AC1">
        <w:rPr>
          <w:rFonts w:ascii="Times New Roman" w:hAnsi="Times New Roman" w:cs="Times New Roman"/>
          <w:sz w:val="28"/>
          <w:szCs w:val="28"/>
        </w:rPr>
        <w:t xml:space="preserve"> </w:t>
      </w:r>
      <w:r w:rsidR="00894AC1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894AC1" w:rsidRPr="00894AC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94AC1">
        <w:rPr>
          <w:rFonts w:ascii="Times New Roman" w:hAnsi="Times New Roman" w:cs="Times New Roman"/>
          <w:sz w:val="28"/>
          <w:szCs w:val="28"/>
        </w:rPr>
        <w:t>.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Доповнюючи опис завдань ризик-менеджменту, важливо також звернути увагу на наступні аспекти</w:t>
      </w:r>
      <w:r w:rsidR="00894AC1">
        <w:rPr>
          <w:rFonts w:ascii="Times New Roman" w:hAnsi="Times New Roman" w:cs="Times New Roman"/>
          <w:sz w:val="28"/>
          <w:szCs w:val="28"/>
          <w:lang w:val="ru-RU"/>
        </w:rPr>
        <w:t xml:space="preserve"> [2</w:t>
      </w:r>
      <w:r w:rsidRPr="00894AC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94AC1">
        <w:rPr>
          <w:rFonts w:ascii="Times New Roman" w:hAnsi="Times New Roman" w:cs="Times New Roman"/>
          <w:sz w:val="28"/>
          <w:szCs w:val="28"/>
        </w:rPr>
        <w:t>: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 xml:space="preserve">залучення зацікавлених сторін - важливо включити в процес ризик-менеджменту всіх зацікавлених сторін організації, таких як керівництво, співробітники, клієнти та партнери, інші організації.  Серед організацій, які надають консультаційні послуги українським експортерам на польському ринку </w:t>
      </w:r>
      <w:r w:rsidRPr="00894AC1">
        <w:rPr>
          <w:rFonts w:ascii="Times New Roman" w:hAnsi="Times New Roman" w:cs="Times New Roman"/>
          <w:sz w:val="28"/>
          <w:szCs w:val="28"/>
        </w:rPr>
        <w:lastRenderedPageBreak/>
        <w:t>є Польсько-українська господарська палата. Їхні знання та досвід можуть бути важливими для ідентифікації та аналізу ризиків;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вирішення конфліктів інтересів - у процесі ризик-менеджменту можуть виникати конфлікти інтересів між різними сторонами організації. Важливо вирішувати ці конфлікти конструктивним шляхом для забезпечення ефективного управління ризиками;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формування культури, що сприяє відкритому обговоренню та виявленню ризиків, є важливим аспектом ризик-менеджменту. Це сприяє підвищенню свідомості про ризики серед персоналу та сприяє швидкому виявленню та вирішенню проблем.</w:t>
      </w:r>
    </w:p>
    <w:p w:rsidR="003871FD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Ці аспекти доповнюють базові завдання ризик-менеджменту та сприяють створенню ефективної системи уп</w:t>
      </w:r>
      <w:r w:rsidR="005B2607" w:rsidRPr="00894AC1">
        <w:rPr>
          <w:rFonts w:ascii="Times New Roman" w:hAnsi="Times New Roman" w:cs="Times New Roman"/>
          <w:sz w:val="28"/>
          <w:szCs w:val="28"/>
        </w:rPr>
        <w:t xml:space="preserve">равління ризиками в організації </w:t>
      </w:r>
      <w:r w:rsidRPr="00894AC1">
        <w:rPr>
          <w:rFonts w:ascii="Times New Roman" w:hAnsi="Times New Roman" w:cs="Times New Roman"/>
          <w:sz w:val="28"/>
          <w:szCs w:val="28"/>
        </w:rPr>
        <w:t>[</w:t>
      </w:r>
      <w:r w:rsidR="00894AC1">
        <w:rPr>
          <w:rFonts w:ascii="Times New Roman" w:hAnsi="Times New Roman" w:cs="Times New Roman"/>
          <w:sz w:val="28"/>
          <w:szCs w:val="28"/>
        </w:rPr>
        <w:t>3</w:t>
      </w:r>
      <w:r w:rsidRPr="00894AC1">
        <w:rPr>
          <w:rFonts w:ascii="Times New Roman" w:hAnsi="Times New Roman" w:cs="Times New Roman"/>
          <w:sz w:val="28"/>
          <w:szCs w:val="28"/>
        </w:rPr>
        <w:t>].</w:t>
      </w:r>
    </w:p>
    <w:p w:rsidR="005B2607" w:rsidRPr="00894AC1" w:rsidRDefault="003871FD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AC1">
        <w:rPr>
          <w:rFonts w:ascii="Times New Roman" w:hAnsi="Times New Roman" w:cs="Times New Roman"/>
          <w:sz w:val="28"/>
          <w:szCs w:val="28"/>
        </w:rPr>
        <w:t>Вступ до Польсько-української господарської палати (</w:t>
      </w:r>
      <w:r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>PUIG)</w:t>
      </w:r>
      <w:r w:rsidR="005B2607"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 виступати одним</w:t>
      </w:r>
      <w:r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інструментів ризик-менеджменту</w:t>
      </w:r>
      <w:r w:rsidR="005B2607"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особливо</w:t>
      </w:r>
      <w:r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умовах воєнного стану</w:t>
      </w:r>
      <w:r w:rsidR="005B2607"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як діяльність  PUIG спрямована підтримку компаній-учасників. PUIG покликана полегшувати підприємцям з України розпочинати бізнес в Польщі та Україні, вона виступає у ролі партнера, опікуна у сфері розвитку бізнесу, у той же час створює можливості для співпраці та </w:t>
      </w:r>
      <w:proofErr w:type="spellStart"/>
      <w:r w:rsidR="005B2607"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>нетворкінгу</w:t>
      </w:r>
      <w:proofErr w:type="spellEnd"/>
      <w:r w:rsidR="005B2607" w:rsidRPr="00894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компаній-членів </w:t>
      </w:r>
      <w:r w:rsidR="005B2607" w:rsidRPr="00894AC1">
        <w:rPr>
          <w:rFonts w:ascii="Times New Roman" w:hAnsi="Times New Roman" w:cs="Times New Roman"/>
          <w:sz w:val="28"/>
          <w:szCs w:val="28"/>
        </w:rPr>
        <w:t>[</w:t>
      </w:r>
      <w:r w:rsidR="00894AC1">
        <w:rPr>
          <w:rFonts w:ascii="Times New Roman" w:hAnsi="Times New Roman" w:cs="Times New Roman"/>
          <w:sz w:val="28"/>
          <w:szCs w:val="28"/>
        </w:rPr>
        <w:t>4</w:t>
      </w:r>
      <w:r w:rsidR="005B2607" w:rsidRPr="00894AC1">
        <w:rPr>
          <w:rFonts w:ascii="Times New Roman" w:hAnsi="Times New Roman" w:cs="Times New Roman"/>
          <w:sz w:val="28"/>
          <w:szCs w:val="28"/>
        </w:rPr>
        <w:t>].</w:t>
      </w:r>
    </w:p>
    <w:p w:rsidR="003871FD" w:rsidRPr="00894AC1" w:rsidRDefault="005B2607" w:rsidP="00894A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F29">
        <w:rPr>
          <w:rStyle w:val="a8"/>
          <w:rFonts w:ascii="Times New Roman" w:hAnsi="Times New Roman" w:cs="Times New Roman"/>
          <w:b w:val="0"/>
          <w:sz w:val="28"/>
          <w:szCs w:val="28"/>
        </w:rPr>
        <w:t>Висновок</w:t>
      </w:r>
      <w:r w:rsidRPr="009A2F29">
        <w:rPr>
          <w:rFonts w:ascii="Times New Roman" w:hAnsi="Times New Roman" w:cs="Times New Roman"/>
          <w:b/>
          <w:sz w:val="28"/>
          <w:szCs w:val="28"/>
        </w:rPr>
        <w:t>:</w:t>
      </w:r>
      <w:r w:rsidRPr="00894AC1">
        <w:rPr>
          <w:rFonts w:ascii="Times New Roman" w:hAnsi="Times New Roman" w:cs="Times New Roman"/>
          <w:sz w:val="28"/>
          <w:szCs w:val="28"/>
        </w:rPr>
        <w:t xml:space="preserve"> </w:t>
      </w:r>
      <w:r w:rsidR="00894AC1" w:rsidRPr="00894AC1">
        <w:rPr>
          <w:rFonts w:ascii="Times New Roman" w:hAnsi="Times New Roman" w:cs="Times New Roman"/>
          <w:sz w:val="28"/>
          <w:szCs w:val="28"/>
        </w:rPr>
        <w:t xml:space="preserve">В сучасних умовах бізнесу, особливо в умовах війни та економічної нестабільності, ризик-менеджмент стає невід'ємною складовою стратегії кожного підприємства. </w:t>
      </w:r>
      <w:r w:rsidRPr="00894AC1">
        <w:rPr>
          <w:rFonts w:ascii="Times New Roman" w:hAnsi="Times New Roman" w:cs="Times New Roman"/>
          <w:sz w:val="28"/>
          <w:szCs w:val="28"/>
        </w:rPr>
        <w:t xml:space="preserve">Вступ до Польсько-української господарської палати може стати важливим інструментом ризик-менеджменту для українських компаній, оскільки надає доступ до стратегічних ресурсів, мережі </w:t>
      </w:r>
      <w:proofErr w:type="spellStart"/>
      <w:r w:rsidRPr="00894AC1">
        <w:rPr>
          <w:rFonts w:ascii="Times New Roman" w:hAnsi="Times New Roman" w:cs="Times New Roman"/>
          <w:sz w:val="28"/>
          <w:szCs w:val="28"/>
        </w:rPr>
        <w:t>партнерств</w:t>
      </w:r>
      <w:proofErr w:type="spellEnd"/>
      <w:r w:rsidRPr="00894AC1">
        <w:rPr>
          <w:rFonts w:ascii="Times New Roman" w:hAnsi="Times New Roman" w:cs="Times New Roman"/>
          <w:sz w:val="28"/>
          <w:szCs w:val="28"/>
        </w:rPr>
        <w:t>, консультацій та правової підтримки, що дозволяє значно знизити рівень ризиків під час виходу на міжнародні ринки.</w:t>
      </w:r>
    </w:p>
    <w:p w:rsidR="005B2607" w:rsidRPr="00894AC1" w:rsidRDefault="005B2607" w:rsidP="00894AC1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sz w:val="28"/>
          <w:szCs w:val="28"/>
        </w:rPr>
        <w:t>Перелік використаних джерел</w:t>
      </w:r>
    </w:p>
    <w:p w:rsidR="00894AC1" w:rsidRPr="00894AC1" w:rsidRDefault="00894AC1" w:rsidP="00894AC1">
      <w:pPr>
        <w:pStyle w:val="a6"/>
        <w:numPr>
          <w:ilvl w:val="0"/>
          <w:numId w:val="1"/>
        </w:numPr>
        <w:spacing w:after="0"/>
        <w:ind w:left="284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894AC1">
        <w:rPr>
          <w:rFonts w:ascii="Times New Roman" w:hAnsi="Times New Roman" w:cs="Times New Roman"/>
          <w:sz w:val="28"/>
          <w:szCs w:val="28"/>
        </w:rPr>
        <w:t>Балдинюк</w:t>
      </w:r>
      <w:proofErr w:type="spellEnd"/>
      <w:r w:rsidRPr="00894AC1">
        <w:rPr>
          <w:rFonts w:ascii="Times New Roman" w:hAnsi="Times New Roman" w:cs="Times New Roman"/>
          <w:sz w:val="28"/>
          <w:szCs w:val="28"/>
        </w:rPr>
        <w:t xml:space="preserve">, В. (2023). </w:t>
      </w:r>
      <w:r w:rsidR="009A2F29">
        <w:rPr>
          <w:rFonts w:ascii="Times New Roman" w:hAnsi="Times New Roman" w:cs="Times New Roman"/>
          <w:sz w:val="28"/>
          <w:szCs w:val="28"/>
        </w:rPr>
        <w:t>Р</w:t>
      </w:r>
      <w:r w:rsidR="009A2F29" w:rsidRPr="00894AC1">
        <w:rPr>
          <w:rFonts w:ascii="Times New Roman" w:hAnsi="Times New Roman" w:cs="Times New Roman"/>
          <w:sz w:val="28"/>
          <w:szCs w:val="28"/>
        </w:rPr>
        <w:t xml:space="preserve">изик-менеджмент як інструмент управління діяльності </w:t>
      </w:r>
      <w:proofErr w:type="spellStart"/>
      <w:r w:rsidR="009A2F29" w:rsidRPr="00894AC1">
        <w:rPr>
          <w:rFonts w:ascii="Times New Roman" w:hAnsi="Times New Roman" w:cs="Times New Roman"/>
          <w:sz w:val="28"/>
          <w:szCs w:val="28"/>
        </w:rPr>
        <w:t>субʼєктів</w:t>
      </w:r>
      <w:proofErr w:type="spellEnd"/>
      <w:r w:rsidR="009A2F29" w:rsidRPr="00894AC1">
        <w:rPr>
          <w:rFonts w:ascii="Times New Roman" w:hAnsi="Times New Roman" w:cs="Times New Roman"/>
          <w:sz w:val="28"/>
          <w:szCs w:val="28"/>
        </w:rPr>
        <w:t xml:space="preserve"> господарювання</w:t>
      </w:r>
      <w:r w:rsidRPr="00894AC1">
        <w:rPr>
          <w:rFonts w:ascii="Times New Roman" w:hAnsi="Times New Roman" w:cs="Times New Roman"/>
          <w:sz w:val="28"/>
          <w:szCs w:val="28"/>
        </w:rPr>
        <w:t>. </w:t>
      </w:r>
      <w:r w:rsidRPr="00894AC1">
        <w:rPr>
          <w:rFonts w:ascii="Times New Roman" w:hAnsi="Times New Roman" w:cs="Times New Roman"/>
          <w:i/>
          <w:iCs/>
          <w:sz w:val="28"/>
          <w:szCs w:val="28"/>
        </w:rPr>
        <w:t>Економіка та суспільство</w:t>
      </w:r>
      <w:r w:rsidRPr="00894AC1">
        <w:rPr>
          <w:rFonts w:ascii="Times New Roman" w:hAnsi="Times New Roman" w:cs="Times New Roman"/>
          <w:sz w:val="28"/>
          <w:szCs w:val="28"/>
        </w:rPr>
        <w:t xml:space="preserve">, (55). </w:t>
      </w:r>
      <w:hyperlink r:id="rId7" w:history="1">
        <w:r w:rsidRPr="00894AC1">
          <w:rPr>
            <w:rStyle w:val="a3"/>
            <w:rFonts w:ascii="Times New Roman" w:hAnsi="Times New Roman" w:cs="Times New Roman"/>
            <w:sz w:val="28"/>
            <w:szCs w:val="28"/>
          </w:rPr>
          <w:t>https://doi.org/10.32782/2524-0072/2023-55-39</w:t>
        </w:r>
      </w:hyperlink>
    </w:p>
    <w:p w:rsidR="003871FD" w:rsidRPr="00894AC1" w:rsidRDefault="003871FD" w:rsidP="00894AC1">
      <w:pPr>
        <w:pStyle w:val="a6"/>
        <w:numPr>
          <w:ilvl w:val="0"/>
          <w:numId w:val="1"/>
        </w:numPr>
        <w:spacing w:after="0"/>
        <w:ind w:left="284" w:firstLine="426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94AC1">
        <w:rPr>
          <w:rFonts w:ascii="Times New Roman" w:hAnsi="Times New Roman" w:cs="Times New Roman"/>
          <w:sz w:val="28"/>
          <w:szCs w:val="28"/>
        </w:rPr>
        <w:t xml:space="preserve">Чайкіна, А. (2022). </w:t>
      </w:r>
      <w:r w:rsidR="009A2F29">
        <w:rPr>
          <w:rFonts w:ascii="Times New Roman" w:hAnsi="Times New Roman" w:cs="Times New Roman"/>
          <w:sz w:val="28"/>
          <w:szCs w:val="28"/>
        </w:rPr>
        <w:t>О</w:t>
      </w:r>
      <w:r w:rsidR="009A2F29" w:rsidRPr="00894AC1">
        <w:rPr>
          <w:rFonts w:ascii="Times New Roman" w:hAnsi="Times New Roman" w:cs="Times New Roman"/>
          <w:sz w:val="28"/>
          <w:szCs w:val="28"/>
        </w:rPr>
        <w:t>собливості інтеграції ризик-менеджменту в систему управління підприємством.</w:t>
      </w:r>
      <w:r w:rsidRPr="00894AC1">
        <w:rPr>
          <w:rFonts w:ascii="Times New Roman" w:hAnsi="Times New Roman" w:cs="Times New Roman"/>
          <w:sz w:val="28"/>
          <w:szCs w:val="28"/>
        </w:rPr>
        <w:t> </w:t>
      </w:r>
      <w:r w:rsidRPr="00894AC1">
        <w:rPr>
          <w:rFonts w:ascii="Times New Roman" w:hAnsi="Times New Roman" w:cs="Times New Roman"/>
          <w:i/>
          <w:iCs/>
          <w:sz w:val="28"/>
          <w:szCs w:val="28"/>
        </w:rPr>
        <w:t>Економіка та суспільство</w:t>
      </w:r>
      <w:r w:rsidRPr="00894AC1">
        <w:rPr>
          <w:rFonts w:ascii="Times New Roman" w:hAnsi="Times New Roman" w:cs="Times New Roman"/>
          <w:sz w:val="28"/>
          <w:szCs w:val="28"/>
        </w:rPr>
        <w:t xml:space="preserve">, (39). </w:t>
      </w:r>
      <w:hyperlink r:id="rId8" w:history="1">
        <w:r w:rsidRPr="00894AC1">
          <w:rPr>
            <w:rStyle w:val="a3"/>
            <w:rFonts w:ascii="Times New Roman" w:hAnsi="Times New Roman" w:cs="Times New Roman"/>
            <w:sz w:val="28"/>
            <w:szCs w:val="28"/>
          </w:rPr>
          <w:t>https://doi.org/10.32782/2524-0072/2022-39-5</w:t>
        </w:r>
      </w:hyperlink>
    </w:p>
    <w:p w:rsidR="003871FD" w:rsidRDefault="003871FD" w:rsidP="00894AC1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AC1">
        <w:rPr>
          <w:rFonts w:ascii="Times New Roman" w:hAnsi="Times New Roman" w:cs="Times New Roman"/>
          <w:bCs/>
          <w:sz w:val="28"/>
          <w:szCs w:val="28"/>
        </w:rPr>
        <w:t xml:space="preserve">Дідович І.І. </w:t>
      </w:r>
      <w:proofErr w:type="spellStart"/>
      <w:r w:rsidRPr="00894AC1">
        <w:rPr>
          <w:rFonts w:ascii="Times New Roman" w:hAnsi="Times New Roman" w:cs="Times New Roman"/>
          <w:bCs/>
          <w:sz w:val="28"/>
          <w:szCs w:val="28"/>
        </w:rPr>
        <w:t>Вайданич</w:t>
      </w:r>
      <w:proofErr w:type="spellEnd"/>
      <w:r w:rsidRPr="00894AC1">
        <w:rPr>
          <w:rFonts w:ascii="Times New Roman" w:hAnsi="Times New Roman" w:cs="Times New Roman"/>
          <w:bCs/>
          <w:sz w:val="28"/>
          <w:szCs w:val="28"/>
        </w:rPr>
        <w:t xml:space="preserve"> Т. В., </w:t>
      </w:r>
      <w:proofErr w:type="spellStart"/>
      <w:r w:rsidRPr="00894AC1">
        <w:rPr>
          <w:rFonts w:ascii="Times New Roman" w:hAnsi="Times New Roman" w:cs="Times New Roman"/>
          <w:bCs/>
          <w:sz w:val="28"/>
          <w:szCs w:val="28"/>
        </w:rPr>
        <w:t>Кулчицька</w:t>
      </w:r>
      <w:proofErr w:type="spellEnd"/>
      <w:r w:rsidRPr="00894AC1">
        <w:rPr>
          <w:rFonts w:ascii="Times New Roman" w:hAnsi="Times New Roman" w:cs="Times New Roman"/>
          <w:bCs/>
          <w:sz w:val="28"/>
          <w:szCs w:val="28"/>
        </w:rPr>
        <w:t xml:space="preserve"> Е.А. </w:t>
      </w:r>
      <w:r w:rsidRPr="00894AC1">
        <w:rPr>
          <w:rFonts w:ascii="Times New Roman" w:hAnsi="Times New Roman" w:cs="Times New Roman"/>
          <w:sz w:val="28"/>
          <w:szCs w:val="28"/>
        </w:rPr>
        <w:t xml:space="preserve">Ризик-менеджмент у сфері зовнішньоекономічної </w:t>
      </w:r>
      <w:proofErr w:type="spellStart"/>
      <w:r w:rsidRPr="00894AC1">
        <w:rPr>
          <w:rFonts w:ascii="Times New Roman" w:hAnsi="Times New Roman" w:cs="Times New Roman"/>
          <w:sz w:val="28"/>
          <w:szCs w:val="28"/>
        </w:rPr>
        <w:t>діяльності»:навчальний</w:t>
      </w:r>
      <w:proofErr w:type="spellEnd"/>
      <w:r w:rsidRPr="00894AC1">
        <w:rPr>
          <w:rFonts w:ascii="Times New Roman" w:hAnsi="Times New Roman" w:cs="Times New Roman"/>
          <w:sz w:val="28"/>
          <w:szCs w:val="28"/>
        </w:rPr>
        <w:t xml:space="preserve"> посібник. – Львів; ,Растр,</w:t>
      </w:r>
      <w:r w:rsidR="005B2607" w:rsidRPr="00894AC1">
        <w:rPr>
          <w:rFonts w:ascii="Times New Roman" w:hAnsi="Times New Roman" w:cs="Times New Roman"/>
          <w:sz w:val="28"/>
          <w:szCs w:val="28"/>
        </w:rPr>
        <w:t xml:space="preserve"> </w:t>
      </w:r>
      <w:r w:rsidRPr="00894AC1">
        <w:rPr>
          <w:rFonts w:ascii="Times New Roman" w:hAnsi="Times New Roman" w:cs="Times New Roman"/>
          <w:sz w:val="28"/>
          <w:szCs w:val="28"/>
        </w:rPr>
        <w:t>2017, – 160 с.</w:t>
      </w:r>
    </w:p>
    <w:p w:rsidR="009768C0" w:rsidRPr="00894AC1" w:rsidRDefault="005B4ABC" w:rsidP="00894AC1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71FD" w:rsidRPr="00894AC1">
          <w:rPr>
            <w:rStyle w:val="a3"/>
            <w:rFonts w:ascii="Times New Roman" w:hAnsi="Times New Roman" w:cs="Times New Roman"/>
            <w:sz w:val="28"/>
            <w:szCs w:val="28"/>
          </w:rPr>
          <w:t>https://www.pol-ukr.com/uk/</w:t>
        </w:r>
      </w:hyperlink>
      <w:r w:rsidR="003871FD" w:rsidRPr="00894AC1">
        <w:rPr>
          <w:rFonts w:ascii="Times New Roman" w:hAnsi="Times New Roman" w:cs="Times New Roman"/>
          <w:sz w:val="28"/>
          <w:szCs w:val="28"/>
        </w:rPr>
        <w:t>.</w:t>
      </w:r>
    </w:p>
    <w:sectPr w:rsidR="009768C0" w:rsidRPr="00894AC1" w:rsidSect="003871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73A7"/>
    <w:multiLevelType w:val="hybridMultilevel"/>
    <w:tmpl w:val="3CE0D8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A2E78"/>
    <w:multiLevelType w:val="hybridMultilevel"/>
    <w:tmpl w:val="EAE6F64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03"/>
    <w:rsid w:val="0019327D"/>
    <w:rsid w:val="002509F3"/>
    <w:rsid w:val="00260398"/>
    <w:rsid w:val="002E6646"/>
    <w:rsid w:val="00352C59"/>
    <w:rsid w:val="003871FD"/>
    <w:rsid w:val="004E3407"/>
    <w:rsid w:val="00541BCB"/>
    <w:rsid w:val="0055465E"/>
    <w:rsid w:val="00557AAE"/>
    <w:rsid w:val="00576887"/>
    <w:rsid w:val="005B2607"/>
    <w:rsid w:val="005B4ABC"/>
    <w:rsid w:val="005D6C27"/>
    <w:rsid w:val="00894AC1"/>
    <w:rsid w:val="008954DB"/>
    <w:rsid w:val="009768C0"/>
    <w:rsid w:val="009A2F29"/>
    <w:rsid w:val="00A050C4"/>
    <w:rsid w:val="00AB1F5F"/>
    <w:rsid w:val="00AE0DEE"/>
    <w:rsid w:val="00C47896"/>
    <w:rsid w:val="00C87576"/>
    <w:rsid w:val="00E42F6C"/>
    <w:rsid w:val="00EF29DC"/>
    <w:rsid w:val="00EF7E03"/>
    <w:rsid w:val="00F90D25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E03"/>
    <w:rPr>
      <w:color w:val="0000FF" w:themeColor="hyperlink"/>
      <w:u w:val="single"/>
    </w:rPr>
  </w:style>
  <w:style w:type="character" w:customStyle="1" w:styleId="30pt">
    <w:name w:val="Основной текст (3) + Интервал 0 pt"/>
    <w:basedOn w:val="a0"/>
    <w:rsid w:val="00EF7E0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40pt">
    <w:name w:val="Основной текст (4) + Не полужирный;Интервал 0 pt"/>
    <w:basedOn w:val="a0"/>
    <w:rsid w:val="00EF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"/>
    <w:basedOn w:val="a0"/>
    <w:rsid w:val="00EF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8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7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871FD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3871FD"/>
  </w:style>
  <w:style w:type="character" w:styleId="a8">
    <w:name w:val="Strong"/>
    <w:basedOn w:val="a0"/>
    <w:uiPriority w:val="22"/>
    <w:qFormat/>
    <w:rsid w:val="005B2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E03"/>
    <w:rPr>
      <w:color w:val="0000FF" w:themeColor="hyperlink"/>
      <w:u w:val="single"/>
    </w:rPr>
  </w:style>
  <w:style w:type="character" w:customStyle="1" w:styleId="30pt">
    <w:name w:val="Основной текст (3) + Интервал 0 pt"/>
    <w:basedOn w:val="a0"/>
    <w:rsid w:val="00EF7E03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40pt">
    <w:name w:val="Основной текст (4) + Не полужирный;Интервал 0 pt"/>
    <w:basedOn w:val="a0"/>
    <w:rsid w:val="00EF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4">
    <w:name w:val="Основной текст (4)"/>
    <w:basedOn w:val="a0"/>
    <w:rsid w:val="00EF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8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71F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871FD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locked/>
    <w:rsid w:val="003871FD"/>
  </w:style>
  <w:style w:type="character" w:styleId="a8">
    <w:name w:val="Strong"/>
    <w:basedOn w:val="a0"/>
    <w:uiPriority w:val="22"/>
    <w:qFormat/>
    <w:rsid w:val="005B2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782/2524-0072/2022-39-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32782/2524-0072/2023-55-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ovych@nlt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l-ukr.com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2024-09-07T19:30:00Z</dcterms:created>
  <dcterms:modified xsi:type="dcterms:W3CDTF">2024-09-12T08:10:00Z</dcterms:modified>
</cp:coreProperties>
</file>