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D7D90" w14:textId="77777777" w:rsidR="00C23234" w:rsidRDefault="001929D3" w:rsidP="001929D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ЛАБОРАТОРНИЙ КОНТРОЛЬ КСЕНОБІОТИКІВ</w:t>
      </w:r>
    </w:p>
    <w:p w14:paraId="7DD2C099" w14:textId="49FE728E" w:rsidR="0021160F" w:rsidRPr="00A56FEA" w:rsidRDefault="00C23234" w:rsidP="001929D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«ВІД ЛАНУ ДО СТОЛУ»</w:t>
      </w:r>
    </w:p>
    <w:p w14:paraId="429F9CEB" w14:textId="4E31105C" w:rsidR="00CC1709" w:rsidRPr="007E765E" w:rsidRDefault="0021160F" w:rsidP="00A3013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E2458" w:rsidRPr="00BE2458">
        <w:rPr>
          <w:rFonts w:ascii="Times New Roman" w:hAnsi="Times New Roman" w:cs="Times New Roman"/>
          <w:b/>
          <w:bCs/>
          <w:sz w:val="28"/>
          <w:szCs w:val="28"/>
        </w:rPr>
        <w:t>Хижан</w:t>
      </w:r>
      <w:proofErr w:type="spellEnd"/>
      <w:r w:rsidR="00BE2458" w:rsidRPr="00BE2458">
        <w:rPr>
          <w:rFonts w:ascii="Times New Roman" w:hAnsi="Times New Roman" w:cs="Times New Roman"/>
          <w:b/>
          <w:bCs/>
          <w:sz w:val="28"/>
          <w:szCs w:val="28"/>
        </w:rPr>
        <w:t xml:space="preserve"> А.О</w:t>
      </w:r>
      <w:r w:rsidR="00CC1709" w:rsidRPr="00BE24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1709" w:rsidRPr="00BE245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="00CC1709" w:rsidRPr="00BE245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7595D" w:rsidRPr="00BE2458">
        <w:rPr>
          <w:rFonts w:ascii="Times New Roman" w:hAnsi="Times New Roman" w:cs="Times New Roman"/>
          <w:b/>
          <w:bCs/>
          <w:sz w:val="28"/>
          <w:szCs w:val="28"/>
        </w:rPr>
        <w:t>Терещенко</w:t>
      </w:r>
      <w:r w:rsidR="00CC1709" w:rsidRPr="00BE245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7595D" w:rsidRPr="00BE2458">
        <w:rPr>
          <w:rFonts w:ascii="Times New Roman" w:hAnsi="Times New Roman" w:cs="Times New Roman"/>
          <w:b/>
          <w:bCs/>
          <w:sz w:val="28"/>
          <w:szCs w:val="28"/>
        </w:rPr>
        <w:t>Н.Ю</w:t>
      </w:r>
      <w:r w:rsidR="00CC1709" w:rsidRPr="00BE24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C1709" w:rsidRPr="00BE245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2,*</w:t>
      </w:r>
      <w:r w:rsidR="00A30136" w:rsidRPr="00BE245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="00A30136" w:rsidRPr="00BE24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E2458" w:rsidRPr="00BE2458">
        <w:rPr>
          <w:rFonts w:ascii="Times New Roman" w:hAnsi="Times New Roman" w:cs="Times New Roman"/>
          <w:b/>
          <w:bCs/>
          <w:sz w:val="28"/>
          <w:szCs w:val="28"/>
        </w:rPr>
        <w:t>Хижан</w:t>
      </w:r>
      <w:proofErr w:type="spellEnd"/>
      <w:r w:rsidR="00BE2458" w:rsidRPr="00BE2458">
        <w:rPr>
          <w:rFonts w:ascii="Times New Roman" w:hAnsi="Times New Roman" w:cs="Times New Roman"/>
          <w:b/>
          <w:bCs/>
          <w:sz w:val="28"/>
          <w:szCs w:val="28"/>
        </w:rPr>
        <w:t xml:space="preserve"> О.І</w:t>
      </w:r>
      <w:r w:rsidR="00A30136" w:rsidRPr="00BE24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30136" w:rsidRPr="00BE245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="00A30136" w:rsidRPr="00BE2458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053B5B9" w14:textId="3C0B1CB3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A30136">
        <w:rPr>
          <w:rFonts w:ascii="Times New Roman" w:hAnsi="Times New Roman" w:cs="Times New Roman"/>
          <w:i/>
          <w:iCs/>
          <w:sz w:val="28"/>
          <w:szCs w:val="28"/>
        </w:rPr>
        <w:t xml:space="preserve">ціональний університет біоресурсів та природокористування України, </w:t>
      </w:r>
      <w:r w:rsidR="00A30136" w:rsidRPr="0067595D">
        <w:rPr>
          <w:rFonts w:ascii="Times New Roman" w:hAnsi="Times New Roman" w:cs="Times New Roman"/>
          <w:i/>
          <w:sz w:val="28"/>
          <w:szCs w:val="28"/>
        </w:rPr>
        <w:t>Київ, Україна</w:t>
      </w:r>
    </w:p>
    <w:p w14:paraId="41256A3F" w14:textId="746EF6FA" w:rsidR="0067595D" w:rsidRDefault="00A30136" w:rsidP="0067595D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0136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2</w:t>
      </w:r>
      <w:r w:rsidR="0067595D">
        <w:rPr>
          <w:rFonts w:ascii="Times New Roman" w:hAnsi="Times New Roman" w:cs="Times New Roman"/>
          <w:i/>
          <w:sz w:val="28"/>
          <w:szCs w:val="28"/>
        </w:rPr>
        <w:t xml:space="preserve">Національний медичний університет імені </w:t>
      </w:r>
      <w:proofErr w:type="spellStart"/>
      <w:r w:rsidR="0067595D">
        <w:rPr>
          <w:rFonts w:ascii="Times New Roman" w:hAnsi="Times New Roman" w:cs="Times New Roman"/>
          <w:i/>
          <w:sz w:val="28"/>
          <w:szCs w:val="28"/>
        </w:rPr>
        <w:t>О.О.</w:t>
      </w:r>
      <w:r w:rsidR="0067595D" w:rsidRPr="0067595D">
        <w:rPr>
          <w:rFonts w:ascii="Times New Roman" w:hAnsi="Times New Roman" w:cs="Times New Roman"/>
          <w:i/>
          <w:sz w:val="28"/>
          <w:szCs w:val="28"/>
        </w:rPr>
        <w:t>Богомольця</w:t>
      </w:r>
      <w:proofErr w:type="spellEnd"/>
      <w:r w:rsidR="0067595D" w:rsidRPr="0067595D">
        <w:rPr>
          <w:rFonts w:ascii="Times New Roman" w:hAnsi="Times New Roman" w:cs="Times New Roman"/>
          <w:i/>
          <w:sz w:val="28"/>
          <w:szCs w:val="28"/>
        </w:rPr>
        <w:t>, Київ, Україна</w:t>
      </w:r>
    </w:p>
    <w:p w14:paraId="100D9D36" w14:textId="38A4B7F8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E765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: </w:t>
      </w:r>
      <w:r w:rsidR="00BB4A42" w:rsidRPr="00BB4A42">
        <w:rPr>
          <w:rFonts w:ascii="Times New Roman" w:hAnsi="Times New Roman" w:cs="Times New Roman"/>
          <w:sz w:val="28"/>
          <w:szCs w:val="28"/>
          <w:lang w:val="en-US"/>
        </w:rPr>
        <w:t>pub.scientific.work@gmail.com</w:t>
      </w:r>
    </w:p>
    <w:p w14:paraId="7554D7C3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8C5E82E" w14:textId="77777777" w:rsidR="00C23234" w:rsidRPr="006321F5" w:rsidRDefault="00C23234" w:rsidP="006321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F5">
        <w:rPr>
          <w:rFonts w:ascii="Times New Roman" w:hAnsi="Times New Roman" w:cs="Times New Roman"/>
          <w:sz w:val="28"/>
          <w:szCs w:val="28"/>
        </w:rPr>
        <w:t>Методологія лабораторного</w:t>
      </w:r>
      <w:r w:rsidR="000D672C" w:rsidRPr="006321F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6321F5">
        <w:rPr>
          <w:rFonts w:ascii="Times New Roman" w:hAnsi="Times New Roman" w:cs="Times New Roman"/>
          <w:sz w:val="28"/>
          <w:szCs w:val="28"/>
        </w:rPr>
        <w:t>ю</w:t>
      </w:r>
      <w:r w:rsidR="000D672C" w:rsidRPr="006321F5">
        <w:rPr>
          <w:rFonts w:ascii="Times New Roman" w:hAnsi="Times New Roman" w:cs="Times New Roman"/>
          <w:sz w:val="28"/>
          <w:szCs w:val="28"/>
        </w:rPr>
        <w:t xml:space="preserve"> показників якості</w:t>
      </w:r>
      <w:r w:rsidR="0021160F" w:rsidRPr="006321F5">
        <w:rPr>
          <w:rFonts w:ascii="Times New Roman" w:hAnsi="Times New Roman" w:cs="Times New Roman"/>
          <w:sz w:val="28"/>
          <w:szCs w:val="28"/>
        </w:rPr>
        <w:t xml:space="preserve"> та безпе</w:t>
      </w:r>
      <w:r w:rsidR="000D672C" w:rsidRPr="006321F5">
        <w:rPr>
          <w:rFonts w:ascii="Times New Roman" w:hAnsi="Times New Roman" w:cs="Times New Roman"/>
          <w:sz w:val="28"/>
          <w:szCs w:val="28"/>
        </w:rPr>
        <w:t>ки</w:t>
      </w:r>
      <w:r w:rsidR="0021160F" w:rsidRPr="006321F5">
        <w:rPr>
          <w:rFonts w:ascii="Times New Roman" w:hAnsi="Times New Roman" w:cs="Times New Roman"/>
          <w:sz w:val="28"/>
          <w:szCs w:val="28"/>
        </w:rPr>
        <w:t xml:space="preserve"> рослинних продуктів харчування</w:t>
      </w:r>
      <w:r w:rsidRPr="006321F5">
        <w:rPr>
          <w:rFonts w:ascii="Times New Roman" w:hAnsi="Times New Roman" w:cs="Times New Roman"/>
          <w:sz w:val="28"/>
          <w:szCs w:val="28"/>
        </w:rPr>
        <w:t>,</w:t>
      </w:r>
      <w:r w:rsidR="000D672C" w:rsidRPr="006321F5">
        <w:rPr>
          <w:rFonts w:ascii="Times New Roman" w:hAnsi="Times New Roman" w:cs="Times New Roman"/>
          <w:sz w:val="28"/>
          <w:szCs w:val="28"/>
        </w:rPr>
        <w:t xml:space="preserve"> </w:t>
      </w:r>
      <w:r w:rsidRPr="006321F5">
        <w:rPr>
          <w:rFonts w:ascii="Times New Roman" w:hAnsi="Times New Roman" w:cs="Times New Roman"/>
          <w:sz w:val="28"/>
          <w:szCs w:val="28"/>
        </w:rPr>
        <w:t>що забезпечила просування і</w:t>
      </w:r>
      <w:r w:rsidR="000D672C" w:rsidRPr="006321F5">
        <w:rPr>
          <w:rFonts w:ascii="Times New Roman" w:hAnsi="Times New Roman" w:cs="Times New Roman"/>
          <w:sz w:val="28"/>
          <w:szCs w:val="28"/>
        </w:rPr>
        <w:t xml:space="preserve"> </w:t>
      </w:r>
      <w:r w:rsidRPr="006321F5">
        <w:rPr>
          <w:rFonts w:ascii="Times New Roman" w:hAnsi="Times New Roman" w:cs="Times New Roman"/>
          <w:sz w:val="28"/>
          <w:szCs w:val="28"/>
        </w:rPr>
        <w:t xml:space="preserve">зростання </w:t>
      </w:r>
      <w:r w:rsidR="000D672C" w:rsidRPr="006321F5">
        <w:rPr>
          <w:rFonts w:ascii="Times New Roman" w:hAnsi="Times New Roman" w:cs="Times New Roman"/>
          <w:sz w:val="28"/>
          <w:szCs w:val="28"/>
        </w:rPr>
        <w:t>реалізації української продукції в країнах ЄС</w:t>
      </w:r>
      <w:r w:rsidRPr="006321F5">
        <w:rPr>
          <w:rFonts w:ascii="Times New Roman" w:hAnsi="Times New Roman" w:cs="Times New Roman"/>
          <w:sz w:val="28"/>
          <w:szCs w:val="28"/>
        </w:rPr>
        <w:t xml:space="preserve"> у часи до довоєнні часи </w:t>
      </w:r>
      <w:r w:rsidR="009C47A1" w:rsidRPr="006321F5">
        <w:rPr>
          <w:rFonts w:ascii="Times New Roman" w:hAnsi="Times New Roman" w:cs="Times New Roman"/>
          <w:sz w:val="28"/>
          <w:szCs w:val="28"/>
        </w:rPr>
        <w:t>[1]</w:t>
      </w:r>
      <w:r w:rsidRPr="006321F5">
        <w:rPr>
          <w:rFonts w:ascii="Times New Roman" w:hAnsi="Times New Roman" w:cs="Times New Roman"/>
          <w:sz w:val="28"/>
          <w:szCs w:val="28"/>
        </w:rPr>
        <w:t>, сьогодні потребує оновлення та гармонізації із новими вимогами країн Європи щодо якості та безпеки.</w:t>
      </w:r>
    </w:p>
    <w:p w14:paraId="5B3AA4DA" w14:textId="4522AB75" w:rsidR="00C23234" w:rsidRPr="006321F5" w:rsidRDefault="004C2B1C" w:rsidP="006321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F5">
        <w:rPr>
          <w:rFonts w:ascii="Times New Roman" w:hAnsi="Times New Roman" w:cs="Times New Roman"/>
          <w:sz w:val="28"/>
          <w:szCs w:val="28"/>
        </w:rPr>
        <w:t xml:space="preserve">Зважаючи на величезну </w:t>
      </w:r>
      <w:r w:rsidR="000D672C" w:rsidRPr="006321F5">
        <w:rPr>
          <w:rFonts w:ascii="Times New Roman" w:hAnsi="Times New Roman" w:cs="Times New Roman"/>
          <w:sz w:val="28"/>
          <w:szCs w:val="28"/>
        </w:rPr>
        <w:t xml:space="preserve">кількість показників, зокрема </w:t>
      </w:r>
      <w:proofErr w:type="spellStart"/>
      <w:r w:rsidRPr="006321F5">
        <w:rPr>
          <w:rFonts w:ascii="Times New Roman" w:hAnsi="Times New Roman" w:cs="Times New Roman"/>
          <w:sz w:val="28"/>
          <w:szCs w:val="28"/>
        </w:rPr>
        <w:t>ксенобіотиків</w:t>
      </w:r>
      <w:proofErr w:type="spellEnd"/>
      <w:r w:rsidRPr="006321F5">
        <w:rPr>
          <w:rFonts w:ascii="Times New Roman" w:hAnsi="Times New Roman" w:cs="Times New Roman"/>
          <w:sz w:val="28"/>
          <w:szCs w:val="28"/>
        </w:rPr>
        <w:t xml:space="preserve"> різних класів органічних </w:t>
      </w:r>
      <w:proofErr w:type="spellStart"/>
      <w:r w:rsidRPr="006321F5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Pr="006321F5">
        <w:rPr>
          <w:rFonts w:ascii="Times New Roman" w:hAnsi="Times New Roman" w:cs="Times New Roman"/>
          <w:sz w:val="28"/>
          <w:szCs w:val="28"/>
        </w:rPr>
        <w:t xml:space="preserve">, </w:t>
      </w:r>
      <w:r w:rsidR="000D672C" w:rsidRPr="006321F5">
        <w:rPr>
          <w:rFonts w:ascii="Times New Roman" w:hAnsi="Times New Roman" w:cs="Times New Roman"/>
          <w:sz w:val="28"/>
          <w:szCs w:val="28"/>
        </w:rPr>
        <w:t xml:space="preserve">доцільно </w:t>
      </w:r>
      <w:r w:rsidR="002232B5" w:rsidRPr="006321F5">
        <w:rPr>
          <w:rFonts w:ascii="Times New Roman" w:hAnsi="Times New Roman" w:cs="Times New Roman"/>
          <w:sz w:val="28"/>
          <w:szCs w:val="28"/>
        </w:rPr>
        <w:t xml:space="preserve">гармонізувати норми та переліки </w:t>
      </w:r>
      <w:proofErr w:type="spellStart"/>
      <w:r w:rsidR="002232B5" w:rsidRPr="006321F5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="00475741" w:rsidRPr="006321F5">
        <w:rPr>
          <w:rFonts w:ascii="Times New Roman" w:hAnsi="Times New Roman" w:cs="Times New Roman"/>
          <w:sz w:val="28"/>
          <w:szCs w:val="28"/>
        </w:rPr>
        <w:t>, що є</w:t>
      </w:r>
      <w:r w:rsidR="002232B5" w:rsidRPr="006321F5">
        <w:rPr>
          <w:rFonts w:ascii="Times New Roman" w:hAnsi="Times New Roman" w:cs="Times New Roman"/>
          <w:sz w:val="28"/>
          <w:szCs w:val="28"/>
        </w:rPr>
        <w:t xml:space="preserve"> обов’язкові для лабораторного контролю в Україні</w:t>
      </w:r>
      <w:r w:rsidR="00475741" w:rsidRPr="006321F5">
        <w:rPr>
          <w:rFonts w:ascii="Times New Roman" w:hAnsi="Times New Roman" w:cs="Times New Roman"/>
          <w:sz w:val="28"/>
          <w:szCs w:val="28"/>
        </w:rPr>
        <w:t>,</w:t>
      </w:r>
      <w:r w:rsidR="002232B5" w:rsidRPr="006321F5">
        <w:rPr>
          <w:rFonts w:ascii="Times New Roman" w:hAnsi="Times New Roman" w:cs="Times New Roman"/>
          <w:sz w:val="28"/>
          <w:szCs w:val="28"/>
        </w:rPr>
        <w:t xml:space="preserve"> із нормами та переліками, затвердженими у країнах Європи</w:t>
      </w:r>
      <w:r w:rsidR="009C47A1" w:rsidRPr="006321F5">
        <w:rPr>
          <w:rFonts w:ascii="Times New Roman" w:hAnsi="Times New Roman" w:cs="Times New Roman"/>
          <w:sz w:val="28"/>
          <w:szCs w:val="28"/>
        </w:rPr>
        <w:t xml:space="preserve">. Європейський підхід </w:t>
      </w:r>
      <w:r w:rsidR="00C23234" w:rsidRPr="006321F5">
        <w:rPr>
          <w:rFonts w:ascii="Times New Roman" w:hAnsi="Times New Roman" w:cs="Times New Roman"/>
          <w:sz w:val="28"/>
          <w:szCs w:val="28"/>
        </w:rPr>
        <w:t xml:space="preserve">сьогодні </w:t>
      </w:r>
      <w:r w:rsidR="009C47A1" w:rsidRPr="006321F5">
        <w:rPr>
          <w:rFonts w:ascii="Times New Roman" w:hAnsi="Times New Roman" w:cs="Times New Roman"/>
          <w:sz w:val="28"/>
          <w:szCs w:val="28"/>
        </w:rPr>
        <w:t>забезпечує послідовні дослідження показників на всьому ланцюгу «від лану до столу». Ґрунтуючись на результатах попередніх досліджен</w:t>
      </w:r>
      <w:r w:rsidR="00C23234" w:rsidRPr="006321F5">
        <w:rPr>
          <w:rFonts w:ascii="Times New Roman" w:hAnsi="Times New Roman" w:cs="Times New Roman"/>
          <w:sz w:val="28"/>
          <w:szCs w:val="28"/>
        </w:rPr>
        <w:t xml:space="preserve">ь </w:t>
      </w:r>
      <w:r w:rsidR="009C47A1" w:rsidRPr="006321F5">
        <w:rPr>
          <w:rFonts w:ascii="Times New Roman" w:hAnsi="Times New Roman" w:cs="Times New Roman"/>
          <w:sz w:val="28"/>
          <w:szCs w:val="28"/>
        </w:rPr>
        <w:t>[2,3]</w:t>
      </w:r>
      <w:r w:rsidR="00C23234" w:rsidRPr="006321F5">
        <w:rPr>
          <w:rFonts w:ascii="Times New Roman" w:hAnsi="Times New Roman" w:cs="Times New Roman"/>
          <w:sz w:val="28"/>
          <w:szCs w:val="28"/>
        </w:rPr>
        <w:t xml:space="preserve"> і змінах у нормативно-правовому регулюванні </w:t>
      </w:r>
      <w:r w:rsidR="00907784" w:rsidRPr="006321F5">
        <w:rPr>
          <w:rFonts w:ascii="Times New Roman" w:hAnsi="Times New Roman" w:cs="Times New Roman"/>
          <w:sz w:val="28"/>
          <w:szCs w:val="28"/>
        </w:rPr>
        <w:t>лабораторного контролю,</w:t>
      </w:r>
      <w:r w:rsidR="00C23234" w:rsidRPr="006321F5">
        <w:rPr>
          <w:rFonts w:ascii="Times New Roman" w:hAnsi="Times New Roman" w:cs="Times New Roman"/>
          <w:sz w:val="28"/>
          <w:szCs w:val="28"/>
        </w:rPr>
        <w:t xml:space="preserve"> в роботі запропоновано актуалізувати переліки </w:t>
      </w:r>
      <w:proofErr w:type="spellStart"/>
      <w:r w:rsidR="00C23234" w:rsidRPr="006321F5">
        <w:rPr>
          <w:rFonts w:ascii="Times New Roman" w:hAnsi="Times New Roman" w:cs="Times New Roman"/>
          <w:sz w:val="28"/>
          <w:szCs w:val="28"/>
        </w:rPr>
        <w:t>ксенобіотиків</w:t>
      </w:r>
      <w:proofErr w:type="spellEnd"/>
      <w:r w:rsidR="00C23234" w:rsidRPr="006321F5">
        <w:rPr>
          <w:rFonts w:ascii="Times New Roman" w:hAnsi="Times New Roman" w:cs="Times New Roman"/>
          <w:sz w:val="28"/>
          <w:szCs w:val="28"/>
        </w:rPr>
        <w:t xml:space="preserve"> та </w:t>
      </w:r>
      <w:r w:rsidR="00907784" w:rsidRPr="006321F5">
        <w:rPr>
          <w:rFonts w:ascii="Times New Roman" w:hAnsi="Times New Roman" w:cs="Times New Roman"/>
          <w:sz w:val="28"/>
          <w:szCs w:val="28"/>
        </w:rPr>
        <w:t xml:space="preserve">розробити методологію, що дозволяє контролювати </w:t>
      </w:r>
      <w:proofErr w:type="spellStart"/>
      <w:r w:rsidR="00907784" w:rsidRPr="006321F5">
        <w:rPr>
          <w:rFonts w:ascii="Times New Roman" w:hAnsi="Times New Roman" w:cs="Times New Roman"/>
          <w:sz w:val="28"/>
          <w:szCs w:val="28"/>
        </w:rPr>
        <w:t>ксенобіотики</w:t>
      </w:r>
      <w:proofErr w:type="spellEnd"/>
      <w:r w:rsidR="00907784" w:rsidRPr="006321F5">
        <w:rPr>
          <w:rFonts w:ascii="Times New Roman" w:hAnsi="Times New Roman" w:cs="Times New Roman"/>
          <w:sz w:val="28"/>
          <w:szCs w:val="28"/>
        </w:rPr>
        <w:t xml:space="preserve"> у продуктах харчування, </w:t>
      </w:r>
      <w:proofErr w:type="spellStart"/>
      <w:r w:rsidR="00907784" w:rsidRPr="006321F5">
        <w:rPr>
          <w:rFonts w:ascii="Times New Roman" w:hAnsi="Times New Roman" w:cs="Times New Roman"/>
          <w:sz w:val="28"/>
          <w:szCs w:val="28"/>
        </w:rPr>
        <w:t>грунті</w:t>
      </w:r>
      <w:proofErr w:type="spellEnd"/>
      <w:r w:rsidR="00907784" w:rsidRPr="006321F5">
        <w:rPr>
          <w:rFonts w:ascii="Times New Roman" w:hAnsi="Times New Roman" w:cs="Times New Roman"/>
          <w:sz w:val="28"/>
          <w:szCs w:val="28"/>
        </w:rPr>
        <w:t xml:space="preserve"> та воді</w:t>
      </w:r>
      <w:r w:rsidR="00C23234" w:rsidRPr="006321F5">
        <w:rPr>
          <w:rFonts w:ascii="Times New Roman" w:hAnsi="Times New Roman" w:cs="Times New Roman"/>
          <w:sz w:val="28"/>
          <w:szCs w:val="28"/>
        </w:rPr>
        <w:t>.</w:t>
      </w:r>
    </w:p>
    <w:p w14:paraId="0C30E28A" w14:textId="5D88196B" w:rsidR="00EB6444" w:rsidRPr="006321F5" w:rsidRDefault="00475741" w:rsidP="006321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1F5">
        <w:rPr>
          <w:rFonts w:ascii="Times New Roman" w:hAnsi="Times New Roman" w:cs="Times New Roman"/>
          <w:sz w:val="28"/>
          <w:szCs w:val="28"/>
        </w:rPr>
        <w:t xml:space="preserve">Лабораторний контроль </w:t>
      </w:r>
      <w:proofErr w:type="spellStart"/>
      <w:r w:rsidR="00F83223" w:rsidRPr="006321F5">
        <w:rPr>
          <w:rFonts w:ascii="Times New Roman" w:hAnsi="Times New Roman" w:cs="Times New Roman"/>
          <w:sz w:val="28"/>
          <w:szCs w:val="28"/>
        </w:rPr>
        <w:t>ксенобіотиків</w:t>
      </w:r>
      <w:proofErr w:type="spellEnd"/>
      <w:r w:rsidRPr="006321F5">
        <w:rPr>
          <w:rFonts w:ascii="Times New Roman" w:hAnsi="Times New Roman" w:cs="Times New Roman"/>
          <w:sz w:val="28"/>
          <w:szCs w:val="28"/>
        </w:rPr>
        <w:t xml:space="preserve"> здійснено відповідно групам та класам органічних речовин. </w:t>
      </w:r>
      <w:r w:rsidR="00EB6444" w:rsidRPr="006321F5">
        <w:rPr>
          <w:rFonts w:ascii="Times New Roman" w:eastAsia="ArialMT" w:hAnsi="Times New Roman" w:cs="Times New Roman"/>
          <w:sz w:val="28"/>
          <w:szCs w:val="28"/>
        </w:rPr>
        <w:t>Робота проведена із використанням розчинників та реактивів кваліфікації «для хроматографії» та «</w:t>
      </w:r>
      <w:proofErr w:type="spellStart"/>
      <w:r w:rsidR="00EB6444" w:rsidRPr="006321F5">
        <w:rPr>
          <w:rFonts w:ascii="Times New Roman" w:eastAsia="ArialMT" w:hAnsi="Times New Roman" w:cs="Times New Roman"/>
          <w:sz w:val="28"/>
          <w:szCs w:val="28"/>
        </w:rPr>
        <w:t>ч.д.а</w:t>
      </w:r>
      <w:proofErr w:type="spellEnd"/>
      <w:r w:rsidR="00EB6444" w:rsidRPr="006321F5">
        <w:rPr>
          <w:rFonts w:ascii="Times New Roman" w:eastAsia="ArialMT" w:hAnsi="Times New Roman" w:cs="Times New Roman"/>
          <w:sz w:val="28"/>
          <w:szCs w:val="28"/>
        </w:rPr>
        <w:t xml:space="preserve">.»: </w:t>
      </w:r>
      <w:proofErr w:type="spellStart"/>
      <w:r w:rsidR="00EB6444" w:rsidRPr="006321F5">
        <w:rPr>
          <w:rFonts w:ascii="Times New Roman" w:eastAsia="ArialMT" w:hAnsi="Times New Roman" w:cs="Times New Roman"/>
          <w:sz w:val="28"/>
          <w:szCs w:val="28"/>
        </w:rPr>
        <w:t>ацетонітрил</w:t>
      </w:r>
      <w:proofErr w:type="spellEnd"/>
      <w:r w:rsidR="00EB6444" w:rsidRPr="006321F5">
        <w:rPr>
          <w:rFonts w:ascii="Times New Roman" w:eastAsia="ArialMT" w:hAnsi="Times New Roman" w:cs="Times New Roman"/>
          <w:sz w:val="28"/>
          <w:szCs w:val="28"/>
        </w:rPr>
        <w:t xml:space="preserve">, метанол, гліцерин, діетиловий ефір, хлороформ, </w:t>
      </w:r>
      <w:proofErr w:type="spellStart"/>
      <w:r w:rsidR="00EB6444" w:rsidRPr="006321F5">
        <w:rPr>
          <w:rFonts w:ascii="Times New Roman" w:eastAsia="ArialMT" w:hAnsi="Times New Roman" w:cs="Times New Roman"/>
          <w:sz w:val="28"/>
          <w:szCs w:val="28"/>
        </w:rPr>
        <w:t>ізопропанол</w:t>
      </w:r>
      <w:proofErr w:type="spellEnd"/>
      <w:r w:rsidR="00EB6444" w:rsidRPr="006321F5">
        <w:rPr>
          <w:rFonts w:ascii="Times New Roman" w:eastAsia="ArialMT" w:hAnsi="Times New Roman" w:cs="Times New Roman"/>
          <w:sz w:val="28"/>
          <w:szCs w:val="28"/>
        </w:rPr>
        <w:t xml:space="preserve">, </w:t>
      </w:r>
      <w:proofErr w:type="spellStart"/>
      <w:r w:rsidR="00EB6444" w:rsidRPr="006321F5">
        <w:rPr>
          <w:rFonts w:ascii="Times New Roman" w:eastAsia="ArialMT" w:hAnsi="Times New Roman" w:cs="Times New Roman"/>
          <w:sz w:val="28"/>
          <w:szCs w:val="28"/>
        </w:rPr>
        <w:t>деіонізована</w:t>
      </w:r>
      <w:proofErr w:type="spellEnd"/>
      <w:r w:rsidR="00EB6444" w:rsidRPr="006321F5">
        <w:rPr>
          <w:rFonts w:ascii="Times New Roman" w:eastAsia="ArialMT" w:hAnsi="Times New Roman" w:cs="Times New Roman"/>
          <w:sz w:val="28"/>
          <w:szCs w:val="28"/>
        </w:rPr>
        <w:t xml:space="preserve"> вода, оцтова кислота, </w:t>
      </w:r>
      <w:proofErr w:type="spellStart"/>
      <w:r w:rsidR="00EB6444" w:rsidRPr="006321F5">
        <w:rPr>
          <w:rFonts w:ascii="Times New Roman" w:eastAsia="ArialMT" w:hAnsi="Times New Roman" w:cs="Times New Roman"/>
          <w:sz w:val="28"/>
          <w:szCs w:val="28"/>
        </w:rPr>
        <w:t>трифтороцтова</w:t>
      </w:r>
      <w:proofErr w:type="spellEnd"/>
      <w:r w:rsidR="00EB6444" w:rsidRPr="006321F5">
        <w:rPr>
          <w:rFonts w:ascii="Times New Roman" w:eastAsia="ArialMT" w:hAnsi="Times New Roman" w:cs="Times New Roman"/>
          <w:sz w:val="28"/>
          <w:szCs w:val="28"/>
        </w:rPr>
        <w:t xml:space="preserve"> кислота, </w:t>
      </w:r>
      <w:proofErr w:type="spellStart"/>
      <w:r w:rsidR="00EB6444" w:rsidRPr="006321F5">
        <w:rPr>
          <w:rFonts w:ascii="Times New Roman" w:eastAsia="ArialMT" w:hAnsi="Times New Roman" w:cs="Times New Roman"/>
          <w:sz w:val="28"/>
          <w:szCs w:val="28"/>
        </w:rPr>
        <w:t>хлоридна</w:t>
      </w:r>
      <w:proofErr w:type="spellEnd"/>
      <w:r w:rsidR="00EB6444" w:rsidRPr="006321F5">
        <w:rPr>
          <w:rFonts w:ascii="Times New Roman" w:eastAsia="ArialMT" w:hAnsi="Times New Roman" w:cs="Times New Roman"/>
          <w:sz w:val="28"/>
          <w:szCs w:val="28"/>
        </w:rPr>
        <w:t xml:space="preserve"> кислота, сульфатна кислота, гідроксид натрію, сульфат магнію, хлорид натрію, </w:t>
      </w:r>
      <w:r w:rsidR="00EB6444" w:rsidRPr="006321F5">
        <w:rPr>
          <w:rFonts w:ascii="Times New Roman" w:hAnsi="Times New Roman" w:cs="Times New Roman"/>
          <w:sz w:val="28"/>
          <w:szCs w:val="28"/>
        </w:rPr>
        <w:t xml:space="preserve">хлорид кальцію, цитрат натрію. Для очистки рослинних витяжок від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коекс</w:t>
      </w:r>
      <w:r w:rsidR="00220B97">
        <w:rPr>
          <w:rFonts w:ascii="Times New Roman" w:hAnsi="Times New Roman" w:cs="Times New Roman"/>
          <w:sz w:val="28"/>
          <w:szCs w:val="28"/>
        </w:rPr>
        <w:t>т</w:t>
      </w:r>
      <w:r w:rsidR="00EB6444" w:rsidRPr="006321F5">
        <w:rPr>
          <w:rFonts w:ascii="Times New Roman" w:hAnsi="Times New Roman" w:cs="Times New Roman"/>
          <w:sz w:val="28"/>
          <w:szCs w:val="28"/>
        </w:rPr>
        <w:t>рактивних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 речовин використовували сорбенти: Аl</w:t>
      </w:r>
      <w:r w:rsidR="00EB6444" w:rsidRPr="006321F5">
        <w:rPr>
          <w:rStyle w:val="style1"/>
          <w:rFonts w:ascii="Times New Roman" w:hAnsi="Times New Roman" w:cs="Times New Roman"/>
          <w:sz w:val="28"/>
          <w:szCs w:val="28"/>
          <w:vertAlign w:val="subscript"/>
        </w:rPr>
        <w:t>2</w:t>
      </w:r>
      <w:r w:rsidR="00EB6444" w:rsidRPr="006321F5">
        <w:rPr>
          <w:rFonts w:ascii="Times New Roman" w:hAnsi="Times New Roman" w:cs="Times New Roman"/>
          <w:sz w:val="28"/>
          <w:szCs w:val="28"/>
        </w:rPr>
        <w:t>O</w:t>
      </w:r>
      <w:r w:rsidR="00EB6444" w:rsidRPr="006321F5">
        <w:rPr>
          <w:rStyle w:val="style1"/>
          <w:rFonts w:ascii="Times New Roman" w:hAnsi="Times New Roman" w:cs="Times New Roman"/>
          <w:sz w:val="28"/>
          <w:szCs w:val="28"/>
          <w:vertAlign w:val="subscript"/>
        </w:rPr>
        <w:t>3</w:t>
      </w:r>
      <w:r w:rsidR="00EB6444" w:rsidRPr="006321F5">
        <w:rPr>
          <w:rStyle w:val="style1"/>
          <w:rFonts w:ascii="Times New Roman" w:hAnsi="Times New Roman" w:cs="Times New Roman"/>
          <w:sz w:val="28"/>
          <w:szCs w:val="28"/>
        </w:rPr>
        <w:t xml:space="preserve"> та n</w:t>
      </w:r>
      <w:r w:rsidR="00EB6444" w:rsidRPr="006321F5">
        <w:rPr>
          <w:rFonts w:ascii="Times New Roman" w:hAnsi="Times New Roman" w:cs="Times New Roman"/>
          <w:sz w:val="28"/>
          <w:szCs w:val="28"/>
        </w:rPr>
        <w:t>SiO</w:t>
      </w:r>
      <w:r w:rsidR="00EB6444" w:rsidRPr="006321F5">
        <w:rPr>
          <w:rStyle w:val="style1"/>
          <w:rFonts w:ascii="Times New Roman" w:hAnsi="Times New Roman" w:cs="Times New Roman"/>
          <w:sz w:val="28"/>
          <w:szCs w:val="28"/>
          <w:vertAlign w:val="subscript"/>
        </w:rPr>
        <w:t>2</w:t>
      </w:r>
      <w:r w:rsidR="00EB6444" w:rsidRPr="006321F5">
        <w:rPr>
          <w:rStyle w:val="style1"/>
          <w:rFonts w:ascii="Times New Roman" w:hAnsi="Times New Roman" w:cs="Times New Roman"/>
          <w:sz w:val="28"/>
          <w:szCs w:val="28"/>
        </w:rPr>
        <w:t xml:space="preserve">, </w:t>
      </w:r>
      <w:r w:rsidR="00EB6444" w:rsidRPr="006321F5">
        <w:rPr>
          <w:rFonts w:ascii="Times New Roman" w:hAnsi="Times New Roman" w:cs="Times New Roman"/>
          <w:sz w:val="28"/>
          <w:szCs w:val="28"/>
        </w:rPr>
        <w:t>активоване вугілля марки ОУ-А (ДСТУ 4453-74), к</w:t>
      </w:r>
      <w:r w:rsidR="00EB6444" w:rsidRPr="006321F5">
        <w:rPr>
          <w:rFonts w:ascii="Times New Roman" w:eastAsia="Arial-BoldItalicMT" w:hAnsi="Times New Roman" w:cs="Times New Roman"/>
          <w:iCs/>
          <w:sz w:val="28"/>
          <w:szCs w:val="28"/>
        </w:rPr>
        <w:t>олонки ТФЕ (</w:t>
      </w:r>
      <w:proofErr w:type="spellStart"/>
      <w:r w:rsidR="00EB6444" w:rsidRPr="006321F5">
        <w:rPr>
          <w:rStyle w:val="st"/>
          <w:rFonts w:ascii="Times New Roman" w:hAnsi="Times New Roman" w:cs="Times New Roman"/>
          <w:sz w:val="28"/>
          <w:szCs w:val="28"/>
        </w:rPr>
        <w:t>ChromSpher</w:t>
      </w:r>
      <w:proofErr w:type="spellEnd"/>
      <w:r w:rsidR="00EB6444" w:rsidRPr="006321F5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444" w:rsidRPr="006321F5">
        <w:rPr>
          <w:rStyle w:val="st"/>
          <w:rFonts w:ascii="Times New Roman" w:hAnsi="Times New Roman" w:cs="Times New Roman"/>
          <w:sz w:val="28"/>
          <w:szCs w:val="28"/>
        </w:rPr>
        <w:t>Pi</w:t>
      </w:r>
      <w:proofErr w:type="spellEnd"/>
      <w:r w:rsidR="00EB6444" w:rsidRPr="006321F5">
        <w:rPr>
          <w:rStyle w:val="s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6444" w:rsidRPr="006321F5">
        <w:rPr>
          <w:rStyle w:val="a5"/>
          <w:rFonts w:ascii="Times New Roman" w:hAnsi="Times New Roman" w:cs="Times New Roman"/>
          <w:i w:val="0"/>
          <w:sz w:val="28"/>
          <w:szCs w:val="28"/>
        </w:rPr>
        <w:t>Varian</w:t>
      </w:r>
      <w:proofErr w:type="spellEnd"/>
      <w:r w:rsidR="00EB6444" w:rsidRPr="006321F5">
        <w:rPr>
          <w:rStyle w:val="st"/>
          <w:rFonts w:ascii="Times New Roman" w:hAnsi="Times New Roman" w:cs="Times New Roman"/>
          <w:sz w:val="28"/>
          <w:szCs w:val="28"/>
        </w:rPr>
        <w:t xml:space="preserve">™), </w:t>
      </w:r>
      <w:r w:rsidR="00EB6444" w:rsidRPr="006321F5">
        <w:rPr>
          <w:rFonts w:ascii="Times New Roman" w:hAnsi="Times New Roman" w:cs="Times New Roman"/>
          <w:sz w:val="28"/>
          <w:szCs w:val="28"/>
        </w:rPr>
        <w:t xml:space="preserve">картриджі, заповнені сумішами первинних і вторинних амінів виробництва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  <w:lang w:val="en-US"/>
        </w:rPr>
        <w:t>Supelco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. В роботі застосовано зразки </w:t>
      </w:r>
      <w:r w:rsidR="002965D9" w:rsidRPr="006321F5">
        <w:rPr>
          <w:rFonts w:ascii="Times New Roman" w:hAnsi="Times New Roman" w:cs="Times New Roman"/>
          <w:sz w:val="28"/>
          <w:szCs w:val="28"/>
        </w:rPr>
        <w:t>отримані на різних етапах ланцюга «від лану до столу»</w:t>
      </w:r>
      <w:r w:rsidR="00EB6444" w:rsidRPr="006321F5">
        <w:rPr>
          <w:rFonts w:ascii="Times New Roman" w:hAnsi="Times New Roman" w:cs="Times New Roman"/>
          <w:sz w:val="28"/>
          <w:szCs w:val="28"/>
        </w:rPr>
        <w:t>: насіння олійних культур (соняшник, соя, льон), зерно хлібних злаків, листя са</w:t>
      </w:r>
      <w:r w:rsidR="002965D9" w:rsidRPr="006321F5">
        <w:rPr>
          <w:rFonts w:ascii="Times New Roman" w:hAnsi="Times New Roman" w:cs="Times New Roman"/>
          <w:sz w:val="28"/>
          <w:szCs w:val="28"/>
        </w:rPr>
        <w:t xml:space="preserve">лату різних сортів, плоди яблук, </w:t>
      </w:r>
      <w:r w:rsidR="00EB6444" w:rsidRPr="006321F5">
        <w:rPr>
          <w:rFonts w:ascii="Times New Roman" w:hAnsi="Times New Roman" w:cs="Times New Roman"/>
          <w:sz w:val="28"/>
          <w:szCs w:val="28"/>
        </w:rPr>
        <w:t>плоди овочевих культур, ядра волоського горіха</w:t>
      </w:r>
      <w:r w:rsidR="00516ED1" w:rsidRPr="006321F5">
        <w:rPr>
          <w:rFonts w:ascii="Times New Roman" w:hAnsi="Times New Roman" w:cs="Times New Roman"/>
          <w:sz w:val="28"/>
          <w:szCs w:val="28"/>
        </w:rPr>
        <w:t xml:space="preserve">, вода водойми для поливу культур, </w:t>
      </w:r>
      <w:proofErr w:type="spellStart"/>
      <w:r w:rsidR="00516ED1" w:rsidRPr="006321F5">
        <w:rPr>
          <w:rFonts w:ascii="Times New Roman" w:hAnsi="Times New Roman" w:cs="Times New Roman"/>
          <w:sz w:val="28"/>
          <w:szCs w:val="28"/>
        </w:rPr>
        <w:t>грунт</w:t>
      </w:r>
      <w:proofErr w:type="spellEnd"/>
      <w:r w:rsidR="00516ED1" w:rsidRPr="006321F5">
        <w:rPr>
          <w:rFonts w:ascii="Times New Roman" w:hAnsi="Times New Roman" w:cs="Times New Roman"/>
          <w:sz w:val="28"/>
          <w:szCs w:val="28"/>
        </w:rPr>
        <w:t>.</w:t>
      </w:r>
      <w:r w:rsidR="00EB6444" w:rsidRPr="006321F5">
        <w:rPr>
          <w:rFonts w:ascii="Times New Roman" w:hAnsi="Times New Roman" w:cs="Times New Roman"/>
          <w:sz w:val="28"/>
          <w:szCs w:val="28"/>
        </w:rPr>
        <w:t xml:space="preserve"> Сформовано паралельні лабораторн</w:t>
      </w:r>
      <w:r w:rsidR="0094183A">
        <w:rPr>
          <w:rFonts w:ascii="Times New Roman" w:hAnsi="Times New Roman" w:cs="Times New Roman"/>
          <w:sz w:val="28"/>
          <w:szCs w:val="28"/>
        </w:rPr>
        <w:t>і</w:t>
      </w:r>
      <w:r w:rsidR="00EB6444" w:rsidRPr="006321F5">
        <w:rPr>
          <w:rFonts w:ascii="Times New Roman" w:hAnsi="Times New Roman" w:cs="Times New Roman"/>
          <w:sz w:val="28"/>
          <w:szCs w:val="28"/>
        </w:rPr>
        <w:t xml:space="preserve"> проби, з яких по три проби підлягали штучному збагаченню цільовими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ксенобіотиками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. Гомогенізація проб проводилась шляхом подрібнення в стакані лабораторного млину-гомогенізатору ЛЗМ-1, при різних </w:t>
      </w:r>
      <w:r w:rsidR="00EB6444" w:rsidRPr="006321F5">
        <w:rPr>
          <w:rFonts w:ascii="Times New Roman" w:hAnsi="Times New Roman" w:cs="Times New Roman"/>
          <w:sz w:val="28"/>
          <w:szCs w:val="28"/>
        </w:rPr>
        <w:lastRenderedPageBreak/>
        <w:t>температурах (від +4°С до +25°С). Для отримання рослинної витяжки застосовувалися хімічні речовини кваліфікації «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ч.д.а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ацетонітрил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, метанол, ацетон, н-гексан, толуол,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ізопропанол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, кислоти (оцтова, мурашина,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трифтороцтова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, соляна). Перелічені сполуки застосовувалися як індивідуальні екстрагенти, або в сумішах, в тому числі і в суміші з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деіонізованою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 водою. Для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буферизації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 розчину шару гомогенізованого зразка та на етапі очистки рослинної витяжки використовували хімічні сполуки кваліфікації «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ч.д.а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.»: сульфат магнію, хлорид натрію, цитрат натрію, хлорид кальцію, оксид алюмінію. Екстракція здійснювалася методом мацерації в пластикових пробірках з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політетрафторетилену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, в колбах з темного скла та пластикових колбах з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поліметилпентену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, захищених світлонепроникними кожухами. Інтенсифікація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масопереносу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 при вилученні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аналітів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 відбувалася при варіюванні співвідношення сировина-екстрагент, під дією температури, перемішування, ультразвукових хвиль частотою 37 кГц (генерувалися установкою фірми </w:t>
      </w:r>
      <w:proofErr w:type="spellStart"/>
      <w:r w:rsidR="00EB6444" w:rsidRPr="006321F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Advantage</w:t>
      </w:r>
      <w:proofErr w:type="spellEnd"/>
      <w:r w:rsidR="00EB6444" w:rsidRPr="006321F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EB6444" w:rsidRPr="006321F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Lab</w:t>
      </w:r>
      <w:proofErr w:type="spellEnd"/>
      <w:r w:rsidR="00EB6444" w:rsidRPr="006321F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  <w:r w:rsidR="00EB6444" w:rsidRPr="006321F5">
        <w:rPr>
          <w:rFonts w:ascii="Times New Roman" w:hAnsi="Times New Roman" w:cs="Times New Roman"/>
          <w:sz w:val="28"/>
          <w:szCs w:val="28"/>
        </w:rPr>
        <w:t xml:space="preserve">. Розділення фаз екстракційної системи проведено із використанням центрифуги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Thermo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, за 10 хвилин при 7000 об/хв., 4°С. Отримана витяжка підлягала очищенню від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коекстрактивних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 речовин методами </w:t>
      </w:r>
      <w:r w:rsidR="002965D9" w:rsidRPr="006321F5">
        <w:rPr>
          <w:rFonts w:ascii="Times New Roman" w:hAnsi="Times New Roman" w:cs="Times New Roman"/>
          <w:sz w:val="28"/>
          <w:szCs w:val="28"/>
        </w:rPr>
        <w:t xml:space="preserve">рідинно-рідинної екстракції </w:t>
      </w:r>
      <w:r w:rsidR="00EB6444" w:rsidRPr="006321F5">
        <w:rPr>
          <w:rFonts w:ascii="Times New Roman" w:hAnsi="Times New Roman" w:cs="Times New Roman"/>
          <w:sz w:val="28"/>
          <w:szCs w:val="28"/>
        </w:rPr>
        <w:t xml:space="preserve">або </w:t>
      </w:r>
      <w:r w:rsidR="002965D9" w:rsidRPr="006321F5">
        <w:rPr>
          <w:rFonts w:ascii="Times New Roman" w:hAnsi="Times New Roman" w:cs="Times New Roman"/>
          <w:sz w:val="28"/>
          <w:szCs w:val="28"/>
        </w:rPr>
        <w:t xml:space="preserve">дисперсійної екстракції </w:t>
      </w:r>
      <w:r w:rsidR="00EB6444" w:rsidRPr="006321F5">
        <w:rPr>
          <w:rFonts w:ascii="Times New Roman" w:hAnsi="Times New Roman" w:cs="Times New Roman"/>
          <w:sz w:val="28"/>
          <w:szCs w:val="28"/>
        </w:rPr>
        <w:t xml:space="preserve">з використанням картриджів заповнених сумішами </w:t>
      </w:r>
      <w:r w:rsidR="002965D9" w:rsidRPr="006321F5">
        <w:rPr>
          <w:rFonts w:ascii="Times New Roman" w:hAnsi="Times New Roman" w:cs="Times New Roman"/>
          <w:sz w:val="28"/>
          <w:szCs w:val="28"/>
        </w:rPr>
        <w:t>сорбентів</w:t>
      </w:r>
      <w:r w:rsidR="00EB6444" w:rsidRPr="006321F5">
        <w:rPr>
          <w:rFonts w:ascii="Times New Roman" w:hAnsi="Times New Roman" w:cs="Times New Roman"/>
          <w:sz w:val="28"/>
          <w:szCs w:val="28"/>
        </w:rPr>
        <w:t xml:space="preserve"> виробництва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  <w:lang w:val="en-US"/>
        </w:rPr>
        <w:t>Supelco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. Концентрування очищеного екстракту проведено за допомогою ротаційного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випаровувача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 фірми ІКА. Аналіз вмісту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ксенобіотиків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 в отриманих розчинах проведено методом високоефективної рідинної хроматографії із флуоресцентним та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діодноматричним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 детекторами (ВЕРХ/ФЛД та ВЕРХ/ДАД) із застосуванням хроматографів </w:t>
      </w:r>
      <w:r w:rsidR="00EB6444" w:rsidRPr="006321F5">
        <w:rPr>
          <w:rFonts w:ascii="Times New Roman" w:hAnsi="Times New Roman" w:cs="Times New Roman"/>
          <w:sz w:val="28"/>
          <w:szCs w:val="28"/>
          <w:lang w:val="en-US"/>
        </w:rPr>
        <w:t>Ultimate</w:t>
      </w:r>
      <w:r w:rsidR="00EB6444" w:rsidRPr="006321F5">
        <w:rPr>
          <w:rFonts w:ascii="Times New Roman" w:hAnsi="Times New Roman" w:cs="Times New Roman"/>
          <w:sz w:val="28"/>
          <w:szCs w:val="28"/>
        </w:rPr>
        <w:t xml:space="preserve"> 3000 фірми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  <w:lang w:val="en-US"/>
        </w:rPr>
        <w:t>Dionex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, методом високоефективної хроматографії з мас-селективним детектором із застосуванням хроматографу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  <w:lang w:eastAsia="uk-UA"/>
        </w:rPr>
        <w:t>Dionex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  <w:lang w:eastAsia="uk-UA"/>
        </w:rPr>
        <w:t>Summit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  <w:lang w:eastAsia="uk-UA"/>
        </w:rPr>
        <w:t xml:space="preserve"> MSD-3200Q TRAP</w:t>
      </w:r>
      <w:r w:rsidR="00EB6444" w:rsidRPr="006321F5">
        <w:rPr>
          <w:rFonts w:ascii="Times New Roman" w:hAnsi="Times New Roman" w:cs="Times New Roman"/>
          <w:sz w:val="28"/>
          <w:szCs w:val="28"/>
        </w:rPr>
        <w:t xml:space="preserve"> та методом газової мас-спектрометрії із застосуванням хроматографу </w:t>
      </w:r>
      <w:r w:rsidR="00EB6444" w:rsidRPr="006321F5">
        <w:rPr>
          <w:rFonts w:ascii="Times New Roman" w:hAnsi="Times New Roman" w:cs="Times New Roman"/>
          <w:sz w:val="28"/>
          <w:szCs w:val="28"/>
          <w:lang w:val="en-US"/>
        </w:rPr>
        <w:t>GC</w:t>
      </w:r>
      <w:r w:rsidR="00EB6444" w:rsidRPr="006321F5">
        <w:rPr>
          <w:rFonts w:ascii="Times New Roman" w:hAnsi="Times New Roman" w:cs="Times New Roman"/>
          <w:sz w:val="28"/>
          <w:szCs w:val="28"/>
        </w:rPr>
        <w:t>/</w:t>
      </w:r>
      <w:r w:rsidR="00EB6444" w:rsidRPr="006321F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EB6444" w:rsidRPr="006321F5">
        <w:rPr>
          <w:rFonts w:ascii="Times New Roman" w:hAnsi="Times New Roman" w:cs="Times New Roman"/>
          <w:sz w:val="28"/>
          <w:szCs w:val="28"/>
        </w:rPr>
        <w:t xml:space="preserve"> </w:t>
      </w:r>
      <w:r w:rsidR="00EB6444" w:rsidRPr="006321F5">
        <w:rPr>
          <w:rFonts w:ascii="Times New Roman" w:hAnsi="Times New Roman" w:cs="Times New Roman"/>
          <w:sz w:val="28"/>
          <w:szCs w:val="28"/>
          <w:lang w:eastAsia="uk-UA"/>
        </w:rPr>
        <w:t>A.01.10.3/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  <w:lang w:eastAsia="uk-UA"/>
        </w:rPr>
        <w:t>Agilent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  <w:lang w:eastAsia="uk-UA"/>
        </w:rPr>
        <w:t xml:space="preserve"> Technologies. </w:t>
      </w:r>
      <w:r w:rsidR="00EB6444" w:rsidRPr="006321F5">
        <w:rPr>
          <w:rFonts w:ascii="Times New Roman" w:hAnsi="Times New Roman" w:cs="Times New Roman"/>
          <w:sz w:val="28"/>
          <w:szCs w:val="28"/>
        </w:rPr>
        <w:t xml:space="preserve">Результати аналітичних сигналів, спектри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аналітів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 опрацьовані за допомогою калібрувальних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</w:rPr>
        <w:t>залежностей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 та баз даних програми </w:t>
      </w:r>
      <w:proofErr w:type="spellStart"/>
      <w:r w:rsidR="00EB6444" w:rsidRPr="006321F5">
        <w:rPr>
          <w:rFonts w:ascii="Times New Roman" w:hAnsi="Times New Roman" w:cs="Times New Roman"/>
          <w:sz w:val="28"/>
          <w:szCs w:val="28"/>
          <w:lang w:val="en-US"/>
        </w:rPr>
        <w:t>Cromeleon</w:t>
      </w:r>
      <w:proofErr w:type="spellEnd"/>
      <w:r w:rsidR="00EB6444" w:rsidRPr="006321F5">
        <w:rPr>
          <w:rFonts w:ascii="Times New Roman" w:hAnsi="Times New Roman" w:cs="Times New Roman"/>
          <w:sz w:val="28"/>
          <w:szCs w:val="28"/>
        </w:rPr>
        <w:t xml:space="preserve"> 6.0 та інстальованої бібліотеки мас-спектрів NIST 0.5.</w:t>
      </w:r>
    </w:p>
    <w:p w14:paraId="005ECF80" w14:textId="4CEE749F" w:rsidR="00475741" w:rsidRPr="006321F5" w:rsidRDefault="00EB6444" w:rsidP="006321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F5">
        <w:rPr>
          <w:rFonts w:ascii="Times New Roman" w:hAnsi="Times New Roman" w:cs="Times New Roman"/>
          <w:sz w:val="28"/>
          <w:szCs w:val="28"/>
        </w:rPr>
        <w:t>У</w:t>
      </w:r>
      <w:r w:rsidR="00475741" w:rsidRPr="006321F5">
        <w:rPr>
          <w:rFonts w:ascii="Times New Roman" w:hAnsi="Times New Roman" w:cs="Times New Roman"/>
          <w:sz w:val="28"/>
          <w:szCs w:val="28"/>
        </w:rPr>
        <w:t xml:space="preserve"> дослідження</w:t>
      </w:r>
      <w:r w:rsidRPr="006321F5">
        <w:rPr>
          <w:rFonts w:ascii="Times New Roman" w:hAnsi="Times New Roman" w:cs="Times New Roman"/>
          <w:sz w:val="28"/>
          <w:szCs w:val="28"/>
        </w:rPr>
        <w:t>х</w:t>
      </w:r>
      <w:r w:rsidR="00475741" w:rsidRPr="006321F5">
        <w:rPr>
          <w:rFonts w:ascii="Times New Roman" w:hAnsi="Times New Roman" w:cs="Times New Roman"/>
          <w:sz w:val="28"/>
          <w:szCs w:val="28"/>
        </w:rPr>
        <w:t xml:space="preserve"> встанов</w:t>
      </w:r>
      <w:r w:rsidRPr="006321F5">
        <w:rPr>
          <w:rFonts w:ascii="Times New Roman" w:hAnsi="Times New Roman" w:cs="Times New Roman"/>
          <w:sz w:val="28"/>
          <w:szCs w:val="28"/>
        </w:rPr>
        <w:t>лено</w:t>
      </w:r>
      <w:r w:rsidR="00475741" w:rsidRPr="006321F5">
        <w:rPr>
          <w:rFonts w:ascii="Times New Roman" w:hAnsi="Times New Roman" w:cs="Times New Roman"/>
          <w:sz w:val="28"/>
          <w:szCs w:val="28"/>
        </w:rPr>
        <w:t xml:space="preserve">, що для лабораторного контролю ізомерів </w:t>
      </w:r>
      <w:proofErr w:type="spellStart"/>
      <w:r w:rsidR="00475741" w:rsidRPr="006321F5">
        <w:rPr>
          <w:rFonts w:ascii="Times New Roman" w:hAnsi="Times New Roman" w:cs="Times New Roman"/>
          <w:sz w:val="28"/>
          <w:szCs w:val="28"/>
        </w:rPr>
        <w:t>ксенобіотиків</w:t>
      </w:r>
      <w:proofErr w:type="spellEnd"/>
      <w:r w:rsidR="00475741" w:rsidRPr="006321F5">
        <w:rPr>
          <w:rFonts w:ascii="Times New Roman" w:hAnsi="Times New Roman" w:cs="Times New Roman"/>
          <w:sz w:val="28"/>
          <w:szCs w:val="28"/>
        </w:rPr>
        <w:t xml:space="preserve"> необхідно визначати величини, що характеризують особливості </w:t>
      </w:r>
      <w:r w:rsidR="00475741" w:rsidRPr="006321F5">
        <w:rPr>
          <w:rStyle w:val="st"/>
          <w:rFonts w:ascii="Times New Roman" w:hAnsi="Times New Roman" w:cs="Times New Roman"/>
          <w:sz w:val="28"/>
          <w:szCs w:val="28"/>
        </w:rPr>
        <w:t>структури молекул та вивчити вплив умов лабораторного контролю на величини отриманих аналітичних сигналів цільових молекул. Параметри, що</w:t>
      </w:r>
      <w:r w:rsidR="00475741" w:rsidRPr="006321F5">
        <w:rPr>
          <w:rFonts w:ascii="Times New Roman" w:hAnsi="Times New Roman" w:cs="Times New Roman"/>
          <w:sz w:val="28"/>
          <w:szCs w:val="28"/>
        </w:rPr>
        <w:t xml:space="preserve"> опрацьовуються під час розробки методики аналізу та дозволяють записати моделі </w:t>
      </w:r>
      <w:proofErr w:type="spellStart"/>
      <w:r w:rsidR="00475741" w:rsidRPr="006321F5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="00475741" w:rsidRPr="006321F5">
        <w:rPr>
          <w:rStyle w:val="st"/>
          <w:rFonts w:ascii="Times New Roman" w:hAnsi="Times New Roman" w:cs="Times New Roman"/>
          <w:sz w:val="28"/>
          <w:szCs w:val="28"/>
        </w:rPr>
        <w:t xml:space="preserve">: </w:t>
      </w:r>
      <w:r w:rsidR="00475741" w:rsidRPr="006321F5">
        <w:rPr>
          <w:rFonts w:ascii="Times New Roman" w:hAnsi="Times New Roman" w:cs="Times New Roman"/>
          <w:sz w:val="28"/>
          <w:szCs w:val="28"/>
        </w:rPr>
        <w:t>молекулярна вага (</w:t>
      </w:r>
      <w:r w:rsidR="00475741" w:rsidRPr="006321F5">
        <w:rPr>
          <w:rFonts w:ascii="Times New Roman" w:hAnsi="Times New Roman" w:cs="Times New Roman"/>
          <w:i/>
          <w:sz w:val="28"/>
          <w:szCs w:val="28"/>
        </w:rPr>
        <w:t>М</w:t>
      </w:r>
      <w:r w:rsidR="00475741" w:rsidRPr="006321F5">
        <w:rPr>
          <w:rFonts w:ascii="Times New Roman" w:hAnsi="Times New Roman" w:cs="Times New Roman"/>
          <w:sz w:val="28"/>
          <w:szCs w:val="28"/>
        </w:rPr>
        <w:t>), електричний дипольний момент (</w:t>
      </w:r>
      <w:r w:rsidR="00475741" w:rsidRPr="006321F5">
        <w:rPr>
          <w:rFonts w:ascii="Times New Roman" w:hAnsi="Times New Roman" w:cs="Times New Roman"/>
          <w:i/>
          <w:sz w:val="28"/>
          <w:szCs w:val="28"/>
        </w:rPr>
        <w:t>μ</w:t>
      </w:r>
      <w:r w:rsidR="00475741" w:rsidRPr="006321F5">
        <w:rPr>
          <w:rFonts w:ascii="Times New Roman" w:hAnsi="Times New Roman" w:cs="Times New Roman"/>
          <w:sz w:val="28"/>
          <w:szCs w:val="28"/>
        </w:rPr>
        <w:t xml:space="preserve">), величина коефіцієнту розподілу в системі </w:t>
      </w:r>
      <w:proofErr w:type="spellStart"/>
      <w:r w:rsidR="00475741" w:rsidRPr="006321F5">
        <w:rPr>
          <w:rFonts w:ascii="Times New Roman" w:hAnsi="Times New Roman" w:cs="Times New Roman"/>
          <w:sz w:val="28"/>
          <w:szCs w:val="28"/>
        </w:rPr>
        <w:t>октанол</w:t>
      </w:r>
      <w:proofErr w:type="spellEnd"/>
      <w:r w:rsidR="00475741" w:rsidRPr="006321F5">
        <w:rPr>
          <w:rFonts w:ascii="Times New Roman" w:hAnsi="Times New Roman" w:cs="Times New Roman"/>
          <w:sz w:val="28"/>
          <w:szCs w:val="28"/>
        </w:rPr>
        <w:t>-вода (</w:t>
      </w:r>
      <w:proofErr w:type="spellStart"/>
      <w:r w:rsidR="00475741" w:rsidRPr="006321F5">
        <w:rPr>
          <w:rFonts w:ascii="Times New Roman" w:hAnsi="Times New Roman" w:cs="Times New Roman"/>
          <w:i/>
          <w:sz w:val="28"/>
          <w:szCs w:val="28"/>
          <w:lang w:val="en-US"/>
        </w:rPr>
        <w:t>logP</w:t>
      </w:r>
      <w:r w:rsidR="00475741" w:rsidRPr="006321F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ow</w:t>
      </w:r>
      <w:proofErr w:type="spellEnd"/>
      <w:r w:rsidRPr="006321F5">
        <w:rPr>
          <w:rFonts w:ascii="Times New Roman" w:hAnsi="Times New Roman" w:cs="Times New Roman"/>
          <w:sz w:val="28"/>
          <w:szCs w:val="28"/>
        </w:rPr>
        <w:t>))</w:t>
      </w:r>
      <w:r w:rsidR="00475741" w:rsidRPr="006321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79667E" w14:textId="56C98278" w:rsidR="004C2B1C" w:rsidRPr="006321F5" w:rsidRDefault="004C2B1C" w:rsidP="006321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1F5">
        <w:rPr>
          <w:rFonts w:ascii="Times New Roman" w:hAnsi="Times New Roman" w:cs="Times New Roman"/>
          <w:sz w:val="28"/>
          <w:szCs w:val="28"/>
        </w:rPr>
        <w:t xml:space="preserve">Враховуючи те, що </w:t>
      </w:r>
      <w:r w:rsidR="000D080E" w:rsidRPr="006321F5">
        <w:rPr>
          <w:rFonts w:ascii="Times New Roman" w:hAnsi="Times New Roman" w:cs="Times New Roman"/>
          <w:sz w:val="28"/>
          <w:szCs w:val="28"/>
        </w:rPr>
        <w:t xml:space="preserve">вище зазначені </w:t>
      </w:r>
      <w:r w:rsidRPr="006321F5">
        <w:rPr>
          <w:rFonts w:ascii="Times New Roman" w:hAnsi="Times New Roman" w:cs="Times New Roman"/>
          <w:sz w:val="28"/>
          <w:szCs w:val="28"/>
        </w:rPr>
        <w:t xml:space="preserve">параметри характеризують властивості </w:t>
      </w:r>
      <w:proofErr w:type="spellStart"/>
      <w:r w:rsidR="000D080E" w:rsidRPr="006321F5">
        <w:rPr>
          <w:rFonts w:ascii="Times New Roman" w:hAnsi="Times New Roman" w:cs="Times New Roman"/>
          <w:sz w:val="28"/>
          <w:szCs w:val="28"/>
        </w:rPr>
        <w:t>ксенобіотиків</w:t>
      </w:r>
      <w:proofErr w:type="spellEnd"/>
      <w:r w:rsidRPr="006321F5">
        <w:rPr>
          <w:rFonts w:ascii="Times New Roman" w:hAnsi="Times New Roman" w:cs="Times New Roman"/>
          <w:sz w:val="28"/>
          <w:szCs w:val="28"/>
        </w:rPr>
        <w:t xml:space="preserve"> і не </w:t>
      </w:r>
      <w:r w:rsidR="000D080E" w:rsidRPr="006321F5">
        <w:rPr>
          <w:rFonts w:ascii="Times New Roman" w:hAnsi="Times New Roman" w:cs="Times New Roman"/>
          <w:sz w:val="28"/>
          <w:szCs w:val="28"/>
        </w:rPr>
        <w:t>враховують</w:t>
      </w:r>
      <w:r w:rsidRPr="006321F5">
        <w:rPr>
          <w:rFonts w:ascii="Times New Roman" w:hAnsi="Times New Roman" w:cs="Times New Roman"/>
          <w:sz w:val="28"/>
          <w:szCs w:val="28"/>
        </w:rPr>
        <w:t xml:space="preserve"> вплив </w:t>
      </w:r>
      <w:proofErr w:type="spellStart"/>
      <w:r w:rsidRPr="006321F5">
        <w:rPr>
          <w:rFonts w:ascii="Times New Roman" w:hAnsi="Times New Roman" w:cs="Times New Roman"/>
          <w:sz w:val="28"/>
          <w:szCs w:val="28"/>
        </w:rPr>
        <w:t>коекстрактивних</w:t>
      </w:r>
      <w:proofErr w:type="spellEnd"/>
      <w:r w:rsidRPr="00632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="000D080E" w:rsidRPr="006321F5">
        <w:rPr>
          <w:rFonts w:ascii="Times New Roman" w:hAnsi="Times New Roman" w:cs="Times New Roman"/>
          <w:sz w:val="28"/>
          <w:szCs w:val="28"/>
        </w:rPr>
        <w:t xml:space="preserve">, </w:t>
      </w:r>
      <w:r w:rsidR="00EB6444" w:rsidRPr="006321F5">
        <w:rPr>
          <w:rFonts w:ascii="Times New Roman" w:hAnsi="Times New Roman" w:cs="Times New Roman"/>
          <w:sz w:val="28"/>
          <w:szCs w:val="28"/>
        </w:rPr>
        <w:t>для</w:t>
      </w:r>
      <w:r w:rsidRPr="006321F5">
        <w:rPr>
          <w:rFonts w:ascii="Times New Roman" w:hAnsi="Times New Roman" w:cs="Times New Roman"/>
          <w:sz w:val="28"/>
          <w:szCs w:val="28"/>
        </w:rPr>
        <w:t xml:space="preserve"> лабораторного </w:t>
      </w:r>
      <w:r w:rsidRPr="006321F5">
        <w:rPr>
          <w:rFonts w:ascii="Times New Roman" w:hAnsi="Times New Roman" w:cs="Times New Roman"/>
          <w:sz w:val="28"/>
          <w:szCs w:val="28"/>
        </w:rPr>
        <w:lastRenderedPageBreak/>
        <w:t>контролю проводяться дослідження тривалості процесу екстракції та</w:t>
      </w:r>
      <w:r w:rsidRPr="006321F5">
        <w:rPr>
          <w:rStyle w:val="st"/>
          <w:rFonts w:ascii="Times New Roman" w:hAnsi="Times New Roman" w:cs="Times New Roman"/>
          <w:sz w:val="28"/>
          <w:szCs w:val="28"/>
        </w:rPr>
        <w:t xml:space="preserve"> в</w:t>
      </w:r>
      <w:r w:rsidRPr="006321F5">
        <w:rPr>
          <w:rFonts w:ascii="Times New Roman" w:hAnsi="Times New Roman" w:cs="Times New Roman"/>
          <w:sz w:val="28"/>
          <w:szCs w:val="28"/>
        </w:rPr>
        <w:t xml:space="preserve">изначення оптимальних режимів дії хроматографічного дослідження </w:t>
      </w:r>
      <w:proofErr w:type="spellStart"/>
      <w:r w:rsidRPr="006321F5">
        <w:rPr>
          <w:rFonts w:ascii="Times New Roman" w:hAnsi="Times New Roman" w:cs="Times New Roman"/>
          <w:sz w:val="28"/>
          <w:szCs w:val="28"/>
        </w:rPr>
        <w:t>аналітів</w:t>
      </w:r>
      <w:proofErr w:type="spellEnd"/>
      <w:r w:rsidRPr="006321F5">
        <w:rPr>
          <w:rFonts w:ascii="Times New Roman" w:hAnsi="Times New Roman" w:cs="Times New Roman"/>
          <w:sz w:val="28"/>
          <w:szCs w:val="28"/>
        </w:rPr>
        <w:t xml:space="preserve"> в модельних системах та зразках продукції рослинництва.</w:t>
      </w:r>
    </w:p>
    <w:p w14:paraId="6C92F9D4" w14:textId="77777777" w:rsidR="002965D9" w:rsidRPr="006321F5" w:rsidRDefault="000550FA" w:rsidP="006321F5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6321F5">
        <w:rPr>
          <w:sz w:val="28"/>
          <w:szCs w:val="28"/>
          <w:lang w:val="uk-UA"/>
        </w:rPr>
        <w:t xml:space="preserve">В роботі встановлено, що найбільш повно екстрагуються </w:t>
      </w:r>
      <w:proofErr w:type="spellStart"/>
      <w:r w:rsidRPr="006321F5">
        <w:rPr>
          <w:sz w:val="28"/>
          <w:szCs w:val="28"/>
          <w:lang w:val="uk-UA"/>
        </w:rPr>
        <w:t>ксенобіотики</w:t>
      </w:r>
      <w:proofErr w:type="spellEnd"/>
      <w:r w:rsidRPr="006321F5">
        <w:rPr>
          <w:sz w:val="28"/>
          <w:szCs w:val="28"/>
          <w:lang w:val="uk-UA"/>
        </w:rPr>
        <w:t xml:space="preserve"> зі зразків продукції рослинництва, матриця яких містить слідові кількості жирів. Найбільш складним, з точки зору проведення процесу підготовки проби до дослідження та згідно відсотку вилучення </w:t>
      </w:r>
      <w:proofErr w:type="spellStart"/>
      <w:r w:rsidRPr="006321F5">
        <w:rPr>
          <w:sz w:val="28"/>
          <w:szCs w:val="28"/>
          <w:lang w:val="uk-UA"/>
        </w:rPr>
        <w:t>ксенобіотиків</w:t>
      </w:r>
      <w:proofErr w:type="spellEnd"/>
      <w:r w:rsidRPr="006321F5">
        <w:rPr>
          <w:sz w:val="28"/>
          <w:szCs w:val="28"/>
          <w:lang w:val="uk-UA"/>
        </w:rPr>
        <w:t xml:space="preserve">, є процес отримання рослинної витяжки з насіння олійних культур. Хоча відсоток вилучених </w:t>
      </w:r>
      <w:proofErr w:type="spellStart"/>
      <w:r w:rsidRPr="006321F5">
        <w:rPr>
          <w:sz w:val="28"/>
          <w:szCs w:val="28"/>
          <w:lang w:val="uk-UA"/>
        </w:rPr>
        <w:t>ксенобіотиків</w:t>
      </w:r>
      <w:proofErr w:type="spellEnd"/>
      <w:r w:rsidRPr="006321F5">
        <w:rPr>
          <w:sz w:val="28"/>
          <w:szCs w:val="28"/>
          <w:lang w:val="uk-UA"/>
        </w:rPr>
        <w:t xml:space="preserve"> з насіння є меншим за відсоток тих самих маркерів, вилучених з листя салату та плодів і ягід, процес виконання </w:t>
      </w:r>
      <w:proofErr w:type="spellStart"/>
      <w:r w:rsidRPr="006321F5">
        <w:rPr>
          <w:sz w:val="28"/>
          <w:szCs w:val="28"/>
          <w:lang w:val="uk-UA"/>
        </w:rPr>
        <w:t>пробопідготовки</w:t>
      </w:r>
      <w:proofErr w:type="spellEnd"/>
      <w:r w:rsidRPr="006321F5">
        <w:rPr>
          <w:sz w:val="28"/>
          <w:szCs w:val="28"/>
          <w:lang w:val="uk-UA"/>
        </w:rPr>
        <w:t xml:space="preserve"> насіння олійних культур є задовільним. Встановлений середній відсоток екстрагування штучно внесеного </w:t>
      </w:r>
      <w:proofErr w:type="spellStart"/>
      <w:r w:rsidRPr="006321F5">
        <w:rPr>
          <w:sz w:val="28"/>
          <w:szCs w:val="28"/>
          <w:lang w:val="uk-UA"/>
        </w:rPr>
        <w:t>ксенобіотику</w:t>
      </w:r>
      <w:proofErr w:type="spellEnd"/>
      <w:r w:rsidRPr="006321F5">
        <w:rPr>
          <w:sz w:val="28"/>
          <w:szCs w:val="28"/>
          <w:lang w:val="uk-UA"/>
        </w:rPr>
        <w:t xml:space="preserve">, є більшим за 80% що </w:t>
      </w:r>
      <w:r w:rsidR="00035B23" w:rsidRPr="006321F5">
        <w:rPr>
          <w:sz w:val="28"/>
          <w:szCs w:val="28"/>
          <w:lang w:val="uk-UA"/>
        </w:rPr>
        <w:t xml:space="preserve">відповідає Європейським рекомендаціям і є достатнім для умов методики </w:t>
      </w:r>
      <w:r w:rsidRPr="006321F5">
        <w:rPr>
          <w:sz w:val="28"/>
          <w:szCs w:val="28"/>
          <w:lang w:val="uk-UA"/>
        </w:rPr>
        <w:t xml:space="preserve">[4]. Слід зазначити, що на вміст </w:t>
      </w:r>
      <w:proofErr w:type="spellStart"/>
      <w:r w:rsidRPr="006321F5">
        <w:rPr>
          <w:sz w:val="28"/>
          <w:szCs w:val="28"/>
          <w:lang w:val="uk-UA"/>
        </w:rPr>
        <w:t>ксенобіотиків</w:t>
      </w:r>
      <w:proofErr w:type="spellEnd"/>
      <w:r w:rsidRPr="006321F5">
        <w:rPr>
          <w:sz w:val="28"/>
          <w:szCs w:val="28"/>
          <w:lang w:val="uk-UA"/>
        </w:rPr>
        <w:t xml:space="preserve"> в витяжках, отриманих зі зразків штучно збагачених </w:t>
      </w:r>
      <w:proofErr w:type="spellStart"/>
      <w:r w:rsidRPr="006321F5">
        <w:rPr>
          <w:sz w:val="28"/>
          <w:szCs w:val="28"/>
          <w:lang w:val="uk-UA"/>
        </w:rPr>
        <w:t>аналітами</w:t>
      </w:r>
      <w:proofErr w:type="spellEnd"/>
      <w:r w:rsidRPr="006321F5">
        <w:rPr>
          <w:sz w:val="28"/>
          <w:szCs w:val="28"/>
          <w:lang w:val="uk-UA"/>
        </w:rPr>
        <w:t xml:space="preserve"> впливає температура процес</w:t>
      </w:r>
      <w:r w:rsidR="00AF4EA7" w:rsidRPr="006321F5">
        <w:rPr>
          <w:sz w:val="28"/>
          <w:szCs w:val="28"/>
          <w:lang w:val="uk-UA"/>
        </w:rPr>
        <w:t>у</w:t>
      </w:r>
      <w:r w:rsidRPr="006321F5">
        <w:rPr>
          <w:sz w:val="28"/>
          <w:szCs w:val="28"/>
          <w:lang w:val="uk-UA"/>
        </w:rPr>
        <w:t xml:space="preserve"> та тривалість екстракції. Найбільш оптимальними умовами є температура від 4°С до 25°С та дія екстрагенту на протязі 5-25 хвилин.</w:t>
      </w:r>
    </w:p>
    <w:p w14:paraId="0ED88300" w14:textId="768E7CF1" w:rsidR="002965D9" w:rsidRPr="006321F5" w:rsidRDefault="002965D9" w:rsidP="006321F5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6321F5">
        <w:rPr>
          <w:sz w:val="28"/>
          <w:szCs w:val="28"/>
          <w:lang w:val="uk-UA" w:eastAsia="uk-UA"/>
        </w:rPr>
        <w:t xml:space="preserve">Встановлені оптимальні умови лабораторного контролю вмісту </w:t>
      </w:r>
      <w:proofErr w:type="spellStart"/>
      <w:r w:rsidRPr="006321F5">
        <w:rPr>
          <w:sz w:val="28"/>
          <w:szCs w:val="28"/>
          <w:lang w:val="uk-UA" w:eastAsia="uk-UA"/>
        </w:rPr>
        <w:t>ксенобіотиків</w:t>
      </w:r>
      <w:proofErr w:type="spellEnd"/>
      <w:r w:rsidRPr="006321F5">
        <w:rPr>
          <w:sz w:val="28"/>
          <w:szCs w:val="28"/>
          <w:lang w:val="uk-UA" w:eastAsia="uk-UA"/>
        </w:rPr>
        <w:t xml:space="preserve"> в об’єктах «від лану до столу» дозволяють проводити вимірювання одночасно понад 200 хімічних </w:t>
      </w:r>
      <w:proofErr w:type="spellStart"/>
      <w:r w:rsidRPr="006321F5">
        <w:rPr>
          <w:sz w:val="28"/>
          <w:szCs w:val="28"/>
          <w:lang w:val="uk-UA" w:eastAsia="uk-UA"/>
        </w:rPr>
        <w:t>сполук</w:t>
      </w:r>
      <w:proofErr w:type="spellEnd"/>
      <w:r w:rsidRPr="006321F5">
        <w:rPr>
          <w:sz w:val="28"/>
          <w:szCs w:val="28"/>
          <w:lang w:val="uk-UA" w:eastAsia="uk-UA"/>
        </w:rPr>
        <w:t xml:space="preserve"> пестицидів, застосовуючи варіативний склад екстрагентів загальна кількість контрольованих пестицидів становить понад 350 </w:t>
      </w:r>
      <w:proofErr w:type="spellStart"/>
      <w:r w:rsidRPr="006321F5">
        <w:rPr>
          <w:sz w:val="28"/>
          <w:szCs w:val="28"/>
          <w:lang w:val="uk-UA" w:eastAsia="uk-UA"/>
        </w:rPr>
        <w:t>сполук</w:t>
      </w:r>
      <w:proofErr w:type="spellEnd"/>
      <w:r w:rsidRPr="006321F5">
        <w:rPr>
          <w:sz w:val="28"/>
          <w:szCs w:val="28"/>
          <w:lang w:val="uk-UA" w:eastAsia="uk-UA"/>
        </w:rPr>
        <w:t xml:space="preserve"> та їх метаболітів.</w:t>
      </w:r>
    </w:p>
    <w:p w14:paraId="142DB004" w14:textId="77777777" w:rsidR="00752C22" w:rsidRPr="006321F5" w:rsidRDefault="00752C22" w:rsidP="006321F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9B479" w14:textId="3BC51E71" w:rsidR="00DE2D27" w:rsidRPr="006321F5" w:rsidRDefault="00DE2D27" w:rsidP="006321F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1F5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706166E2" w14:textId="77777777" w:rsidR="009C47A1" w:rsidRPr="006321F5" w:rsidRDefault="00C0452B" w:rsidP="006321F5">
      <w:pPr>
        <w:pStyle w:val="a8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Melnychuk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S.</w:t>
      </w:r>
      <w:r w:rsidR="009C47A1" w:rsidRPr="006321F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="009C47A1"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C47A1"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Lohanska</w:t>
      </w:r>
      <w:proofErr w:type="spellEnd"/>
      <w:r w:rsidR="009C47A1"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V., </w:t>
      </w:r>
      <w:proofErr w:type="spellStart"/>
      <w:r w:rsidR="009C47A1"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Baranov</w:t>
      </w:r>
      <w:proofErr w:type="spellEnd"/>
      <w:r w:rsidR="009C47A1"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, Y.</w:t>
      </w:r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et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al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Monitoring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oils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pesticides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residues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polycyclic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aromatic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hydrocarbons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safety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vegetable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oils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C47A1" w:rsidRPr="006321F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//</w:t>
      </w:r>
      <w:r w:rsidR="009C47A1" w:rsidRPr="006321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proofErr w:type="spellStart"/>
      <w:r w:rsidR="00000000">
        <w:fldChar w:fldCharType="begin"/>
      </w:r>
      <w:r w:rsidR="00000000">
        <w:instrText>HYPERLINK "https://www.cabidigitallibrary.org/action/doSearch?do=Potravinarstvo%3A+Scientific+Journal+for+Food+Industry"</w:instrText>
      </w:r>
      <w:r w:rsidR="00000000">
        <w:fldChar w:fldCharType="separate"/>
      </w:r>
      <w:r w:rsidR="009C47A1" w:rsidRPr="006321F5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Potravinarstvo</w:t>
      </w:r>
      <w:proofErr w:type="spellEnd"/>
      <w:r w:rsidR="009C47A1" w:rsidRPr="006321F5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: </w:t>
      </w:r>
      <w:proofErr w:type="spellStart"/>
      <w:r w:rsidR="009C47A1" w:rsidRPr="006321F5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Scientific</w:t>
      </w:r>
      <w:proofErr w:type="spellEnd"/>
      <w:r w:rsidR="009C47A1" w:rsidRPr="006321F5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9C47A1" w:rsidRPr="006321F5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Journal</w:t>
      </w:r>
      <w:proofErr w:type="spellEnd"/>
      <w:r w:rsidR="009C47A1" w:rsidRPr="006321F5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9C47A1" w:rsidRPr="006321F5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for</w:t>
      </w:r>
      <w:proofErr w:type="spellEnd"/>
      <w:r w:rsidR="009C47A1" w:rsidRPr="006321F5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9C47A1" w:rsidRPr="006321F5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Food</w:t>
      </w:r>
      <w:proofErr w:type="spellEnd"/>
      <w:r w:rsidR="009C47A1" w:rsidRPr="006321F5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9C47A1" w:rsidRPr="006321F5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Industry</w:t>
      </w:r>
      <w:proofErr w:type="spellEnd"/>
      <w:r w:rsidR="00000000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9C47A1" w:rsidRPr="006321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proofErr w:type="spellStart"/>
      <w:r w:rsidR="009C47A1" w:rsidRPr="006321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Vol</w:t>
      </w:r>
      <w:proofErr w:type="spellEnd"/>
      <w:r w:rsidR="009C47A1" w:rsidRPr="006321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7, </w:t>
      </w:r>
      <w:proofErr w:type="spellStart"/>
      <w:r w:rsidR="009C47A1" w:rsidRPr="006321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No</w:t>
      </w:r>
      <w:proofErr w:type="spellEnd"/>
      <w:r w:rsidR="009C47A1" w:rsidRPr="006321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="009C47A1" w:rsidRPr="006321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Special</w:t>
      </w:r>
      <w:proofErr w:type="spellEnd"/>
      <w:r w:rsidR="009C47A1" w:rsidRPr="006321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C47A1" w:rsidRPr="006321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Issue</w:t>
      </w:r>
      <w:proofErr w:type="spellEnd"/>
      <w:r w:rsidR="009C47A1" w:rsidRPr="006321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2013. – С. </w:t>
      </w:r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45</w:t>
      </w:r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52</w:t>
      </w:r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FCDF4B3" w14:textId="77777777" w:rsidR="009C47A1" w:rsidRPr="006321F5" w:rsidRDefault="00752C22" w:rsidP="006321F5">
      <w:pPr>
        <w:pStyle w:val="a8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Hrybova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N. Y.</w:t>
      </w:r>
      <w:r w:rsidR="00C87122" w:rsidRPr="006321F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</w:t>
      </w:r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7122"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Khyzhan, O. I., </w:t>
      </w:r>
      <w:proofErr w:type="spellStart"/>
      <w:r w:rsidR="00C87122"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Maksin</w:t>
      </w:r>
      <w:proofErr w:type="spellEnd"/>
      <w:r w:rsidR="00C87122"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, V. I.</w:t>
      </w:r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et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al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Determination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xenobiotic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imidacloprid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content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surface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waters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Journal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Water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Chemistry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Technology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. – 2019. – Т. 41. – С. 313-317.</w:t>
      </w:r>
    </w:p>
    <w:p w14:paraId="4CCECA5F" w14:textId="50144599" w:rsidR="00752C22" w:rsidRPr="006321F5" w:rsidRDefault="00C87122" w:rsidP="006321F5">
      <w:pPr>
        <w:pStyle w:val="a8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Tereshchenko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N.,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Kovshun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L.,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Bobunov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O. A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hybrid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technique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measuring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content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xenobiotics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wild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cultivated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blueberries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Plant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Soil</w:t>
      </w:r>
      <w:proofErr w:type="spellEnd"/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2022. – Т. 13. – №. 1. – С. </w:t>
      </w:r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5</w:t>
      </w:r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-59</w:t>
      </w:r>
      <w:r w:rsidRPr="006321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69E8EA3" w14:textId="77777777" w:rsidR="00035B23" w:rsidRPr="006321F5" w:rsidRDefault="00035B23" w:rsidP="006321F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Style w:val="st"/>
          <w:rFonts w:ascii="Times New Roman" w:hAnsi="Times New Roman" w:cs="Times New Roman"/>
          <w:sz w:val="28"/>
          <w:szCs w:val="28"/>
        </w:rPr>
      </w:pPr>
      <w:r w:rsidRPr="006321F5">
        <w:rPr>
          <w:rFonts w:ascii="Times New Roman" w:hAnsi="Times New Roman" w:cs="Times New Roman"/>
          <w:sz w:val="28"/>
          <w:szCs w:val="28"/>
          <w:lang w:val="en-US"/>
        </w:rPr>
        <w:t xml:space="preserve">Guidance document on analytical quality control and validation procedures for pesticide residues analysis in food and feed. </w:t>
      </w:r>
      <w:r w:rsidRPr="006321F5">
        <w:rPr>
          <w:rStyle w:val="st"/>
          <w:rFonts w:ascii="Times New Roman" w:hAnsi="Times New Roman" w:cs="Times New Roman"/>
          <w:sz w:val="28"/>
          <w:szCs w:val="28"/>
          <w:lang w:val="en-US"/>
        </w:rPr>
        <w:t xml:space="preserve">Document No </w:t>
      </w:r>
      <w:r w:rsidRPr="006321F5">
        <w:rPr>
          <w:rStyle w:val="a5"/>
          <w:rFonts w:ascii="Times New Roman" w:hAnsi="Times New Roman" w:cs="Times New Roman"/>
          <w:i w:val="0"/>
          <w:sz w:val="28"/>
          <w:szCs w:val="28"/>
          <w:lang w:val="en-US"/>
        </w:rPr>
        <w:t>SANCO</w:t>
      </w:r>
      <w:r w:rsidRPr="006321F5">
        <w:rPr>
          <w:rStyle w:val="st"/>
          <w:rFonts w:ascii="Times New Roman" w:hAnsi="Times New Roman" w:cs="Times New Roman"/>
          <w:i/>
          <w:sz w:val="28"/>
          <w:szCs w:val="28"/>
          <w:lang w:val="en-US"/>
        </w:rPr>
        <w:t>/</w:t>
      </w:r>
      <w:r w:rsidRPr="006321F5">
        <w:rPr>
          <w:rStyle w:val="a5"/>
          <w:rFonts w:ascii="Times New Roman" w:hAnsi="Times New Roman" w:cs="Times New Roman"/>
          <w:i w:val="0"/>
          <w:sz w:val="28"/>
          <w:szCs w:val="28"/>
          <w:lang w:val="en-US"/>
        </w:rPr>
        <w:t>12495/2011</w:t>
      </w:r>
      <w:r w:rsidRPr="006321F5">
        <w:rPr>
          <w:rStyle w:val="st"/>
          <w:rFonts w:ascii="Times New Roman" w:hAnsi="Times New Roman" w:cs="Times New Roman"/>
          <w:sz w:val="28"/>
          <w:szCs w:val="28"/>
        </w:rPr>
        <w:t>– [</w:t>
      </w:r>
      <w:r w:rsidRPr="006321F5">
        <w:rPr>
          <w:rFonts w:ascii="Times New Roman" w:hAnsi="Times New Roman" w:cs="Times New Roman"/>
          <w:sz w:val="28"/>
          <w:szCs w:val="28"/>
          <w:lang w:val="en-US"/>
        </w:rPr>
        <w:t>Implemented by 01/01/2014</w:t>
      </w:r>
      <w:r w:rsidRPr="006321F5">
        <w:rPr>
          <w:rStyle w:val="st"/>
          <w:rFonts w:ascii="Times New Roman" w:hAnsi="Times New Roman" w:cs="Times New Roman"/>
          <w:sz w:val="28"/>
          <w:szCs w:val="28"/>
        </w:rPr>
        <w:t xml:space="preserve">]. – </w:t>
      </w:r>
      <w:r w:rsidRPr="006321F5">
        <w:rPr>
          <w:rFonts w:ascii="Times New Roman" w:hAnsi="Times New Roman" w:cs="Times New Roman"/>
          <w:sz w:val="28"/>
          <w:szCs w:val="28"/>
          <w:lang w:val="en-US"/>
        </w:rPr>
        <w:t xml:space="preserve">European </w:t>
      </w:r>
      <w:proofErr w:type="spellStart"/>
      <w:r w:rsidRPr="006321F5">
        <w:rPr>
          <w:rFonts w:ascii="Times New Roman" w:hAnsi="Times New Roman" w:cs="Times New Roman"/>
          <w:sz w:val="28"/>
          <w:szCs w:val="28"/>
          <w:lang w:val="en-US"/>
        </w:rPr>
        <w:t>Commissionhealth</w:t>
      </w:r>
      <w:proofErr w:type="spellEnd"/>
      <w:r w:rsidRPr="006321F5">
        <w:rPr>
          <w:rFonts w:ascii="Times New Roman" w:hAnsi="Times New Roman" w:cs="Times New Roman"/>
          <w:sz w:val="28"/>
          <w:szCs w:val="28"/>
          <w:lang w:val="en-US"/>
        </w:rPr>
        <w:t xml:space="preserve"> &amp; Consumer Protection Directorate-General</w:t>
      </w:r>
      <w:r w:rsidRPr="006321F5">
        <w:rPr>
          <w:rStyle w:val="st"/>
          <w:rFonts w:ascii="Times New Roman" w:hAnsi="Times New Roman" w:cs="Times New Roman"/>
          <w:sz w:val="28"/>
          <w:szCs w:val="28"/>
        </w:rPr>
        <w:t xml:space="preserve"> – </w:t>
      </w:r>
      <w:r w:rsidRPr="006321F5">
        <w:rPr>
          <w:rStyle w:val="st"/>
          <w:rFonts w:ascii="Times New Roman" w:hAnsi="Times New Roman" w:cs="Times New Roman"/>
          <w:sz w:val="28"/>
          <w:szCs w:val="28"/>
          <w:lang w:val="en-US"/>
        </w:rPr>
        <w:t>2013. –</w:t>
      </w:r>
      <w:r w:rsidRPr="006321F5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6321F5">
        <w:rPr>
          <w:rStyle w:val="st"/>
          <w:rFonts w:ascii="Times New Roman" w:hAnsi="Times New Roman" w:cs="Times New Roman"/>
          <w:sz w:val="28"/>
          <w:szCs w:val="28"/>
          <w:lang w:val="en-US"/>
        </w:rPr>
        <w:t>48 p.</w:t>
      </w:r>
      <w:r w:rsidRPr="006321F5">
        <w:rPr>
          <w:rStyle w:val="st"/>
          <w:rFonts w:ascii="Times New Roman" w:hAnsi="Times New Roman" w:cs="Times New Roman"/>
          <w:sz w:val="28"/>
          <w:szCs w:val="28"/>
        </w:rPr>
        <w:t xml:space="preserve"> (</w:t>
      </w:r>
      <w:r w:rsidRPr="006321F5">
        <w:rPr>
          <w:rFonts w:ascii="Times New Roman" w:hAnsi="Times New Roman" w:cs="Times New Roman"/>
          <w:sz w:val="28"/>
          <w:szCs w:val="28"/>
          <w:lang w:val="en-US"/>
        </w:rPr>
        <w:t>Safety of the food chain Chemicals, contaminants, pesticides</w:t>
      </w:r>
      <w:r w:rsidRPr="006321F5">
        <w:rPr>
          <w:rStyle w:val="st"/>
          <w:rFonts w:ascii="Times New Roman" w:hAnsi="Times New Roman" w:cs="Times New Roman"/>
          <w:sz w:val="28"/>
          <w:szCs w:val="28"/>
        </w:rPr>
        <w:t>)</w:t>
      </w:r>
      <w:r w:rsidRPr="006321F5">
        <w:rPr>
          <w:rStyle w:val="st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9A83B60" w14:textId="77777777" w:rsidR="00752C22" w:rsidRPr="006321F5" w:rsidRDefault="00752C22" w:rsidP="00CC170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sectPr w:rsidR="00752C22" w:rsidRPr="006321F5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74D1"/>
    <w:multiLevelType w:val="hybridMultilevel"/>
    <w:tmpl w:val="3760B976"/>
    <w:lvl w:ilvl="0" w:tplc="58F054EA">
      <w:start w:val="1"/>
      <w:numFmt w:val="decimal"/>
      <w:lvlText w:val="%1."/>
      <w:lvlJc w:val="left"/>
      <w:pPr>
        <w:ind w:left="644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31526"/>
    <w:multiLevelType w:val="hybridMultilevel"/>
    <w:tmpl w:val="9272B028"/>
    <w:lvl w:ilvl="0" w:tplc="2904F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1E0D9A"/>
    <w:multiLevelType w:val="hybridMultilevel"/>
    <w:tmpl w:val="E71CA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49600">
    <w:abstractNumId w:val="1"/>
  </w:num>
  <w:num w:numId="2" w16cid:durableId="457064174">
    <w:abstractNumId w:val="0"/>
  </w:num>
  <w:num w:numId="3" w16cid:durableId="1795754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709"/>
    <w:rsid w:val="00035B23"/>
    <w:rsid w:val="000550FA"/>
    <w:rsid w:val="000D080E"/>
    <w:rsid w:val="000D672C"/>
    <w:rsid w:val="001929D3"/>
    <w:rsid w:val="0021160F"/>
    <w:rsid w:val="00220B97"/>
    <w:rsid w:val="002232B5"/>
    <w:rsid w:val="002965D9"/>
    <w:rsid w:val="00333BF0"/>
    <w:rsid w:val="003C03E5"/>
    <w:rsid w:val="00475741"/>
    <w:rsid w:val="004C2B1C"/>
    <w:rsid w:val="004E0838"/>
    <w:rsid w:val="00516ED1"/>
    <w:rsid w:val="00631ABB"/>
    <w:rsid w:val="006321F5"/>
    <w:rsid w:val="0067595D"/>
    <w:rsid w:val="00752C22"/>
    <w:rsid w:val="007E765E"/>
    <w:rsid w:val="008428B2"/>
    <w:rsid w:val="00864CD1"/>
    <w:rsid w:val="008A73FA"/>
    <w:rsid w:val="00907784"/>
    <w:rsid w:val="0094183A"/>
    <w:rsid w:val="009C47A1"/>
    <w:rsid w:val="009E33D8"/>
    <w:rsid w:val="00A30136"/>
    <w:rsid w:val="00A56FEA"/>
    <w:rsid w:val="00AF4EA7"/>
    <w:rsid w:val="00B82D48"/>
    <w:rsid w:val="00BB4A42"/>
    <w:rsid w:val="00BE2458"/>
    <w:rsid w:val="00C0452B"/>
    <w:rsid w:val="00C23234"/>
    <w:rsid w:val="00C53227"/>
    <w:rsid w:val="00C73977"/>
    <w:rsid w:val="00C87122"/>
    <w:rsid w:val="00CC1709"/>
    <w:rsid w:val="00CF45FA"/>
    <w:rsid w:val="00DE2D27"/>
    <w:rsid w:val="00DE75B1"/>
    <w:rsid w:val="00EB6444"/>
    <w:rsid w:val="00ED748C"/>
    <w:rsid w:val="00F8322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4C2B1C"/>
  </w:style>
  <w:style w:type="character" w:styleId="a5">
    <w:name w:val="Emphasis"/>
    <w:uiPriority w:val="20"/>
    <w:qFormat/>
    <w:rsid w:val="00EB6444"/>
    <w:rPr>
      <w:i/>
      <w:iCs/>
    </w:rPr>
  </w:style>
  <w:style w:type="character" w:customStyle="1" w:styleId="style1">
    <w:name w:val="style1"/>
    <w:rsid w:val="00EB6444"/>
  </w:style>
  <w:style w:type="character" w:styleId="a6">
    <w:name w:val="Strong"/>
    <w:uiPriority w:val="22"/>
    <w:qFormat/>
    <w:rsid w:val="00EB6444"/>
    <w:rPr>
      <w:b/>
      <w:bCs/>
    </w:rPr>
  </w:style>
  <w:style w:type="character" w:customStyle="1" w:styleId="e24kjd">
    <w:name w:val="e24kjd"/>
    <w:rsid w:val="00EB6444"/>
  </w:style>
  <w:style w:type="character" w:customStyle="1" w:styleId="heading">
    <w:name w:val="heading"/>
    <w:basedOn w:val="a0"/>
    <w:rsid w:val="009C47A1"/>
  </w:style>
  <w:style w:type="character" w:styleId="a7">
    <w:name w:val="Hyperlink"/>
    <w:basedOn w:val="a0"/>
    <w:uiPriority w:val="99"/>
    <w:semiHidden/>
    <w:unhideWhenUsed/>
    <w:rsid w:val="009C47A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C47A1"/>
    <w:pPr>
      <w:ind w:left="720"/>
      <w:contextualSpacing/>
    </w:pPr>
  </w:style>
  <w:style w:type="paragraph" w:styleId="a9">
    <w:name w:val="Normal (Web)"/>
    <w:aliases w:val="Normal (Web) Char"/>
    <w:basedOn w:val="a"/>
    <w:link w:val="aa"/>
    <w:unhideWhenUsed/>
    <w:rsid w:val="0005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Обычный (Интернет) Знак"/>
    <w:aliases w:val="Normal (Web) Char Знак"/>
    <w:link w:val="a9"/>
    <w:rsid w:val="000550F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Oleksandr Khyzhan</cp:lastModifiedBy>
  <cp:revision>6</cp:revision>
  <dcterms:created xsi:type="dcterms:W3CDTF">2024-09-09T14:21:00Z</dcterms:created>
  <dcterms:modified xsi:type="dcterms:W3CDTF">2024-09-09T14:37:00Z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