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8CAC" w14:textId="5379CF85" w:rsidR="00CC1709" w:rsidRPr="007E765E" w:rsidRDefault="002C5D74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EE1">
        <w:rPr>
          <w:rFonts w:ascii="Times New Roman" w:hAnsi="Times New Roman" w:cs="Times New Roman"/>
          <w:b/>
          <w:bCs/>
          <w:sz w:val="28"/>
          <w:szCs w:val="28"/>
        </w:rPr>
        <w:t>CУЧАСНІ ЗАГРОЗИ ТА КІБЕРАТАКИ НА ВАЖЛИВІ ІНФОРМАЦІЙНІ СТРУКТУРИ</w:t>
      </w:r>
    </w:p>
    <w:p w14:paraId="429F9CEB" w14:textId="7E62DF97" w:rsidR="00CC1709" w:rsidRPr="007E765E" w:rsidRDefault="002C5D74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Махнов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Я.Г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Половенко Л.П.</w:t>
      </w:r>
      <w:r w:rsidRPr="002C5D7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Загоруйко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Л.В.</w:t>
      </w:r>
      <w:r w:rsidR="00CC1709"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2,*</w:t>
      </w:r>
    </w:p>
    <w:p w14:paraId="65BB8CB0" w14:textId="77777777" w:rsidR="002C5D74" w:rsidRDefault="002C5D74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1,2,3</w:t>
      </w:r>
      <w:r>
        <w:rPr>
          <w:rFonts w:ascii="Times New Roman" w:hAnsi="Times New Roman" w:cs="Times New Roman"/>
          <w:i/>
          <w:iCs/>
          <w:sz w:val="28"/>
          <w:szCs w:val="28"/>
        </w:rPr>
        <w:t>Донецький національний університет імені Василя Стуса</w:t>
      </w:r>
      <w:r w:rsidR="00CC1709" w:rsidRPr="007E765E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0053B5B9" w14:textId="671D2FB1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 м</w:t>
      </w:r>
      <w:r w:rsidR="002C5D74">
        <w:rPr>
          <w:rFonts w:ascii="Times New Roman" w:hAnsi="Times New Roman" w:cs="Times New Roman"/>
          <w:i/>
          <w:iCs/>
          <w:sz w:val="28"/>
          <w:szCs w:val="28"/>
        </w:rPr>
        <w:t>. Вінниця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2C5D74">
        <w:rPr>
          <w:rFonts w:ascii="Times New Roman" w:hAnsi="Times New Roman" w:cs="Times New Roman"/>
          <w:i/>
          <w:iCs/>
          <w:sz w:val="28"/>
          <w:szCs w:val="28"/>
        </w:rPr>
        <w:t>Україна</w:t>
      </w:r>
    </w:p>
    <w:p w14:paraId="100D9D36" w14:textId="2398815F" w:rsidR="00CC1709" w:rsidRDefault="002C5D74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C1709" w:rsidRPr="007E765E">
        <w:rPr>
          <w:rFonts w:ascii="Times New Roman" w:hAnsi="Times New Roman" w:cs="Times New Roman"/>
          <w:sz w:val="28"/>
          <w:szCs w:val="28"/>
        </w:rPr>
        <w:t xml:space="preserve">e-mail: </w:t>
      </w:r>
      <w:r w:rsidRPr="002C5D74">
        <w:rPr>
          <w:rFonts w:ascii="Times New Roman" w:hAnsi="Times New Roman" w:cs="Times New Roman"/>
          <w:sz w:val="28"/>
          <w:szCs w:val="28"/>
        </w:rPr>
        <w:t>makhnov.ya@donnu.edu.ua</w:t>
      </w:r>
    </w:p>
    <w:p w14:paraId="1497B6ED" w14:textId="446FABEB" w:rsidR="002C5D74" w:rsidRPr="007E765E" w:rsidRDefault="002C5D74" w:rsidP="002C5D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E765E">
        <w:rPr>
          <w:rFonts w:ascii="Times New Roman" w:hAnsi="Times New Roman" w:cs="Times New Roman"/>
          <w:sz w:val="28"/>
          <w:szCs w:val="28"/>
        </w:rPr>
        <w:t xml:space="preserve">e-mail: </w:t>
      </w:r>
      <w:r w:rsidRPr="002C5D74">
        <w:rPr>
          <w:rFonts w:ascii="Times New Roman" w:hAnsi="Times New Roman" w:cs="Times New Roman"/>
          <w:sz w:val="28"/>
          <w:szCs w:val="28"/>
          <w:lang w:val="en-US"/>
        </w:rPr>
        <w:t>l.polovenko@donnu.edu.ua</w:t>
      </w:r>
    </w:p>
    <w:p w14:paraId="1B51714D" w14:textId="23FF91B3" w:rsidR="002C5D74" w:rsidRPr="007E765E" w:rsidRDefault="002C5D74" w:rsidP="002C5D7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765E">
        <w:rPr>
          <w:rFonts w:ascii="Times New Roman" w:hAnsi="Times New Roman" w:cs="Times New Roman"/>
          <w:sz w:val="28"/>
          <w:szCs w:val="28"/>
        </w:rPr>
        <w:t xml:space="preserve">e-mail: </w:t>
      </w:r>
      <w:r w:rsidRPr="002C5D74">
        <w:rPr>
          <w:rFonts w:ascii="Times New Roman" w:hAnsi="Times New Roman" w:cs="Times New Roman"/>
          <w:sz w:val="28"/>
          <w:szCs w:val="28"/>
        </w:rPr>
        <w:t>l.zahoruiko@donnu.edu.ua</w:t>
      </w:r>
    </w:p>
    <w:p w14:paraId="5F2E50CA" w14:textId="77777777" w:rsidR="008868A0" w:rsidRDefault="008868A0" w:rsidP="00CC170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E56400C" w14:textId="6D9105FE" w:rsidR="008868A0" w:rsidRPr="004A312B" w:rsidRDefault="008868A0" w:rsidP="004A312B">
      <w:pPr>
        <w:shd w:val="clear" w:color="auto" w:fill="FFFFFF" w:themeFill="background1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8A0">
        <w:rPr>
          <w:rFonts w:ascii="Times New Roman" w:hAnsi="Times New Roman" w:cs="Times New Roman"/>
          <w:sz w:val="28"/>
          <w:szCs w:val="28"/>
        </w:rPr>
        <w:t>На даний момент одн</w:t>
      </w:r>
      <w:r w:rsidR="0086211F">
        <w:rPr>
          <w:rFonts w:ascii="Times New Roman" w:hAnsi="Times New Roman" w:cs="Times New Roman"/>
          <w:sz w:val="28"/>
          <w:szCs w:val="28"/>
        </w:rPr>
        <w:t>а</w:t>
      </w:r>
      <w:r w:rsidRPr="008868A0">
        <w:rPr>
          <w:rFonts w:ascii="Times New Roman" w:hAnsi="Times New Roman" w:cs="Times New Roman"/>
          <w:sz w:val="28"/>
          <w:szCs w:val="28"/>
        </w:rPr>
        <w:t xml:space="preserve"> з самих серйозних загроз національній безпеці — кібератаки на важливі інформаційні структури. Такі атаки відбуваються постійно. З початку повномасштабної війни </w:t>
      </w:r>
      <w:proofErr w:type="spellStart"/>
      <w:r w:rsidRPr="008868A0">
        <w:rPr>
          <w:rFonts w:ascii="Times New Roman" w:hAnsi="Times New Roman" w:cs="Times New Roman"/>
          <w:sz w:val="28"/>
          <w:szCs w:val="28"/>
        </w:rPr>
        <w:t>росія</w:t>
      </w:r>
      <w:proofErr w:type="spellEnd"/>
      <w:r w:rsidRPr="008868A0">
        <w:rPr>
          <w:rFonts w:ascii="Times New Roman" w:hAnsi="Times New Roman" w:cs="Times New Roman"/>
          <w:sz w:val="28"/>
          <w:szCs w:val="28"/>
        </w:rPr>
        <w:t xml:space="preserve"> щомісяця проводить </w:t>
      </w:r>
      <w:r w:rsidR="0059064E" w:rsidRPr="00E8697D">
        <w:rPr>
          <w:rFonts w:ascii="Times New Roman" w:hAnsi="Times New Roman" w:cs="Times New Roman"/>
          <w:sz w:val="28"/>
          <w:szCs w:val="28"/>
        </w:rPr>
        <w:t>від 102 до 293 кібератак</w:t>
      </w:r>
      <w:r w:rsidRPr="008868A0">
        <w:rPr>
          <w:rFonts w:ascii="Times New Roman" w:hAnsi="Times New Roman" w:cs="Times New Roman"/>
          <w:sz w:val="28"/>
          <w:szCs w:val="28"/>
        </w:rPr>
        <w:t xml:space="preserve">, левова частка яких припадає на критичну інфраструктуру. </w:t>
      </w:r>
      <w:r w:rsidR="005024C6">
        <w:rPr>
          <w:rFonts w:ascii="Times New Roman" w:hAnsi="Times New Roman" w:cs="Times New Roman"/>
          <w:sz w:val="28"/>
          <w:szCs w:val="28"/>
        </w:rPr>
        <w:t>Під прицілом ворога</w:t>
      </w:r>
      <w:r w:rsidR="005024C6" w:rsidRPr="008868A0">
        <w:rPr>
          <w:rFonts w:ascii="Times New Roman" w:hAnsi="Times New Roman" w:cs="Times New Roman"/>
          <w:sz w:val="28"/>
          <w:szCs w:val="28"/>
        </w:rPr>
        <w:t xml:space="preserve"> </w:t>
      </w:r>
      <w:r w:rsidR="005024C6">
        <w:rPr>
          <w:rFonts w:ascii="Times New Roman" w:hAnsi="Times New Roman" w:cs="Times New Roman"/>
          <w:sz w:val="28"/>
          <w:szCs w:val="28"/>
        </w:rPr>
        <w:t>постійно перебуває</w:t>
      </w:r>
      <w:r w:rsidR="005024C6" w:rsidRPr="008868A0">
        <w:rPr>
          <w:rFonts w:ascii="Times New Roman" w:hAnsi="Times New Roman" w:cs="Times New Roman"/>
          <w:sz w:val="28"/>
          <w:szCs w:val="28"/>
        </w:rPr>
        <w:t xml:space="preserve"> </w:t>
      </w:r>
      <w:r w:rsidRPr="008868A0">
        <w:rPr>
          <w:rFonts w:ascii="Times New Roman" w:hAnsi="Times New Roman" w:cs="Times New Roman"/>
          <w:sz w:val="28"/>
          <w:szCs w:val="28"/>
        </w:rPr>
        <w:t>українськ</w:t>
      </w:r>
      <w:r w:rsidR="005024C6">
        <w:rPr>
          <w:rFonts w:ascii="Times New Roman" w:hAnsi="Times New Roman" w:cs="Times New Roman"/>
          <w:sz w:val="28"/>
          <w:szCs w:val="28"/>
        </w:rPr>
        <w:t>а</w:t>
      </w:r>
      <w:r w:rsidRPr="008868A0">
        <w:rPr>
          <w:rFonts w:ascii="Times New Roman" w:hAnsi="Times New Roman" w:cs="Times New Roman"/>
          <w:sz w:val="28"/>
          <w:szCs w:val="28"/>
        </w:rPr>
        <w:t xml:space="preserve"> енергетик</w:t>
      </w:r>
      <w:r w:rsidR="005024C6">
        <w:rPr>
          <w:rFonts w:ascii="Times New Roman" w:hAnsi="Times New Roman" w:cs="Times New Roman"/>
          <w:sz w:val="28"/>
          <w:szCs w:val="28"/>
        </w:rPr>
        <w:t>а</w:t>
      </w:r>
      <w:r w:rsidRPr="008868A0">
        <w:rPr>
          <w:rFonts w:ascii="Times New Roman" w:hAnsi="Times New Roman" w:cs="Times New Roman"/>
          <w:sz w:val="28"/>
          <w:szCs w:val="28"/>
        </w:rPr>
        <w:t xml:space="preserve">. Тільки в 2023 році, згідно даних </w:t>
      </w:r>
      <w:proofErr w:type="spellStart"/>
      <w:r w:rsidRPr="008868A0">
        <w:rPr>
          <w:rFonts w:ascii="Times New Roman" w:hAnsi="Times New Roman" w:cs="Times New Roman"/>
          <w:sz w:val="28"/>
          <w:szCs w:val="28"/>
        </w:rPr>
        <w:t>Держспецзв’язку</w:t>
      </w:r>
      <w:proofErr w:type="spellEnd"/>
      <w:r w:rsidRPr="008868A0">
        <w:rPr>
          <w:rFonts w:ascii="Times New Roman" w:hAnsi="Times New Roman" w:cs="Times New Roman"/>
          <w:sz w:val="28"/>
          <w:szCs w:val="28"/>
        </w:rPr>
        <w:t xml:space="preserve">, було зафіксовано близько 55 кібератак на </w:t>
      </w:r>
      <w:proofErr w:type="spellStart"/>
      <w:r w:rsidRPr="008868A0">
        <w:rPr>
          <w:rFonts w:ascii="Times New Roman" w:hAnsi="Times New Roman" w:cs="Times New Roman"/>
          <w:sz w:val="28"/>
          <w:szCs w:val="28"/>
        </w:rPr>
        <w:t>енергооб’єкти</w:t>
      </w:r>
      <w:proofErr w:type="spellEnd"/>
      <w:r w:rsidR="00E8697D" w:rsidRPr="00F43DFA">
        <w:rPr>
          <w:rFonts w:ascii="Times New Roman" w:hAnsi="Times New Roman" w:cs="Times New Roman"/>
          <w:sz w:val="28"/>
          <w:szCs w:val="28"/>
        </w:rPr>
        <w:t xml:space="preserve"> [1]</w:t>
      </w:r>
      <w:r w:rsidR="00E8697D" w:rsidRPr="008868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24C6" w:rsidRPr="005024C6">
        <w:rPr>
          <w:rFonts w:ascii="Times New Roman" w:hAnsi="Times New Roman" w:cs="Times New Roman"/>
          <w:sz w:val="28"/>
          <w:szCs w:val="28"/>
        </w:rPr>
        <w:t xml:space="preserve">Масштаби </w:t>
      </w:r>
      <w:proofErr w:type="spellStart"/>
      <w:r w:rsidR="005024C6" w:rsidRPr="005024C6">
        <w:rPr>
          <w:rFonts w:ascii="Times New Roman" w:hAnsi="Times New Roman" w:cs="Times New Roman"/>
          <w:sz w:val="28"/>
          <w:szCs w:val="28"/>
        </w:rPr>
        <w:t>кібероперацій</w:t>
      </w:r>
      <w:proofErr w:type="spellEnd"/>
      <w:r w:rsidR="005024C6" w:rsidRPr="005024C6">
        <w:rPr>
          <w:rFonts w:ascii="Times New Roman" w:hAnsi="Times New Roman" w:cs="Times New Roman"/>
          <w:sz w:val="28"/>
          <w:szCs w:val="28"/>
        </w:rPr>
        <w:t xml:space="preserve"> проти України неухильно зростають</w:t>
      </w:r>
      <w:r w:rsidR="00C83036">
        <w:rPr>
          <w:rFonts w:ascii="Times New Roman" w:hAnsi="Times New Roman" w:cs="Times New Roman"/>
          <w:sz w:val="28"/>
          <w:szCs w:val="28"/>
        </w:rPr>
        <w:t>, причому</w:t>
      </w:r>
      <w:r w:rsidR="005024C6" w:rsidRPr="005024C6">
        <w:rPr>
          <w:rFonts w:ascii="Times New Roman" w:hAnsi="Times New Roman" w:cs="Times New Roman"/>
          <w:sz w:val="28"/>
          <w:szCs w:val="28"/>
        </w:rPr>
        <w:t xml:space="preserve"> </w:t>
      </w:r>
      <w:r w:rsidR="00C83036" w:rsidRPr="00C83036">
        <w:rPr>
          <w:rFonts w:ascii="Times New Roman" w:hAnsi="Times New Roman" w:cs="Times New Roman"/>
          <w:sz w:val="28"/>
          <w:szCs w:val="28"/>
        </w:rPr>
        <w:t>в РФ на національному рівні</w:t>
      </w:r>
      <w:r w:rsidR="00C83036">
        <w:rPr>
          <w:rFonts w:ascii="Times New Roman" w:hAnsi="Times New Roman" w:cs="Times New Roman"/>
          <w:sz w:val="28"/>
          <w:szCs w:val="28"/>
        </w:rPr>
        <w:t xml:space="preserve"> </w:t>
      </w:r>
      <w:r w:rsidR="00C83036" w:rsidRPr="00C83036">
        <w:rPr>
          <w:rFonts w:ascii="Times New Roman" w:hAnsi="Times New Roman" w:cs="Times New Roman"/>
          <w:sz w:val="28"/>
          <w:szCs w:val="28"/>
        </w:rPr>
        <w:t>запровадж</w:t>
      </w:r>
      <w:r w:rsidR="00C83036">
        <w:rPr>
          <w:rFonts w:ascii="Times New Roman" w:hAnsi="Times New Roman" w:cs="Times New Roman"/>
          <w:sz w:val="28"/>
          <w:szCs w:val="28"/>
        </w:rPr>
        <w:t>ується</w:t>
      </w:r>
      <w:r w:rsidR="00C83036" w:rsidRPr="00C8303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C83036">
        <w:rPr>
          <w:rFonts w:ascii="Times New Roman" w:hAnsi="Times New Roman" w:cs="Times New Roman"/>
          <w:sz w:val="28"/>
          <w:szCs w:val="28"/>
        </w:rPr>
        <w:t>а</w:t>
      </w:r>
      <w:r w:rsidR="00C83036" w:rsidRPr="00C83036">
        <w:rPr>
          <w:rFonts w:ascii="Times New Roman" w:hAnsi="Times New Roman" w:cs="Times New Roman"/>
          <w:sz w:val="28"/>
          <w:szCs w:val="28"/>
        </w:rPr>
        <w:t xml:space="preserve"> масштабування </w:t>
      </w:r>
      <w:proofErr w:type="spellStart"/>
      <w:r w:rsidR="00C83036" w:rsidRPr="00C83036">
        <w:rPr>
          <w:rFonts w:ascii="Times New Roman" w:hAnsi="Times New Roman" w:cs="Times New Roman"/>
          <w:sz w:val="28"/>
          <w:szCs w:val="28"/>
        </w:rPr>
        <w:t>кіберагресії</w:t>
      </w:r>
      <w:proofErr w:type="spellEnd"/>
      <w:r w:rsidR="0059064E">
        <w:rPr>
          <w:rFonts w:ascii="Times New Roman" w:hAnsi="Times New Roman" w:cs="Times New Roman"/>
          <w:sz w:val="28"/>
          <w:szCs w:val="28"/>
        </w:rPr>
        <w:t>.</w:t>
      </w:r>
      <w:r w:rsidR="00C83036">
        <w:rPr>
          <w:rFonts w:ascii="Times New Roman" w:hAnsi="Times New Roman" w:cs="Times New Roman"/>
          <w:sz w:val="28"/>
          <w:szCs w:val="28"/>
        </w:rPr>
        <w:t xml:space="preserve"> </w:t>
      </w:r>
      <w:r w:rsidR="0059064E" w:rsidRPr="0059064E">
        <w:rPr>
          <w:rFonts w:ascii="Times New Roman" w:hAnsi="Times New Roman" w:cs="Times New Roman"/>
          <w:sz w:val="28"/>
          <w:szCs w:val="28"/>
        </w:rPr>
        <w:t>Із початку великої війни хакерів координує один центр.</w:t>
      </w:r>
      <w:r w:rsidR="0059064E">
        <w:t xml:space="preserve"> </w:t>
      </w:r>
      <w:r w:rsidR="0059064E">
        <w:rPr>
          <w:rFonts w:ascii="Times New Roman" w:hAnsi="Times New Roman" w:cs="Times New Roman"/>
          <w:sz w:val="28"/>
          <w:szCs w:val="28"/>
        </w:rPr>
        <w:t>Активно</w:t>
      </w:r>
      <w:r w:rsidR="00C83036">
        <w:rPr>
          <w:rFonts w:ascii="Times New Roman" w:hAnsi="Times New Roman" w:cs="Times New Roman"/>
          <w:sz w:val="28"/>
          <w:szCs w:val="28"/>
        </w:rPr>
        <w:t xml:space="preserve"> залуч</w:t>
      </w:r>
      <w:r w:rsidR="0059064E">
        <w:rPr>
          <w:rFonts w:ascii="Times New Roman" w:hAnsi="Times New Roman" w:cs="Times New Roman"/>
          <w:sz w:val="28"/>
          <w:szCs w:val="28"/>
        </w:rPr>
        <w:t>аються</w:t>
      </w:r>
      <w:r w:rsidR="00C83036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59064E">
        <w:rPr>
          <w:rFonts w:ascii="Times New Roman" w:hAnsi="Times New Roman" w:cs="Times New Roman"/>
          <w:sz w:val="28"/>
          <w:szCs w:val="28"/>
        </w:rPr>
        <w:t>и</w:t>
      </w:r>
      <w:r w:rsidR="00C83036">
        <w:rPr>
          <w:rFonts w:ascii="Times New Roman" w:hAnsi="Times New Roman" w:cs="Times New Roman"/>
          <w:sz w:val="28"/>
          <w:szCs w:val="28"/>
        </w:rPr>
        <w:t xml:space="preserve"> </w:t>
      </w:r>
      <w:r w:rsidR="00C83036" w:rsidRPr="00C83036">
        <w:rPr>
          <w:rFonts w:ascii="Times New Roman" w:hAnsi="Times New Roman" w:cs="Times New Roman"/>
          <w:sz w:val="28"/>
          <w:szCs w:val="28"/>
        </w:rPr>
        <w:t>технічних та військових вишів</w:t>
      </w:r>
      <w:r w:rsidR="00C83036">
        <w:rPr>
          <w:rFonts w:ascii="Times New Roman" w:hAnsi="Times New Roman" w:cs="Times New Roman"/>
          <w:sz w:val="28"/>
          <w:szCs w:val="28"/>
        </w:rPr>
        <w:t xml:space="preserve">, яких системно навчають </w:t>
      </w:r>
      <w:proofErr w:type="spellStart"/>
      <w:r w:rsidR="00C83036">
        <w:rPr>
          <w:rFonts w:ascii="Times New Roman" w:hAnsi="Times New Roman" w:cs="Times New Roman"/>
          <w:sz w:val="28"/>
          <w:szCs w:val="28"/>
        </w:rPr>
        <w:t>хакерству</w:t>
      </w:r>
      <w:proofErr w:type="spellEnd"/>
      <w:r w:rsidR="00C83036">
        <w:rPr>
          <w:rFonts w:ascii="Times New Roman" w:hAnsi="Times New Roman" w:cs="Times New Roman"/>
          <w:sz w:val="28"/>
          <w:szCs w:val="28"/>
        </w:rPr>
        <w:t>, впровадж</w:t>
      </w:r>
      <w:r w:rsidR="0059064E">
        <w:rPr>
          <w:rFonts w:ascii="Times New Roman" w:hAnsi="Times New Roman" w:cs="Times New Roman"/>
          <w:sz w:val="28"/>
          <w:szCs w:val="28"/>
        </w:rPr>
        <w:t>уються</w:t>
      </w:r>
      <w:r w:rsidR="00C83036">
        <w:rPr>
          <w:rFonts w:ascii="Times New Roman" w:hAnsi="Times New Roman" w:cs="Times New Roman"/>
          <w:sz w:val="28"/>
          <w:szCs w:val="28"/>
        </w:rPr>
        <w:t xml:space="preserve"> технологі</w:t>
      </w:r>
      <w:r w:rsidR="0059064E">
        <w:rPr>
          <w:rFonts w:ascii="Times New Roman" w:hAnsi="Times New Roman" w:cs="Times New Roman"/>
          <w:sz w:val="28"/>
          <w:szCs w:val="28"/>
        </w:rPr>
        <w:t>ї</w:t>
      </w:r>
      <w:r w:rsidR="00C83036">
        <w:rPr>
          <w:rFonts w:ascii="Times New Roman" w:hAnsi="Times New Roman" w:cs="Times New Roman"/>
          <w:sz w:val="28"/>
          <w:szCs w:val="28"/>
        </w:rPr>
        <w:t xml:space="preserve"> </w:t>
      </w:r>
      <w:r w:rsidR="00EB4D2D">
        <w:rPr>
          <w:rFonts w:ascii="Times New Roman" w:hAnsi="Times New Roman" w:cs="Times New Roman"/>
          <w:sz w:val="28"/>
          <w:szCs w:val="28"/>
        </w:rPr>
        <w:t xml:space="preserve">синтетичного </w:t>
      </w:r>
      <w:r w:rsidR="00C83036">
        <w:rPr>
          <w:rFonts w:ascii="Times New Roman" w:hAnsi="Times New Roman" w:cs="Times New Roman"/>
          <w:sz w:val="28"/>
          <w:szCs w:val="28"/>
        </w:rPr>
        <w:t>штучного інтелекту.</w:t>
      </w:r>
      <w:r w:rsidR="00C83036" w:rsidRPr="00C830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D2D">
        <w:rPr>
          <w:rFonts w:ascii="Times New Roman" w:hAnsi="Times New Roman" w:cs="Times New Roman"/>
          <w:sz w:val="28"/>
          <w:szCs w:val="28"/>
        </w:rPr>
        <w:t>Задіюються</w:t>
      </w:r>
      <w:proofErr w:type="spellEnd"/>
      <w:r w:rsidR="00EB4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11F" w:rsidRPr="00940B53">
        <w:rPr>
          <w:rFonts w:ascii="Times New Roman" w:hAnsi="Times New Roman" w:cs="Times New Roman"/>
          <w:sz w:val="28"/>
          <w:szCs w:val="28"/>
        </w:rPr>
        <w:t>хакерськ</w:t>
      </w:r>
      <w:r w:rsidR="00EB4D2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86211F" w:rsidRPr="00940B53">
        <w:rPr>
          <w:rFonts w:ascii="Times New Roman" w:hAnsi="Times New Roman" w:cs="Times New Roman"/>
          <w:sz w:val="28"/>
          <w:szCs w:val="28"/>
        </w:rPr>
        <w:t xml:space="preserve"> підрозділ</w:t>
      </w:r>
      <w:r w:rsidR="00EB4D2D">
        <w:rPr>
          <w:rFonts w:ascii="Times New Roman" w:hAnsi="Times New Roman" w:cs="Times New Roman"/>
          <w:sz w:val="28"/>
          <w:szCs w:val="28"/>
        </w:rPr>
        <w:t>и</w:t>
      </w:r>
      <w:r w:rsidR="0086211F" w:rsidRPr="00940B53">
        <w:rPr>
          <w:rFonts w:ascii="Times New Roman" w:hAnsi="Times New Roman" w:cs="Times New Roman"/>
          <w:sz w:val="28"/>
          <w:szCs w:val="28"/>
        </w:rPr>
        <w:t xml:space="preserve"> Головного розвідувального управління російської армії, такі структури ще називають хакерами, </w:t>
      </w:r>
      <w:proofErr w:type="spellStart"/>
      <w:r w:rsidR="0086211F" w:rsidRPr="00940B53">
        <w:rPr>
          <w:rFonts w:ascii="Times New Roman" w:hAnsi="Times New Roman" w:cs="Times New Roman"/>
          <w:sz w:val="28"/>
          <w:szCs w:val="28"/>
        </w:rPr>
        <w:t>спонсорованими</w:t>
      </w:r>
      <w:proofErr w:type="spellEnd"/>
      <w:r w:rsidR="0086211F" w:rsidRPr="00940B53">
        <w:rPr>
          <w:rFonts w:ascii="Times New Roman" w:hAnsi="Times New Roman" w:cs="Times New Roman"/>
          <w:sz w:val="28"/>
          <w:szCs w:val="28"/>
        </w:rPr>
        <w:t xml:space="preserve"> державою (</w:t>
      </w:r>
      <w:proofErr w:type="spellStart"/>
      <w:r>
        <w:fldChar w:fldCharType="begin"/>
      </w:r>
      <w:r>
        <w:instrText>HYPERLINK "https://www.cyberdaily.au/security/9285-3-things-you-need-to-know-about-state-sponsored-hackers" \t "_blank"</w:instrText>
      </w:r>
      <w:r>
        <w:fldChar w:fldCharType="separate"/>
      </w:r>
      <w:r w:rsidR="0086211F" w:rsidRPr="00940B53">
        <w:rPr>
          <w:rFonts w:ascii="Times New Roman" w:hAnsi="Times New Roman" w:cs="Times New Roman"/>
          <w:sz w:val="28"/>
          <w:szCs w:val="28"/>
        </w:rPr>
        <w:t>state-sponsored</w:t>
      </w:r>
      <w:proofErr w:type="spellEnd"/>
      <w:r w:rsidR="0086211F"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211F" w:rsidRPr="00940B53">
        <w:rPr>
          <w:rFonts w:ascii="Times New Roman" w:hAnsi="Times New Roman" w:cs="Times New Roman"/>
          <w:sz w:val="28"/>
          <w:szCs w:val="28"/>
        </w:rPr>
        <w:t>hackers</w:t>
      </w:r>
      <w:proofErr w:type="spellEnd"/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86211F" w:rsidRPr="00940B53">
        <w:rPr>
          <w:rFonts w:ascii="Times New Roman" w:hAnsi="Times New Roman" w:cs="Times New Roman"/>
          <w:sz w:val="28"/>
          <w:szCs w:val="28"/>
        </w:rPr>
        <w:t>).</w:t>
      </w:r>
      <w:r w:rsidR="004A312B">
        <w:rPr>
          <w:rFonts w:ascii="Times New Roman" w:hAnsi="Times New Roman" w:cs="Times New Roman"/>
          <w:sz w:val="28"/>
          <w:szCs w:val="28"/>
        </w:rPr>
        <w:t xml:space="preserve"> </w:t>
      </w:r>
      <w:r w:rsidR="005024C6">
        <w:rPr>
          <w:rFonts w:ascii="Times New Roman" w:hAnsi="Times New Roman" w:cs="Times New Roman"/>
          <w:sz w:val="28"/>
          <w:szCs w:val="28"/>
        </w:rPr>
        <w:t>У 2024 році з</w:t>
      </w:r>
      <w:r w:rsidR="005024C6" w:rsidRPr="005024C6">
        <w:rPr>
          <w:rFonts w:ascii="Times New Roman" w:hAnsi="Times New Roman" w:cs="Times New Roman"/>
          <w:sz w:val="28"/>
          <w:szCs w:val="28"/>
        </w:rPr>
        <w:t xml:space="preserve">афіксовано понад 800 спроб кібератак </w:t>
      </w:r>
      <w:r w:rsidR="00C83036">
        <w:rPr>
          <w:rFonts w:ascii="Times New Roman" w:hAnsi="Times New Roman" w:cs="Times New Roman"/>
          <w:sz w:val="28"/>
          <w:szCs w:val="28"/>
        </w:rPr>
        <w:t xml:space="preserve">ворога </w:t>
      </w:r>
      <w:r w:rsidR="005024C6" w:rsidRPr="005024C6">
        <w:rPr>
          <w:rFonts w:ascii="Times New Roman" w:hAnsi="Times New Roman" w:cs="Times New Roman"/>
          <w:sz w:val="28"/>
          <w:szCs w:val="28"/>
        </w:rPr>
        <w:t xml:space="preserve">на державні установи та сервіси. </w:t>
      </w:r>
    </w:p>
    <w:p w14:paraId="7F03A267" w14:textId="366C3D51" w:rsidR="00C83036" w:rsidRPr="00940B53" w:rsidRDefault="00C83036" w:rsidP="00F43DFA">
      <w:pPr>
        <w:shd w:val="clear" w:color="auto" w:fill="FFFFFF" w:themeFill="background1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064E">
        <w:rPr>
          <w:rFonts w:ascii="Times New Roman" w:hAnsi="Times New Roman" w:cs="Times New Roman"/>
          <w:sz w:val="28"/>
          <w:szCs w:val="28"/>
        </w:rPr>
        <w:t xml:space="preserve">Російські хакери використовують різні підходи: від сканування ІТ-периметру до, наприклад, </w:t>
      </w:r>
      <w:proofErr w:type="spellStart"/>
      <w:r w:rsidRPr="0059064E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59064E">
        <w:rPr>
          <w:rFonts w:ascii="Times New Roman" w:hAnsi="Times New Roman" w:cs="Times New Roman"/>
          <w:sz w:val="28"/>
          <w:szCs w:val="28"/>
        </w:rPr>
        <w:t xml:space="preserve">-атак – перевантаження сервісу запитами, для того щоб його «покласти». Під час однієї з </w:t>
      </w:r>
      <w:proofErr w:type="spellStart"/>
      <w:r w:rsidRPr="0059064E">
        <w:rPr>
          <w:rFonts w:ascii="Times New Roman" w:hAnsi="Times New Roman" w:cs="Times New Roman"/>
          <w:sz w:val="28"/>
          <w:szCs w:val="28"/>
        </w:rPr>
        <w:t>DDoS</w:t>
      </w:r>
      <w:proofErr w:type="spellEnd"/>
      <w:r w:rsidRPr="0059064E">
        <w:rPr>
          <w:rFonts w:ascii="Times New Roman" w:hAnsi="Times New Roman" w:cs="Times New Roman"/>
          <w:sz w:val="28"/>
          <w:szCs w:val="28"/>
        </w:rPr>
        <w:t xml:space="preserve">-атак на «Укренерго» кількість запитів могла перевищувати 5 млн за декілька годин. Росіяни комбінують атаки ракетами і </w:t>
      </w:r>
      <w:proofErr w:type="spellStart"/>
      <w:r w:rsidRPr="0059064E">
        <w:rPr>
          <w:rFonts w:ascii="Times New Roman" w:hAnsi="Times New Roman" w:cs="Times New Roman"/>
          <w:sz w:val="28"/>
          <w:szCs w:val="28"/>
        </w:rPr>
        <w:t>дронами</w:t>
      </w:r>
      <w:proofErr w:type="spellEnd"/>
      <w:r w:rsidRPr="0059064E">
        <w:rPr>
          <w:rFonts w:ascii="Times New Roman" w:hAnsi="Times New Roman" w:cs="Times New Roman"/>
          <w:sz w:val="28"/>
          <w:szCs w:val="28"/>
        </w:rPr>
        <w:t xml:space="preserve"> з кібератаками.</w:t>
      </w:r>
      <w:r w:rsidR="0086211F">
        <w:rPr>
          <w:rFonts w:ascii="Times New Roman" w:hAnsi="Times New Roman" w:cs="Times New Roman"/>
          <w:sz w:val="28"/>
          <w:szCs w:val="28"/>
        </w:rPr>
        <w:t xml:space="preserve"> </w:t>
      </w:r>
      <w:r w:rsidR="0086211F" w:rsidRPr="00940B53">
        <w:rPr>
          <w:rFonts w:ascii="Times New Roman" w:hAnsi="Times New Roman" w:cs="Times New Roman"/>
          <w:sz w:val="28"/>
          <w:szCs w:val="28"/>
        </w:rPr>
        <w:t xml:space="preserve">Злам найбільшого в Україні мобільного оператора, який відбувся в грудні 2023 року, </w:t>
      </w:r>
      <w:r w:rsidR="00EB4D2D" w:rsidRPr="00F43DFA">
        <w:rPr>
          <w:rFonts w:ascii="Times New Roman" w:hAnsi="Times New Roman" w:cs="Times New Roman"/>
          <w:sz w:val="28"/>
          <w:szCs w:val="28"/>
        </w:rPr>
        <w:t>згідно даних ГУР та СБУ</w:t>
      </w:r>
      <w:r w:rsidR="00EB4D2D">
        <w:rPr>
          <w:rFonts w:ascii="Times New Roman" w:hAnsi="Times New Roman" w:cs="Times New Roman"/>
          <w:sz w:val="28"/>
          <w:szCs w:val="28"/>
        </w:rPr>
        <w:t>,</w:t>
      </w:r>
      <w:r w:rsidR="00EB4D2D" w:rsidRPr="00F43DFA">
        <w:rPr>
          <w:rFonts w:ascii="Times New Roman" w:hAnsi="Times New Roman" w:cs="Times New Roman"/>
          <w:sz w:val="28"/>
          <w:szCs w:val="28"/>
        </w:rPr>
        <w:t xml:space="preserve"> м</w:t>
      </w:r>
      <w:r w:rsidR="00EB4D2D">
        <w:rPr>
          <w:rFonts w:ascii="Times New Roman" w:hAnsi="Times New Roman" w:cs="Times New Roman"/>
          <w:sz w:val="28"/>
          <w:szCs w:val="28"/>
        </w:rPr>
        <w:t>іг</w:t>
      </w:r>
      <w:r w:rsidR="00EB4D2D" w:rsidRPr="00F43DFA">
        <w:rPr>
          <w:rFonts w:ascii="Times New Roman" w:hAnsi="Times New Roman" w:cs="Times New Roman"/>
          <w:sz w:val="28"/>
          <w:szCs w:val="28"/>
        </w:rPr>
        <w:t xml:space="preserve"> бути відповід</w:t>
      </w:r>
      <w:r w:rsidR="00EB4D2D">
        <w:rPr>
          <w:rFonts w:ascii="Times New Roman" w:hAnsi="Times New Roman" w:cs="Times New Roman"/>
          <w:sz w:val="28"/>
          <w:szCs w:val="28"/>
        </w:rPr>
        <w:t>дю</w:t>
      </w:r>
      <w:r w:rsidR="00EB4D2D" w:rsidRPr="00F43D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B4D2D" w:rsidRPr="00F43DFA">
        <w:rPr>
          <w:rFonts w:ascii="Times New Roman" w:hAnsi="Times New Roman" w:cs="Times New Roman"/>
          <w:sz w:val="28"/>
          <w:szCs w:val="28"/>
        </w:rPr>
        <w:t>кібертатаку</w:t>
      </w:r>
      <w:proofErr w:type="spellEnd"/>
      <w:r w:rsidR="00EB4D2D" w:rsidRPr="00F43DFA">
        <w:rPr>
          <w:rFonts w:ascii="Times New Roman" w:hAnsi="Times New Roman" w:cs="Times New Roman"/>
          <w:sz w:val="28"/>
          <w:szCs w:val="28"/>
        </w:rPr>
        <w:t xml:space="preserve"> на податкову систему </w:t>
      </w:r>
      <w:proofErr w:type="spellStart"/>
      <w:r w:rsidR="00EB4D2D" w:rsidRPr="00F43DFA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="00EB4D2D" w:rsidRPr="00F43DFA">
        <w:rPr>
          <w:rFonts w:ascii="Times New Roman" w:hAnsi="Times New Roman" w:cs="Times New Roman"/>
          <w:sz w:val="28"/>
          <w:szCs w:val="28"/>
        </w:rPr>
        <w:t xml:space="preserve"> [2].</w:t>
      </w:r>
      <w:r w:rsidR="00EB4D2D">
        <w:rPr>
          <w:rFonts w:ascii="Times New Roman" w:hAnsi="Times New Roman" w:cs="Times New Roman"/>
          <w:sz w:val="28"/>
          <w:szCs w:val="28"/>
        </w:rPr>
        <w:t xml:space="preserve"> Це </w:t>
      </w:r>
      <w:r w:rsidR="0086211F" w:rsidRPr="00940B53">
        <w:rPr>
          <w:rFonts w:ascii="Times New Roman" w:hAnsi="Times New Roman" w:cs="Times New Roman"/>
          <w:sz w:val="28"/>
          <w:szCs w:val="28"/>
        </w:rPr>
        <w:t>вкотре дов</w:t>
      </w:r>
      <w:r w:rsidR="00EB4D2D">
        <w:rPr>
          <w:rFonts w:ascii="Times New Roman" w:hAnsi="Times New Roman" w:cs="Times New Roman"/>
          <w:sz w:val="28"/>
          <w:szCs w:val="28"/>
        </w:rPr>
        <w:t>ело</w:t>
      </w:r>
      <w:r w:rsidR="0086211F" w:rsidRPr="00940B53">
        <w:rPr>
          <w:rFonts w:ascii="Times New Roman" w:hAnsi="Times New Roman" w:cs="Times New Roman"/>
          <w:sz w:val="28"/>
          <w:szCs w:val="28"/>
        </w:rPr>
        <w:t xml:space="preserve">, що, окрім конвенційної війни, триває і </w:t>
      </w:r>
      <w:proofErr w:type="spellStart"/>
      <w:r w:rsidR="0086211F" w:rsidRPr="00940B53">
        <w:rPr>
          <w:rFonts w:ascii="Times New Roman" w:hAnsi="Times New Roman" w:cs="Times New Roman"/>
          <w:sz w:val="28"/>
          <w:szCs w:val="28"/>
        </w:rPr>
        <w:t>кіберпротистояння</w:t>
      </w:r>
      <w:proofErr w:type="spellEnd"/>
      <w:r w:rsidR="0086211F" w:rsidRPr="00940B53">
        <w:rPr>
          <w:rFonts w:ascii="Times New Roman" w:hAnsi="Times New Roman" w:cs="Times New Roman"/>
          <w:sz w:val="28"/>
          <w:szCs w:val="28"/>
        </w:rPr>
        <w:t>.</w:t>
      </w:r>
    </w:p>
    <w:p w14:paraId="33A38748" w14:textId="43698A03" w:rsidR="00455479" w:rsidRPr="00940B53" w:rsidRDefault="00455479" w:rsidP="00F43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Кіберзагрози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постійно еволюціонують, і зловмисники використовують все більш витончені методи для обходу традиційних систем безпеки. Модель виявлення аномалій дозволяє виявляти нові, невідомі типи атак, які ще не мають сигнатур, </w:t>
      </w:r>
      <w:r w:rsidR="00384B7C" w:rsidRPr="00940B53">
        <w:rPr>
          <w:rFonts w:ascii="Times New Roman" w:hAnsi="Times New Roman" w:cs="Times New Roman"/>
          <w:sz w:val="28"/>
          <w:szCs w:val="28"/>
        </w:rPr>
        <w:t>здатна адаптуватися до змін у поведінці системи та користувачів</w:t>
      </w:r>
      <w:r w:rsidR="00384B7C">
        <w:rPr>
          <w:rFonts w:ascii="Times New Roman" w:hAnsi="Times New Roman" w:cs="Times New Roman"/>
          <w:sz w:val="28"/>
          <w:szCs w:val="28"/>
        </w:rPr>
        <w:t>,</w:t>
      </w:r>
      <w:r w:rsidR="00384B7C" w:rsidRPr="00940B53">
        <w:rPr>
          <w:rFonts w:ascii="Times New Roman" w:hAnsi="Times New Roman" w:cs="Times New Roman"/>
          <w:sz w:val="28"/>
          <w:szCs w:val="28"/>
        </w:rPr>
        <w:t xml:space="preserve"> </w:t>
      </w:r>
      <w:r w:rsidRPr="00940B53">
        <w:rPr>
          <w:rFonts w:ascii="Times New Roman" w:hAnsi="Times New Roman" w:cs="Times New Roman"/>
          <w:sz w:val="28"/>
          <w:szCs w:val="28"/>
        </w:rPr>
        <w:t>що робить її актуальною та перспективною у сучасних умовах</w:t>
      </w:r>
      <w:r w:rsidR="00384B7C" w:rsidRPr="00384B7C">
        <w:rPr>
          <w:rFonts w:ascii="Times New Roman" w:hAnsi="Times New Roman" w:cs="Times New Roman"/>
          <w:sz w:val="28"/>
          <w:szCs w:val="28"/>
        </w:rPr>
        <w:t xml:space="preserve"> </w:t>
      </w:r>
      <w:r w:rsidR="00384B7C" w:rsidRPr="00940B53">
        <w:rPr>
          <w:rFonts w:ascii="Times New Roman" w:hAnsi="Times New Roman" w:cs="Times New Roman"/>
          <w:sz w:val="28"/>
          <w:szCs w:val="28"/>
        </w:rPr>
        <w:t>навіть у динамічних середовищах</w:t>
      </w:r>
      <w:r w:rsidRPr="00940B53">
        <w:rPr>
          <w:rFonts w:ascii="Times New Roman" w:hAnsi="Times New Roman" w:cs="Times New Roman"/>
          <w:sz w:val="28"/>
          <w:szCs w:val="28"/>
        </w:rPr>
        <w:t>.</w:t>
      </w:r>
    </w:p>
    <w:p w14:paraId="4FEBEF38" w14:textId="77777777" w:rsidR="00455479" w:rsidRPr="00940B53" w:rsidRDefault="00455479" w:rsidP="00F43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B53">
        <w:rPr>
          <w:rFonts w:ascii="Times New Roman" w:hAnsi="Times New Roman" w:cs="Times New Roman"/>
          <w:sz w:val="28"/>
          <w:szCs w:val="28"/>
        </w:rPr>
        <w:lastRenderedPageBreak/>
        <w:t xml:space="preserve">Хоча моделі виявлення аномалій можуть мати вищий рівень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спрацьовувань порівняно з моделями на основі сигнатур, сучасні методи машинного навчання та аналізу даних дозволяють знизити цей рівень, підвищуючи точність виявлення.</w:t>
      </w:r>
    </w:p>
    <w:p w14:paraId="73A1B4A1" w14:textId="1D9B72EF" w:rsidR="00940B53" w:rsidRPr="00940B53" w:rsidRDefault="00940B53" w:rsidP="00F43D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B53">
        <w:rPr>
          <w:rFonts w:ascii="Times New Roman" w:hAnsi="Times New Roman" w:cs="Times New Roman"/>
          <w:sz w:val="28"/>
          <w:szCs w:val="28"/>
        </w:rPr>
        <w:t xml:space="preserve">Розглянемо модель виявлення вторгнень, яка базується на методах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класифiкацiї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та попереднього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аналiзу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даних.</w:t>
      </w:r>
    </w:p>
    <w:p w14:paraId="621E16CD" w14:textId="41E31A86" w:rsidR="00940B53" w:rsidRPr="00940B53" w:rsidRDefault="00940B53" w:rsidP="00F43D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B5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реалiзацiї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запропонованої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моделi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виявлення вторгнень використовувались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такi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алгоритми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класифiкацiї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>: K–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nearest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Neighbors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(KNN),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Gaussian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naive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Bayes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(GNB),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Random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Classifier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(RFC),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ector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(SV M). </w:t>
      </w:r>
      <w:r w:rsidR="00384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Цi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алгоритми були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вибранi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в силу того, що в них достатньо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рiзнi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механiзми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класифiкацiї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r w:rsidR="003A0FA6">
        <w:rPr>
          <w:rFonts w:ascii="Times New Roman" w:hAnsi="Times New Roman" w:cs="Times New Roman"/>
          <w:sz w:val="28"/>
          <w:szCs w:val="28"/>
        </w:rPr>
        <w:t>й</w:t>
      </w:r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вiдповiдно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до цього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рiзнi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результати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аналiзу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>.</w:t>
      </w:r>
    </w:p>
    <w:p w14:paraId="6438A462" w14:textId="357F8FD1" w:rsidR="00940B53" w:rsidRPr="00940B53" w:rsidRDefault="00940B53" w:rsidP="00F43DF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B53">
        <w:rPr>
          <w:rFonts w:ascii="Times New Roman" w:hAnsi="Times New Roman" w:cs="Times New Roman"/>
          <w:sz w:val="28"/>
          <w:szCs w:val="28"/>
        </w:rPr>
        <w:t xml:space="preserve">В табл. 1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представленi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результати роботи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алгоритмiв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в метриках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Precision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Recall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та F1–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score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, для двох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класiв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Normal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, який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вiдповiдає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нормальнiй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поведiнцi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користувачiв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Attacks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, який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вiдповiдає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двом класам атак R2L та U2R.</w:t>
      </w:r>
    </w:p>
    <w:p w14:paraId="6C0C1B2A" w14:textId="77777777" w:rsidR="00940B53" w:rsidRPr="00940B53" w:rsidRDefault="00940B53" w:rsidP="00384B7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7B0063" w14:textId="0A30E46B" w:rsidR="00940B53" w:rsidRPr="00940B53" w:rsidRDefault="00940B53" w:rsidP="00384B7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0B53">
        <w:rPr>
          <w:rFonts w:ascii="Times New Roman" w:hAnsi="Times New Roman" w:cs="Times New Roman"/>
          <w:sz w:val="28"/>
          <w:szCs w:val="28"/>
        </w:rPr>
        <w:t xml:space="preserve">Таблиця 1. Результати роботи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алгоритмiв</w:t>
      </w:r>
      <w:proofErr w:type="spellEnd"/>
      <w:r w:rsidR="00F43DFA">
        <w:rPr>
          <w:rFonts w:ascii="Times New Roman" w:hAnsi="Times New Roman" w:cs="Times New Roman"/>
          <w:sz w:val="28"/>
          <w:szCs w:val="28"/>
        </w:rPr>
        <w:t xml:space="preserve"> класифікацій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4"/>
        <w:gridCol w:w="1401"/>
        <w:gridCol w:w="1367"/>
        <w:gridCol w:w="1364"/>
        <w:gridCol w:w="1401"/>
        <w:gridCol w:w="1367"/>
        <w:gridCol w:w="1364"/>
      </w:tblGrid>
      <w:tr w:rsidR="00940B53" w:rsidRPr="00940B53" w14:paraId="7DE1EED3" w14:textId="77777777" w:rsidTr="00FE5DF4">
        <w:tc>
          <w:tcPr>
            <w:tcW w:w="1415" w:type="dxa"/>
          </w:tcPr>
          <w:p w14:paraId="34CA9F9F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  <w:gridSpan w:val="3"/>
          </w:tcPr>
          <w:p w14:paraId="5C5A5F71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Normal</w:t>
            </w:r>
            <w:proofErr w:type="spellEnd"/>
          </w:p>
        </w:tc>
        <w:tc>
          <w:tcPr>
            <w:tcW w:w="4248" w:type="dxa"/>
            <w:gridSpan w:val="3"/>
          </w:tcPr>
          <w:p w14:paraId="120C533C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Attacks</w:t>
            </w:r>
            <w:proofErr w:type="spellEnd"/>
          </w:p>
        </w:tc>
      </w:tr>
      <w:tr w:rsidR="00940B53" w:rsidRPr="00940B53" w14:paraId="7233C9BF" w14:textId="77777777" w:rsidTr="00FE5DF4">
        <w:tc>
          <w:tcPr>
            <w:tcW w:w="1415" w:type="dxa"/>
          </w:tcPr>
          <w:p w14:paraId="5F94002C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</w:tcPr>
          <w:p w14:paraId="4BD78B00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precision</w:t>
            </w:r>
            <w:proofErr w:type="spellEnd"/>
          </w:p>
        </w:tc>
        <w:tc>
          <w:tcPr>
            <w:tcW w:w="1416" w:type="dxa"/>
          </w:tcPr>
          <w:p w14:paraId="26FC51DF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recall</w:t>
            </w:r>
            <w:proofErr w:type="spellEnd"/>
          </w:p>
        </w:tc>
        <w:tc>
          <w:tcPr>
            <w:tcW w:w="1416" w:type="dxa"/>
          </w:tcPr>
          <w:p w14:paraId="38DDADCE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F1–</w:t>
            </w:r>
            <w:proofErr w:type="spellStart"/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score</w:t>
            </w:r>
            <w:proofErr w:type="spellEnd"/>
          </w:p>
        </w:tc>
        <w:tc>
          <w:tcPr>
            <w:tcW w:w="1416" w:type="dxa"/>
          </w:tcPr>
          <w:p w14:paraId="2B6190DA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precision</w:t>
            </w:r>
            <w:proofErr w:type="spellEnd"/>
          </w:p>
        </w:tc>
        <w:tc>
          <w:tcPr>
            <w:tcW w:w="1416" w:type="dxa"/>
          </w:tcPr>
          <w:p w14:paraId="58FECCF1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recall</w:t>
            </w:r>
            <w:proofErr w:type="spellEnd"/>
          </w:p>
        </w:tc>
        <w:tc>
          <w:tcPr>
            <w:tcW w:w="1416" w:type="dxa"/>
          </w:tcPr>
          <w:p w14:paraId="420919E9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F1–</w:t>
            </w:r>
            <w:proofErr w:type="spellStart"/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score</w:t>
            </w:r>
            <w:proofErr w:type="spellEnd"/>
          </w:p>
        </w:tc>
      </w:tr>
      <w:tr w:rsidR="00940B53" w:rsidRPr="00940B53" w14:paraId="1892D81E" w14:textId="77777777" w:rsidTr="00FE5DF4">
        <w:tc>
          <w:tcPr>
            <w:tcW w:w="1415" w:type="dxa"/>
          </w:tcPr>
          <w:p w14:paraId="47CF96E1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KNN</w:t>
            </w:r>
          </w:p>
        </w:tc>
        <w:tc>
          <w:tcPr>
            <w:tcW w:w="1416" w:type="dxa"/>
          </w:tcPr>
          <w:p w14:paraId="01DBFE33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0.99</w:t>
            </w:r>
          </w:p>
        </w:tc>
        <w:tc>
          <w:tcPr>
            <w:tcW w:w="1416" w:type="dxa"/>
          </w:tcPr>
          <w:p w14:paraId="6FB39070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0.99</w:t>
            </w:r>
          </w:p>
        </w:tc>
        <w:tc>
          <w:tcPr>
            <w:tcW w:w="1416" w:type="dxa"/>
          </w:tcPr>
          <w:p w14:paraId="56B91572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0.99</w:t>
            </w:r>
          </w:p>
        </w:tc>
        <w:tc>
          <w:tcPr>
            <w:tcW w:w="1416" w:type="dxa"/>
          </w:tcPr>
          <w:p w14:paraId="15789174" w14:textId="392EB4B8" w:rsidR="00940B53" w:rsidRPr="008E374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  <w:r w:rsidR="008E3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6" w:type="dxa"/>
          </w:tcPr>
          <w:p w14:paraId="4D70DD37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0.91</w:t>
            </w:r>
          </w:p>
        </w:tc>
        <w:tc>
          <w:tcPr>
            <w:tcW w:w="1416" w:type="dxa"/>
          </w:tcPr>
          <w:p w14:paraId="7DE36B28" w14:textId="21B3462F" w:rsidR="00940B53" w:rsidRPr="008E374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  <w:r w:rsidR="008E3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40B53" w:rsidRPr="00940B53" w14:paraId="04A384D3" w14:textId="77777777" w:rsidTr="00FE5DF4">
        <w:tc>
          <w:tcPr>
            <w:tcW w:w="1415" w:type="dxa"/>
          </w:tcPr>
          <w:p w14:paraId="5479B0AB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GNB</w:t>
            </w:r>
          </w:p>
        </w:tc>
        <w:tc>
          <w:tcPr>
            <w:tcW w:w="1416" w:type="dxa"/>
          </w:tcPr>
          <w:p w14:paraId="5B7B6BAF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0.98</w:t>
            </w:r>
          </w:p>
        </w:tc>
        <w:tc>
          <w:tcPr>
            <w:tcW w:w="1416" w:type="dxa"/>
          </w:tcPr>
          <w:p w14:paraId="28DEF111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0.97</w:t>
            </w:r>
          </w:p>
        </w:tc>
        <w:tc>
          <w:tcPr>
            <w:tcW w:w="1416" w:type="dxa"/>
          </w:tcPr>
          <w:p w14:paraId="0BD2E083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0.97</w:t>
            </w:r>
          </w:p>
        </w:tc>
        <w:tc>
          <w:tcPr>
            <w:tcW w:w="1416" w:type="dxa"/>
          </w:tcPr>
          <w:p w14:paraId="33FBB212" w14:textId="6DB203B2" w:rsidR="00940B53" w:rsidRPr="008E374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="008E3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6" w:type="dxa"/>
          </w:tcPr>
          <w:p w14:paraId="59EB2405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0.09</w:t>
            </w:r>
          </w:p>
        </w:tc>
        <w:tc>
          <w:tcPr>
            <w:tcW w:w="1416" w:type="dxa"/>
          </w:tcPr>
          <w:p w14:paraId="2CD1B899" w14:textId="26BBE628" w:rsidR="00940B53" w:rsidRPr="008E374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="008E3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40B53" w:rsidRPr="00940B53" w14:paraId="1F2E7D1F" w14:textId="77777777" w:rsidTr="00FE5DF4">
        <w:tc>
          <w:tcPr>
            <w:tcW w:w="1415" w:type="dxa"/>
          </w:tcPr>
          <w:p w14:paraId="102B51D2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RFC</w:t>
            </w:r>
          </w:p>
        </w:tc>
        <w:tc>
          <w:tcPr>
            <w:tcW w:w="1416" w:type="dxa"/>
          </w:tcPr>
          <w:p w14:paraId="68EE9D7C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0.99</w:t>
            </w:r>
          </w:p>
        </w:tc>
        <w:tc>
          <w:tcPr>
            <w:tcW w:w="1416" w:type="dxa"/>
          </w:tcPr>
          <w:p w14:paraId="251C80BB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0.99</w:t>
            </w:r>
          </w:p>
        </w:tc>
        <w:tc>
          <w:tcPr>
            <w:tcW w:w="1416" w:type="dxa"/>
          </w:tcPr>
          <w:p w14:paraId="518341E0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0.99</w:t>
            </w:r>
          </w:p>
        </w:tc>
        <w:tc>
          <w:tcPr>
            <w:tcW w:w="1416" w:type="dxa"/>
          </w:tcPr>
          <w:p w14:paraId="33831434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0.99</w:t>
            </w:r>
          </w:p>
        </w:tc>
        <w:tc>
          <w:tcPr>
            <w:tcW w:w="1416" w:type="dxa"/>
          </w:tcPr>
          <w:p w14:paraId="46AAE2F6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0.93</w:t>
            </w:r>
          </w:p>
        </w:tc>
        <w:tc>
          <w:tcPr>
            <w:tcW w:w="1416" w:type="dxa"/>
          </w:tcPr>
          <w:p w14:paraId="24D1C991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0.96</w:t>
            </w:r>
          </w:p>
        </w:tc>
      </w:tr>
      <w:tr w:rsidR="00940B53" w:rsidRPr="00940B53" w14:paraId="253C7B11" w14:textId="77777777" w:rsidTr="00FE5DF4">
        <w:tc>
          <w:tcPr>
            <w:tcW w:w="1415" w:type="dxa"/>
          </w:tcPr>
          <w:p w14:paraId="5582BFA3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SV M</w:t>
            </w:r>
          </w:p>
        </w:tc>
        <w:tc>
          <w:tcPr>
            <w:tcW w:w="1416" w:type="dxa"/>
          </w:tcPr>
          <w:p w14:paraId="13FEC4F5" w14:textId="747C742E" w:rsidR="00940B53" w:rsidRPr="008E374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  <w:r w:rsidR="008E3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6" w:type="dxa"/>
          </w:tcPr>
          <w:p w14:paraId="2FD69E55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0.89</w:t>
            </w:r>
          </w:p>
        </w:tc>
        <w:tc>
          <w:tcPr>
            <w:tcW w:w="1416" w:type="dxa"/>
          </w:tcPr>
          <w:p w14:paraId="5784E69D" w14:textId="6581F5CE" w:rsidR="00940B53" w:rsidRPr="008E374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  <w:r w:rsidR="008E3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6" w:type="dxa"/>
          </w:tcPr>
          <w:p w14:paraId="208FF6AB" w14:textId="69F4D47B" w:rsidR="00940B53" w:rsidRPr="008E374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  <w:r w:rsidR="008E3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6" w:type="dxa"/>
          </w:tcPr>
          <w:p w14:paraId="4DF6CB99" w14:textId="77777777" w:rsidR="00940B53" w:rsidRPr="00940B5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0.76</w:t>
            </w:r>
          </w:p>
        </w:tc>
        <w:tc>
          <w:tcPr>
            <w:tcW w:w="1416" w:type="dxa"/>
          </w:tcPr>
          <w:p w14:paraId="0FED7F62" w14:textId="3079687F" w:rsidR="00940B53" w:rsidRPr="008E3743" w:rsidRDefault="00940B53" w:rsidP="00940B53">
            <w:pPr>
              <w:spacing w:after="16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B53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  <w:r w:rsidR="008E3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C49F1F3" w14:textId="77777777" w:rsidR="00940B53" w:rsidRPr="00940B53" w:rsidRDefault="00940B53" w:rsidP="00384B7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C56C2F" w14:textId="0944C275" w:rsidR="00940B53" w:rsidRPr="00940B53" w:rsidRDefault="00384B7C" w:rsidP="003A0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B53">
        <w:rPr>
          <w:rFonts w:ascii="Times New Roman" w:hAnsi="Times New Roman" w:cs="Times New Roman"/>
          <w:sz w:val="28"/>
          <w:szCs w:val="28"/>
        </w:rPr>
        <w:t xml:space="preserve">З </w:t>
      </w:r>
      <w:r w:rsidR="008E3743">
        <w:rPr>
          <w:rFonts w:ascii="Times New Roman" w:hAnsi="Times New Roman" w:cs="Times New Roman"/>
          <w:sz w:val="28"/>
          <w:szCs w:val="28"/>
        </w:rPr>
        <w:t xml:space="preserve">представлених в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таблицi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r w:rsidR="008E3743">
        <w:rPr>
          <w:rFonts w:ascii="Times New Roman" w:hAnsi="Times New Roman" w:cs="Times New Roman"/>
          <w:sz w:val="28"/>
          <w:szCs w:val="28"/>
        </w:rPr>
        <w:t xml:space="preserve">даних ми </w:t>
      </w:r>
      <w:proofErr w:type="spellStart"/>
      <w:r w:rsidR="008E3743">
        <w:rPr>
          <w:rFonts w:ascii="Times New Roman" w:hAnsi="Times New Roman" w:cs="Times New Roman"/>
          <w:sz w:val="28"/>
          <w:szCs w:val="28"/>
        </w:rPr>
        <w:t>баччимо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, що алгоритм GNB має </w:t>
      </w:r>
      <w:r w:rsidR="008E3743">
        <w:rPr>
          <w:rFonts w:ascii="Times New Roman" w:hAnsi="Times New Roman" w:cs="Times New Roman"/>
          <w:sz w:val="28"/>
          <w:szCs w:val="28"/>
        </w:rPr>
        <w:t>досить високі</w:t>
      </w:r>
      <w:r w:rsidRPr="00940B53">
        <w:rPr>
          <w:rFonts w:ascii="Times New Roman" w:hAnsi="Times New Roman" w:cs="Times New Roman"/>
          <w:sz w:val="28"/>
          <w:szCs w:val="28"/>
        </w:rPr>
        <w:t xml:space="preserve"> результати в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виявленнi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Normal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класу, але у випадку класу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Attacks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, алгоритм спрацював </w:t>
      </w:r>
      <w:r w:rsidR="008E3743">
        <w:rPr>
          <w:rFonts w:ascii="Times New Roman" w:hAnsi="Times New Roman" w:cs="Times New Roman"/>
          <w:sz w:val="28"/>
          <w:szCs w:val="28"/>
        </w:rPr>
        <w:t>слабо</w:t>
      </w:r>
      <w:r w:rsidRPr="00940B53">
        <w:rPr>
          <w:rFonts w:ascii="Times New Roman" w:hAnsi="Times New Roman" w:cs="Times New Roman"/>
          <w:sz w:val="28"/>
          <w:szCs w:val="28"/>
        </w:rPr>
        <w:t xml:space="preserve"> i виявив дуже малу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кiлькiсть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атак.</w:t>
      </w:r>
      <w:r w:rsidR="003A0FA6">
        <w:rPr>
          <w:rFonts w:ascii="Times New Roman" w:hAnsi="Times New Roman" w:cs="Times New Roman"/>
          <w:sz w:val="28"/>
          <w:szCs w:val="28"/>
        </w:rPr>
        <w:t xml:space="preserve"> </w:t>
      </w:r>
      <w:r w:rsidR="008E3743">
        <w:rPr>
          <w:rFonts w:ascii="Times New Roman" w:hAnsi="Times New Roman" w:cs="Times New Roman"/>
          <w:sz w:val="28"/>
          <w:szCs w:val="28"/>
        </w:rPr>
        <w:t>Низькі значення п</w:t>
      </w:r>
      <w:r w:rsidR="00940B53" w:rsidRPr="00940B53">
        <w:rPr>
          <w:rFonts w:ascii="Times New Roman" w:hAnsi="Times New Roman" w:cs="Times New Roman"/>
          <w:sz w:val="28"/>
          <w:szCs w:val="28"/>
        </w:rPr>
        <w:t>оказник</w:t>
      </w:r>
      <w:r w:rsidR="008E3743">
        <w:rPr>
          <w:rFonts w:ascii="Times New Roman" w:hAnsi="Times New Roman" w:cs="Times New Roman"/>
          <w:sz w:val="28"/>
          <w:szCs w:val="28"/>
        </w:rPr>
        <w:t>ів</w:t>
      </w:r>
      <w:r w:rsidR="00940B53"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Precision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Recall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</w:t>
      </w:r>
      <w:r w:rsidR="008E3743">
        <w:rPr>
          <w:rFonts w:ascii="Times New Roman" w:hAnsi="Times New Roman" w:cs="Times New Roman"/>
          <w:sz w:val="28"/>
          <w:szCs w:val="28"/>
        </w:rPr>
        <w:t>вказують на те</w:t>
      </w:r>
      <w:r w:rsidR="00940B53" w:rsidRPr="00940B53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кiлькiсть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помилок FP та FN достатньо велик</w:t>
      </w:r>
      <w:r w:rsidR="003A0FA6">
        <w:rPr>
          <w:rFonts w:ascii="Times New Roman" w:hAnsi="Times New Roman" w:cs="Times New Roman"/>
          <w:sz w:val="28"/>
          <w:szCs w:val="28"/>
        </w:rPr>
        <w:t>а</w:t>
      </w:r>
      <w:r w:rsidR="00940B53"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вiдносно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кiлькостi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атак.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940B53" w:rsidRPr="00940B53">
        <w:rPr>
          <w:rFonts w:ascii="Times New Roman" w:hAnsi="Times New Roman" w:cs="Times New Roman"/>
          <w:sz w:val="28"/>
          <w:szCs w:val="28"/>
        </w:rPr>
        <w:t>iдмiтимо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нашi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данi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не є збалансованими, саме тому для нас метрики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Precision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Recall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є набагато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iнформативнiшими</w:t>
      </w:r>
      <w:proofErr w:type="spellEnd"/>
      <w:r w:rsidR="008E3743">
        <w:rPr>
          <w:rFonts w:ascii="Times New Roman" w:hAnsi="Times New Roman" w:cs="Times New Roman"/>
          <w:sz w:val="28"/>
          <w:szCs w:val="28"/>
        </w:rPr>
        <w:t>,</w:t>
      </w:r>
      <w:r w:rsidR="00940B53"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нiж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показник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Accuracy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алгоритмiв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>.</w:t>
      </w:r>
    </w:p>
    <w:p w14:paraId="6BBA5A45" w14:textId="6B143BE7" w:rsidR="00940B53" w:rsidRPr="00940B53" w:rsidRDefault="008E3743" w:rsidP="00384B7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</w:t>
      </w:r>
      <w:r w:rsidR="00940B53" w:rsidRPr="00940B53">
        <w:rPr>
          <w:rFonts w:ascii="Times New Roman" w:hAnsi="Times New Roman" w:cs="Times New Roman"/>
          <w:sz w:val="28"/>
          <w:szCs w:val="28"/>
        </w:rPr>
        <w:t xml:space="preserve"> </w:t>
      </w:r>
      <w:r w:rsidR="003A0F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FA6" w:rsidRPr="00940B53">
        <w:rPr>
          <w:rFonts w:ascii="Times New Roman" w:hAnsi="Times New Roman" w:cs="Times New Roman"/>
          <w:sz w:val="28"/>
          <w:szCs w:val="28"/>
        </w:rPr>
        <w:t>представлен</w:t>
      </w:r>
      <w:r w:rsidR="003A0FA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3A0FA6" w:rsidRPr="00940B53">
        <w:rPr>
          <w:rFonts w:ascii="Times New Roman" w:hAnsi="Times New Roman" w:cs="Times New Roman"/>
          <w:sz w:val="28"/>
          <w:szCs w:val="28"/>
        </w:rPr>
        <w:t xml:space="preserve"> </w:t>
      </w:r>
      <w:r w:rsidR="003A0FA6">
        <w:rPr>
          <w:rFonts w:ascii="Times New Roman" w:hAnsi="Times New Roman" w:cs="Times New Roman"/>
          <w:sz w:val="28"/>
          <w:szCs w:val="28"/>
        </w:rPr>
        <w:t xml:space="preserve">в </w:t>
      </w:r>
      <w:r w:rsidR="003A0FA6" w:rsidRPr="00940B53">
        <w:rPr>
          <w:rFonts w:ascii="Times New Roman" w:hAnsi="Times New Roman" w:cs="Times New Roman"/>
          <w:sz w:val="28"/>
          <w:szCs w:val="28"/>
        </w:rPr>
        <w:t>табл. 1</w:t>
      </w:r>
      <w:r w:rsidR="003A0FA6">
        <w:rPr>
          <w:rFonts w:ascii="Times New Roman" w:hAnsi="Times New Roman" w:cs="Times New Roman"/>
          <w:sz w:val="28"/>
          <w:szCs w:val="28"/>
        </w:rPr>
        <w:t xml:space="preserve"> </w:t>
      </w:r>
      <w:r w:rsidR="003A0FA6" w:rsidRPr="00940B53"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940B53" w:rsidRPr="00940B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дозволяє </w:t>
      </w:r>
      <w:r w:rsidR="00940B53" w:rsidRPr="00940B53">
        <w:rPr>
          <w:rFonts w:ascii="Times New Roman" w:hAnsi="Times New Roman" w:cs="Times New Roman"/>
          <w:sz w:val="28"/>
          <w:szCs w:val="28"/>
        </w:rPr>
        <w:t>визначити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0B53" w:rsidRPr="00940B53">
        <w:rPr>
          <w:rFonts w:ascii="Times New Roman" w:hAnsi="Times New Roman" w:cs="Times New Roman"/>
          <w:sz w:val="28"/>
          <w:szCs w:val="28"/>
        </w:rPr>
        <w:t xml:space="preserve"> який з них показав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кращi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результати i </w:t>
      </w:r>
      <w:r>
        <w:rPr>
          <w:rFonts w:ascii="Times New Roman" w:hAnsi="Times New Roman" w:cs="Times New Roman"/>
          <w:sz w:val="28"/>
          <w:szCs w:val="28"/>
        </w:rPr>
        <w:t xml:space="preserve">найбільше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пiдходить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вирiшення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поставлених задач. В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ходi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дослiдження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було виявлено, що кращим алгоритмом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класифiкацiї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для виявлення атак R2L та U2R є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Random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. Цей алгоритм показав, як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хорошi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результати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Precision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Recall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, 99 % та 93 %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вiдповiдно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, так i маленький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вiдсоток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 помилок FP та FN, 0.0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940B53" w:rsidRPr="00940B53">
        <w:rPr>
          <w:rFonts w:ascii="Times New Roman" w:hAnsi="Times New Roman" w:cs="Times New Roman"/>
          <w:sz w:val="28"/>
          <w:szCs w:val="28"/>
        </w:rPr>
        <w:t xml:space="preserve"> % та 0.07 % </w:t>
      </w:r>
      <w:proofErr w:type="spellStart"/>
      <w:r w:rsidR="00940B53" w:rsidRPr="00940B53">
        <w:rPr>
          <w:rFonts w:ascii="Times New Roman" w:hAnsi="Times New Roman" w:cs="Times New Roman"/>
          <w:sz w:val="28"/>
          <w:szCs w:val="28"/>
        </w:rPr>
        <w:t>вiдповiдно</w:t>
      </w:r>
      <w:proofErr w:type="spellEnd"/>
      <w:r w:rsidR="00940B53" w:rsidRPr="00940B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65FB32" w14:textId="38F0779A" w:rsidR="00940B53" w:rsidRPr="00940B53" w:rsidRDefault="00940B53" w:rsidP="003A0F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B53">
        <w:rPr>
          <w:rFonts w:ascii="Times New Roman" w:hAnsi="Times New Roman" w:cs="Times New Roman"/>
          <w:sz w:val="28"/>
          <w:szCs w:val="28"/>
        </w:rPr>
        <w:lastRenderedPageBreak/>
        <w:t xml:space="preserve">Наступними за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оцiнкою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якостi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пiсля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Random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Classifier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iдуть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K–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nearest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Neighbors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Vector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>.</w:t>
      </w:r>
    </w:p>
    <w:p w14:paraId="05E59862" w14:textId="77777777" w:rsidR="00F94DC5" w:rsidRPr="00F94DC5" w:rsidRDefault="00940B53" w:rsidP="003A0F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B53">
        <w:rPr>
          <w:rFonts w:ascii="Times New Roman" w:hAnsi="Times New Roman" w:cs="Times New Roman"/>
          <w:sz w:val="28"/>
          <w:szCs w:val="28"/>
        </w:rPr>
        <w:t xml:space="preserve">Вибір моделі виявлення аномалій для дослідження обґрунтований її актуальністю, універсальністю, адаптивністю, здатністю знижувати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false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спрацювання, виявляти складні атаки та перспективами розвитку. Ця модель є потужним інструментом у боротьбі з </w:t>
      </w:r>
      <w:proofErr w:type="spellStart"/>
      <w:r w:rsidRPr="00940B53">
        <w:rPr>
          <w:rFonts w:ascii="Times New Roman" w:hAnsi="Times New Roman" w:cs="Times New Roman"/>
          <w:sz w:val="28"/>
          <w:szCs w:val="28"/>
        </w:rPr>
        <w:t>кіберзагрозами</w:t>
      </w:r>
      <w:proofErr w:type="spellEnd"/>
      <w:r w:rsidRPr="00940B53">
        <w:rPr>
          <w:rFonts w:ascii="Times New Roman" w:hAnsi="Times New Roman" w:cs="Times New Roman"/>
          <w:sz w:val="28"/>
          <w:szCs w:val="28"/>
        </w:rPr>
        <w:t xml:space="preserve"> та має потенціал для подальшого вдосконалення та застосування у різних сферах.</w:t>
      </w:r>
      <w:r w:rsidR="00F94DC5">
        <w:rPr>
          <w:rFonts w:ascii="Times New Roman" w:hAnsi="Times New Roman" w:cs="Times New Roman"/>
          <w:sz w:val="28"/>
          <w:szCs w:val="28"/>
        </w:rPr>
        <w:t xml:space="preserve"> </w:t>
      </w:r>
      <w:r w:rsidR="00F94DC5" w:rsidRPr="00F94DC5">
        <w:rPr>
          <w:rFonts w:ascii="Times New Roman" w:hAnsi="Times New Roman" w:cs="Times New Roman"/>
          <w:sz w:val="28"/>
          <w:szCs w:val="28"/>
        </w:rPr>
        <w:t xml:space="preserve">Запропонована модель може бути хорошим доповненням до стандартних IDS, що може покращити систему безпеки </w:t>
      </w:r>
      <w:proofErr w:type="spellStart"/>
      <w:r w:rsidR="00F94DC5" w:rsidRPr="00F94DC5">
        <w:rPr>
          <w:rFonts w:ascii="Times New Roman" w:hAnsi="Times New Roman" w:cs="Times New Roman"/>
          <w:sz w:val="28"/>
          <w:szCs w:val="28"/>
        </w:rPr>
        <w:t>мережi</w:t>
      </w:r>
      <w:proofErr w:type="spellEnd"/>
      <w:r w:rsidR="00F94DC5" w:rsidRPr="00F94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DC5" w:rsidRPr="00F94DC5">
        <w:rPr>
          <w:rFonts w:ascii="Times New Roman" w:hAnsi="Times New Roman" w:cs="Times New Roman"/>
          <w:sz w:val="28"/>
          <w:szCs w:val="28"/>
        </w:rPr>
        <w:t>вцiлому</w:t>
      </w:r>
      <w:proofErr w:type="spellEnd"/>
      <w:r w:rsidR="00F94DC5" w:rsidRPr="00F94DC5">
        <w:rPr>
          <w:rFonts w:ascii="Times New Roman" w:hAnsi="Times New Roman" w:cs="Times New Roman"/>
          <w:sz w:val="28"/>
          <w:szCs w:val="28"/>
        </w:rPr>
        <w:t>.</w:t>
      </w:r>
    </w:p>
    <w:p w14:paraId="3C461B71" w14:textId="77777777" w:rsidR="003A0FA6" w:rsidRDefault="003A0FA6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9B479" w14:textId="282F5E6C" w:rsidR="00DE2D27" w:rsidRPr="007E765E" w:rsidRDefault="00DE2D27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004CEA16" w14:textId="77777777" w:rsidR="008C7D1D" w:rsidRPr="001616FE" w:rsidRDefault="008C7D1D" w:rsidP="008C7D1D">
      <w:pPr>
        <w:pStyle w:val="a7"/>
        <w:numPr>
          <w:ilvl w:val="0"/>
          <w:numId w:val="1"/>
        </w:numPr>
        <w:shd w:val="clear" w:color="auto" w:fill="FFFFFF" w:themeFill="background1"/>
        <w:spacing w:line="360" w:lineRule="auto"/>
        <w:ind w:left="0" w:firstLine="360"/>
        <w:outlineLvl w:val="0"/>
        <w:rPr>
          <w:rFonts w:eastAsia="Times New Roman" w:cs="Times New Roman"/>
          <w:kern w:val="36"/>
          <w:szCs w:val="28"/>
          <w:lang w:eastAsia="uk-UA"/>
        </w:rPr>
      </w:pPr>
      <w:r w:rsidRPr="00CD2065">
        <w:rPr>
          <w:rFonts w:eastAsia="Times New Roman" w:cs="Times New Roman"/>
          <w:kern w:val="36"/>
          <w:szCs w:val="28"/>
          <w:lang w:val="uk-UA" w:eastAsia="uk-UA"/>
        </w:rPr>
        <w:t xml:space="preserve">Ольга Чайка. Російські хакери координують дії з військовими та посилюють атаки напередодні зими. </w:t>
      </w:r>
      <w:r w:rsidRPr="0026385F">
        <w:rPr>
          <w:rFonts w:eastAsia="Times New Roman" w:cs="Times New Roman"/>
          <w:kern w:val="36"/>
          <w:szCs w:val="28"/>
          <w:lang w:eastAsia="uk-UA"/>
        </w:rPr>
        <w:t xml:space="preserve">Як </w:t>
      </w:r>
      <w:proofErr w:type="spellStart"/>
      <w:r w:rsidRPr="0026385F">
        <w:rPr>
          <w:rFonts w:eastAsia="Times New Roman" w:cs="Times New Roman"/>
          <w:kern w:val="36"/>
          <w:szCs w:val="28"/>
          <w:lang w:eastAsia="uk-UA"/>
        </w:rPr>
        <w:t>Україна</w:t>
      </w:r>
      <w:proofErr w:type="spellEnd"/>
      <w:r w:rsidRPr="0026385F">
        <w:rPr>
          <w:rFonts w:eastAsia="Times New Roman" w:cs="Times New Roman"/>
          <w:kern w:val="36"/>
          <w:szCs w:val="28"/>
          <w:lang w:eastAsia="uk-UA"/>
        </w:rPr>
        <w:t xml:space="preserve"> </w:t>
      </w:r>
      <w:proofErr w:type="spellStart"/>
      <w:r w:rsidRPr="0026385F">
        <w:rPr>
          <w:rFonts w:eastAsia="Times New Roman" w:cs="Times New Roman"/>
          <w:kern w:val="36"/>
          <w:szCs w:val="28"/>
          <w:lang w:eastAsia="uk-UA"/>
        </w:rPr>
        <w:t>протистоїть</w:t>
      </w:r>
      <w:proofErr w:type="spellEnd"/>
      <w:r w:rsidRPr="0026385F">
        <w:rPr>
          <w:rFonts w:eastAsia="Times New Roman" w:cs="Times New Roman"/>
          <w:kern w:val="36"/>
          <w:szCs w:val="28"/>
          <w:lang w:eastAsia="uk-UA"/>
        </w:rPr>
        <w:t xml:space="preserve"> </w:t>
      </w:r>
      <w:proofErr w:type="spellStart"/>
      <w:r w:rsidRPr="0026385F">
        <w:rPr>
          <w:rFonts w:eastAsia="Times New Roman" w:cs="Times New Roman"/>
          <w:kern w:val="36"/>
          <w:szCs w:val="28"/>
          <w:lang w:eastAsia="uk-UA"/>
        </w:rPr>
        <w:t>кібератакам</w:t>
      </w:r>
      <w:proofErr w:type="spellEnd"/>
      <w:r w:rsidRPr="0026385F">
        <w:rPr>
          <w:rFonts w:eastAsia="Times New Roman" w:cs="Times New Roman"/>
          <w:kern w:val="36"/>
          <w:szCs w:val="28"/>
          <w:lang w:eastAsia="uk-UA"/>
        </w:rPr>
        <w:t xml:space="preserve"> на </w:t>
      </w:r>
      <w:proofErr w:type="spellStart"/>
      <w:r w:rsidRPr="0026385F">
        <w:rPr>
          <w:rFonts w:eastAsia="Times New Roman" w:cs="Times New Roman"/>
          <w:kern w:val="36"/>
          <w:szCs w:val="28"/>
          <w:lang w:eastAsia="uk-UA"/>
        </w:rPr>
        <w:t>енергосистему</w:t>
      </w:r>
      <w:proofErr w:type="spellEnd"/>
      <w:r>
        <w:rPr>
          <w:rFonts w:eastAsia="Times New Roman" w:cs="Times New Roman"/>
          <w:kern w:val="36"/>
          <w:szCs w:val="28"/>
          <w:lang w:eastAsia="uk-UA"/>
        </w:rPr>
        <w:t xml:space="preserve">. 2023. </w:t>
      </w:r>
      <w:r>
        <w:rPr>
          <w:rFonts w:eastAsia="Times New Roman" w:cs="Times New Roman"/>
          <w:kern w:val="36"/>
          <w:szCs w:val="28"/>
          <w:lang w:val="en-US" w:eastAsia="uk-UA"/>
        </w:rPr>
        <w:t>URL</w:t>
      </w:r>
      <w:r>
        <w:rPr>
          <w:rFonts w:eastAsia="Times New Roman" w:cs="Times New Roman"/>
          <w:kern w:val="36"/>
          <w:szCs w:val="28"/>
          <w:lang w:eastAsia="uk-UA"/>
        </w:rPr>
        <w:t xml:space="preserve">: </w:t>
      </w:r>
      <w:hyperlink r:id="rId5" w:history="1">
        <w:r w:rsidRPr="008A66AE">
          <w:rPr>
            <w:rStyle w:val="a5"/>
            <w:rFonts w:cs="Times New Roman"/>
            <w:szCs w:val="28"/>
          </w:rPr>
          <w:t>https://forbes.ua/company/rosiyski-khakeri-koordinuyut-dii-z-viyskovimi-ta-posilyuyut-ataki-naperedodni-zimi-yak-ukraina-protistoit-kiberatakam-na-energosistemu-08112023-17242</w:t>
        </w:r>
      </w:hyperlink>
    </w:p>
    <w:p w14:paraId="21BCF58E" w14:textId="77777777" w:rsidR="008C7D1D" w:rsidRPr="008C7D1D" w:rsidRDefault="008C7D1D" w:rsidP="008C7D1D">
      <w:pPr>
        <w:pStyle w:val="a7"/>
        <w:numPr>
          <w:ilvl w:val="0"/>
          <w:numId w:val="1"/>
        </w:numPr>
        <w:shd w:val="clear" w:color="auto" w:fill="FFFFFF" w:themeFill="background1"/>
        <w:spacing w:line="360" w:lineRule="auto"/>
        <w:ind w:left="0" w:firstLine="360"/>
        <w:outlineLvl w:val="0"/>
        <w:rPr>
          <w:rFonts w:eastAsia="Times New Roman" w:cs="Times New Roman"/>
          <w:kern w:val="36"/>
          <w:szCs w:val="28"/>
          <w:lang w:val="en-US" w:eastAsia="uk-UA"/>
        </w:rPr>
      </w:pPr>
      <w:proofErr w:type="spellStart"/>
      <w:r w:rsidRPr="001616FE">
        <w:rPr>
          <w:rFonts w:eastAsia="Times New Roman" w:cs="Times New Roman"/>
          <w:kern w:val="36"/>
          <w:szCs w:val="28"/>
          <w:lang w:eastAsia="uk-UA"/>
        </w:rPr>
        <w:t>Злам</w:t>
      </w:r>
      <w:proofErr w:type="spellEnd"/>
      <w:r w:rsidRPr="001616FE">
        <w:rPr>
          <w:rFonts w:eastAsia="Times New Roman" w:cs="Times New Roman"/>
          <w:kern w:val="36"/>
          <w:szCs w:val="28"/>
          <w:lang w:eastAsia="uk-UA"/>
        </w:rPr>
        <w:t xml:space="preserve"> </w:t>
      </w:r>
      <w:proofErr w:type="spellStart"/>
      <w:r w:rsidRPr="001616FE">
        <w:rPr>
          <w:rFonts w:eastAsia="Times New Roman" w:cs="Times New Roman"/>
          <w:kern w:val="36"/>
          <w:szCs w:val="28"/>
          <w:lang w:eastAsia="uk-UA"/>
        </w:rPr>
        <w:t>федеральної</w:t>
      </w:r>
      <w:proofErr w:type="spellEnd"/>
      <w:r w:rsidRPr="001616FE">
        <w:rPr>
          <w:rFonts w:eastAsia="Times New Roman" w:cs="Times New Roman"/>
          <w:kern w:val="36"/>
          <w:szCs w:val="28"/>
          <w:lang w:eastAsia="uk-UA"/>
        </w:rPr>
        <w:t xml:space="preserve"> </w:t>
      </w:r>
      <w:proofErr w:type="spellStart"/>
      <w:r w:rsidRPr="001616FE">
        <w:rPr>
          <w:rFonts w:eastAsia="Times New Roman" w:cs="Times New Roman"/>
          <w:kern w:val="36"/>
          <w:szCs w:val="28"/>
          <w:lang w:eastAsia="uk-UA"/>
        </w:rPr>
        <w:t>податкової</w:t>
      </w:r>
      <w:proofErr w:type="spellEnd"/>
      <w:r w:rsidRPr="001616FE">
        <w:rPr>
          <w:rFonts w:eastAsia="Times New Roman" w:cs="Times New Roman"/>
          <w:kern w:val="36"/>
          <w:szCs w:val="28"/>
          <w:lang w:eastAsia="uk-UA"/>
        </w:rPr>
        <w:t xml:space="preserve"> </w:t>
      </w:r>
      <w:proofErr w:type="spellStart"/>
      <w:r w:rsidRPr="001616FE">
        <w:rPr>
          <w:rFonts w:eastAsia="Times New Roman" w:cs="Times New Roman"/>
          <w:kern w:val="36"/>
          <w:szCs w:val="28"/>
          <w:lang w:eastAsia="uk-UA"/>
        </w:rPr>
        <w:t>служби</w:t>
      </w:r>
      <w:proofErr w:type="spellEnd"/>
      <w:r w:rsidRPr="001616FE">
        <w:rPr>
          <w:rFonts w:eastAsia="Times New Roman" w:cs="Times New Roman"/>
          <w:kern w:val="36"/>
          <w:szCs w:val="28"/>
          <w:lang w:eastAsia="uk-UA"/>
        </w:rPr>
        <w:t xml:space="preserve"> </w:t>
      </w:r>
      <w:proofErr w:type="spellStart"/>
      <w:r w:rsidRPr="001616FE">
        <w:rPr>
          <w:rFonts w:eastAsia="Times New Roman" w:cs="Times New Roman"/>
          <w:kern w:val="36"/>
          <w:szCs w:val="28"/>
          <w:lang w:eastAsia="uk-UA"/>
        </w:rPr>
        <w:t>рф</w:t>
      </w:r>
      <w:proofErr w:type="spellEnd"/>
      <w:r w:rsidRPr="001616FE">
        <w:rPr>
          <w:rFonts w:eastAsia="Times New Roman" w:cs="Times New Roman"/>
          <w:kern w:val="36"/>
          <w:szCs w:val="28"/>
          <w:lang w:eastAsia="uk-UA"/>
        </w:rPr>
        <w:t xml:space="preserve"> ― </w:t>
      </w:r>
      <w:proofErr w:type="spellStart"/>
      <w:r w:rsidRPr="001616FE">
        <w:rPr>
          <w:rFonts w:eastAsia="Times New Roman" w:cs="Times New Roman"/>
          <w:kern w:val="36"/>
          <w:szCs w:val="28"/>
          <w:lang w:eastAsia="uk-UA"/>
        </w:rPr>
        <w:t>деталі</w:t>
      </w:r>
      <w:proofErr w:type="spellEnd"/>
      <w:r w:rsidRPr="001616FE">
        <w:rPr>
          <w:rFonts w:eastAsia="Times New Roman" w:cs="Times New Roman"/>
          <w:kern w:val="36"/>
          <w:szCs w:val="28"/>
          <w:lang w:eastAsia="uk-UA"/>
        </w:rPr>
        <w:t xml:space="preserve"> </w:t>
      </w:r>
      <w:proofErr w:type="spellStart"/>
      <w:r w:rsidRPr="001616FE">
        <w:rPr>
          <w:rFonts w:eastAsia="Times New Roman" w:cs="Times New Roman"/>
          <w:kern w:val="36"/>
          <w:szCs w:val="28"/>
          <w:lang w:eastAsia="uk-UA"/>
        </w:rPr>
        <w:t>чергової</w:t>
      </w:r>
      <w:proofErr w:type="spellEnd"/>
      <w:r w:rsidRPr="001616FE">
        <w:rPr>
          <w:rFonts w:eastAsia="Times New Roman" w:cs="Times New Roman"/>
          <w:kern w:val="36"/>
          <w:szCs w:val="28"/>
          <w:lang w:eastAsia="uk-UA"/>
        </w:rPr>
        <w:t xml:space="preserve"> </w:t>
      </w:r>
      <w:proofErr w:type="spellStart"/>
      <w:r w:rsidRPr="001616FE">
        <w:rPr>
          <w:rFonts w:eastAsia="Times New Roman" w:cs="Times New Roman"/>
          <w:kern w:val="36"/>
          <w:szCs w:val="28"/>
          <w:lang w:eastAsia="uk-UA"/>
        </w:rPr>
        <w:t>кіберспецоперації</w:t>
      </w:r>
      <w:proofErr w:type="spellEnd"/>
      <w:r w:rsidRPr="001616FE">
        <w:rPr>
          <w:rFonts w:eastAsia="Times New Roman" w:cs="Times New Roman"/>
          <w:kern w:val="36"/>
          <w:szCs w:val="28"/>
          <w:lang w:eastAsia="uk-UA"/>
        </w:rPr>
        <w:t xml:space="preserve"> ГУР</w:t>
      </w:r>
      <w:r>
        <w:rPr>
          <w:rFonts w:eastAsia="Times New Roman" w:cs="Times New Roman"/>
          <w:kern w:val="36"/>
          <w:szCs w:val="28"/>
          <w:lang w:eastAsia="uk-UA"/>
        </w:rPr>
        <w:t>.</w:t>
      </w:r>
      <w:r>
        <w:rPr>
          <w:rFonts w:eastAsia="Times New Roman" w:cs="Times New Roman"/>
          <w:kern w:val="36"/>
          <w:szCs w:val="28"/>
          <w:lang w:val="uk-UA" w:eastAsia="uk-UA"/>
        </w:rPr>
        <w:t xml:space="preserve"> </w:t>
      </w:r>
      <w:r>
        <w:rPr>
          <w:rFonts w:eastAsia="Times New Roman" w:cs="Times New Roman"/>
          <w:kern w:val="36"/>
          <w:szCs w:val="28"/>
          <w:lang w:eastAsia="uk-UA"/>
        </w:rPr>
        <w:t xml:space="preserve">2023.  </w:t>
      </w:r>
      <w:r>
        <w:rPr>
          <w:rFonts w:eastAsia="Times New Roman" w:cs="Times New Roman"/>
          <w:kern w:val="36"/>
          <w:szCs w:val="28"/>
          <w:lang w:val="en-US" w:eastAsia="uk-UA"/>
        </w:rPr>
        <w:t>URL</w:t>
      </w:r>
      <w:r w:rsidRPr="00CD2065">
        <w:rPr>
          <w:rFonts w:eastAsia="Times New Roman" w:cs="Times New Roman"/>
          <w:kern w:val="36"/>
          <w:szCs w:val="28"/>
          <w:lang w:val="en-US" w:eastAsia="uk-UA"/>
        </w:rPr>
        <w:t xml:space="preserve">: </w:t>
      </w:r>
      <w:hyperlink r:id="rId6" w:history="1">
        <w:r w:rsidRPr="00CD2065">
          <w:rPr>
            <w:rStyle w:val="a5"/>
            <w:rFonts w:eastAsia="Times New Roman" w:cs="Times New Roman"/>
            <w:kern w:val="36"/>
            <w:szCs w:val="28"/>
            <w:lang w:val="en-US" w:eastAsia="uk-UA"/>
          </w:rPr>
          <w:t>https://gur.gov.ua/content/zlam-federalnoi-podatkovoi-sluzhby-rf-detali-cherhovoi-kiberspetsoperatsii-hur.html</w:t>
        </w:r>
      </w:hyperlink>
      <w:r w:rsidRPr="00CD2065">
        <w:rPr>
          <w:rFonts w:eastAsia="Times New Roman" w:cs="Times New Roman"/>
          <w:kern w:val="36"/>
          <w:szCs w:val="28"/>
          <w:lang w:val="en-US" w:eastAsia="uk-UA"/>
        </w:rPr>
        <w:t xml:space="preserve"> </w:t>
      </w:r>
    </w:p>
    <w:p w14:paraId="52C7CDEF" w14:textId="7CD02F84" w:rsidR="008C7D1D" w:rsidRPr="00CD2065" w:rsidRDefault="008C7D1D" w:rsidP="008C7D1D">
      <w:pPr>
        <w:pStyle w:val="a7"/>
        <w:numPr>
          <w:ilvl w:val="0"/>
          <w:numId w:val="1"/>
        </w:numPr>
        <w:shd w:val="clear" w:color="auto" w:fill="FFFFFF" w:themeFill="background1"/>
        <w:spacing w:line="360" w:lineRule="auto"/>
        <w:ind w:left="0" w:firstLine="360"/>
        <w:outlineLvl w:val="0"/>
        <w:rPr>
          <w:rFonts w:eastAsia="Times New Roman" w:cs="Times New Roman"/>
          <w:kern w:val="36"/>
          <w:szCs w:val="28"/>
          <w:lang w:val="en-US" w:eastAsia="uk-UA"/>
        </w:rPr>
      </w:pPr>
      <w:r w:rsidRPr="00CD2065">
        <w:rPr>
          <w:rFonts w:eastAsia="Times New Roman" w:cs="Times New Roman"/>
          <w:kern w:val="36"/>
          <w:szCs w:val="28"/>
          <w:lang w:val="en-US" w:eastAsia="uk-UA"/>
        </w:rPr>
        <w:t xml:space="preserve">Ajit Abraham, Ravi Jain, Johnson Thomas, Sang Yang Han “D-SCIDS: Distributed </w:t>
      </w:r>
      <w:proofErr w:type="spellStart"/>
      <w:r w:rsidRPr="00CD2065">
        <w:rPr>
          <w:rFonts w:eastAsia="Times New Roman" w:cs="Times New Roman"/>
          <w:kern w:val="36"/>
          <w:szCs w:val="28"/>
          <w:lang w:val="en-US" w:eastAsia="uk-UA"/>
        </w:rPr>
        <w:t>softcomputing</w:t>
      </w:r>
      <w:proofErr w:type="spellEnd"/>
      <w:r w:rsidRPr="00CD2065">
        <w:rPr>
          <w:rFonts w:eastAsia="Times New Roman" w:cs="Times New Roman"/>
          <w:kern w:val="36"/>
          <w:szCs w:val="28"/>
          <w:lang w:val="en-US" w:eastAsia="uk-UA"/>
        </w:rPr>
        <w:t xml:space="preserve"> intrusion detection system”</w:t>
      </w:r>
      <w:r w:rsidR="003A0FA6">
        <w:rPr>
          <w:rFonts w:eastAsia="Times New Roman" w:cs="Times New Roman"/>
          <w:kern w:val="36"/>
          <w:szCs w:val="28"/>
          <w:lang w:val="uk-UA" w:eastAsia="uk-UA"/>
        </w:rPr>
        <w:t>.</w:t>
      </w:r>
      <w:r w:rsidRPr="00CD2065">
        <w:rPr>
          <w:rFonts w:eastAsia="Times New Roman" w:cs="Times New Roman"/>
          <w:kern w:val="36"/>
          <w:szCs w:val="28"/>
          <w:lang w:val="en-US" w:eastAsia="uk-UA"/>
        </w:rPr>
        <w:t xml:space="preserve"> </w:t>
      </w:r>
      <w:r w:rsidRPr="003A0FA6">
        <w:rPr>
          <w:rFonts w:eastAsia="Times New Roman" w:cs="Times New Roman"/>
          <w:i/>
          <w:iCs/>
          <w:kern w:val="36"/>
          <w:szCs w:val="28"/>
          <w:lang w:val="en-US" w:eastAsia="uk-UA"/>
        </w:rPr>
        <w:t>Journal of Network and Computer Applications</w:t>
      </w:r>
      <w:r w:rsidR="00526245">
        <w:rPr>
          <w:rFonts w:eastAsia="Times New Roman" w:cs="Times New Roman"/>
          <w:kern w:val="36"/>
          <w:szCs w:val="28"/>
          <w:lang w:val="uk-UA" w:eastAsia="uk-UA"/>
        </w:rPr>
        <w:t>.</w:t>
      </w:r>
      <w:r w:rsidRPr="00CD2065">
        <w:rPr>
          <w:rFonts w:eastAsia="Times New Roman" w:cs="Times New Roman"/>
          <w:kern w:val="36"/>
          <w:szCs w:val="28"/>
          <w:lang w:val="en-US" w:eastAsia="uk-UA"/>
        </w:rPr>
        <w:t xml:space="preserve"> 200</w:t>
      </w:r>
      <w:r w:rsidR="00526245">
        <w:rPr>
          <w:rFonts w:eastAsia="Times New Roman" w:cs="Times New Roman"/>
          <w:kern w:val="36"/>
          <w:szCs w:val="28"/>
          <w:lang w:val="uk-UA" w:eastAsia="uk-UA"/>
        </w:rPr>
        <w:t>7</w:t>
      </w:r>
      <w:r w:rsidRPr="00CD2065">
        <w:rPr>
          <w:rFonts w:eastAsia="Times New Roman" w:cs="Times New Roman"/>
          <w:kern w:val="36"/>
          <w:szCs w:val="28"/>
          <w:lang w:val="en-US" w:eastAsia="uk-UA"/>
        </w:rPr>
        <w:t xml:space="preserve">. </w:t>
      </w:r>
      <w:r w:rsidR="00526245" w:rsidRPr="00CD2065">
        <w:rPr>
          <w:rFonts w:eastAsia="Times New Roman" w:cs="Times New Roman"/>
          <w:kern w:val="36"/>
          <w:szCs w:val="28"/>
          <w:lang w:val="en-US" w:eastAsia="uk-UA"/>
        </w:rPr>
        <w:t xml:space="preserve">Vol. </w:t>
      </w:r>
      <w:r w:rsidR="00526245">
        <w:rPr>
          <w:rFonts w:eastAsia="Times New Roman" w:cs="Times New Roman"/>
          <w:kern w:val="36"/>
          <w:szCs w:val="28"/>
          <w:lang w:val="uk-UA" w:eastAsia="uk-UA"/>
        </w:rPr>
        <w:t>30</w:t>
      </w:r>
      <w:r w:rsidR="00526245" w:rsidRPr="00CD2065">
        <w:rPr>
          <w:rFonts w:eastAsia="Times New Roman" w:cs="Times New Roman"/>
          <w:kern w:val="36"/>
          <w:szCs w:val="28"/>
          <w:lang w:val="en-US" w:eastAsia="uk-UA"/>
        </w:rPr>
        <w:t xml:space="preserve">, no. </w:t>
      </w:r>
      <w:r w:rsidR="00526245">
        <w:rPr>
          <w:rFonts w:eastAsia="Times New Roman" w:cs="Times New Roman"/>
          <w:kern w:val="36"/>
          <w:szCs w:val="28"/>
          <w:lang w:val="uk-UA" w:eastAsia="uk-UA"/>
        </w:rPr>
        <w:t>1. Р. 81-98.</w:t>
      </w:r>
    </w:p>
    <w:p w14:paraId="5634259C" w14:textId="5ADC6615" w:rsidR="008C7D1D" w:rsidRPr="00526245" w:rsidRDefault="008C7D1D" w:rsidP="00526245">
      <w:pPr>
        <w:pStyle w:val="a7"/>
        <w:numPr>
          <w:ilvl w:val="0"/>
          <w:numId w:val="1"/>
        </w:numPr>
        <w:shd w:val="clear" w:color="auto" w:fill="FFFFFF" w:themeFill="background1"/>
        <w:spacing w:line="360" w:lineRule="auto"/>
        <w:ind w:left="0" w:firstLine="360"/>
        <w:outlineLvl w:val="0"/>
        <w:rPr>
          <w:rFonts w:eastAsia="Times New Roman" w:cs="Times New Roman"/>
          <w:kern w:val="36"/>
          <w:szCs w:val="28"/>
          <w:lang w:val="en-US" w:eastAsia="uk-UA"/>
        </w:rPr>
      </w:pPr>
      <w:r w:rsidRPr="00CD2065">
        <w:rPr>
          <w:rFonts w:eastAsia="Times New Roman" w:cs="Times New Roman"/>
          <w:kern w:val="36"/>
          <w:szCs w:val="28"/>
          <w:lang w:val="en-US" w:eastAsia="uk-UA"/>
        </w:rPr>
        <w:t>Susan M. Bridges and M. Vaughn Rayford</w:t>
      </w:r>
      <w:r w:rsidR="00526245">
        <w:rPr>
          <w:rFonts w:eastAsia="Times New Roman" w:cs="Times New Roman"/>
          <w:kern w:val="36"/>
          <w:szCs w:val="28"/>
          <w:lang w:val="uk-UA" w:eastAsia="uk-UA"/>
        </w:rPr>
        <w:t>.</w:t>
      </w:r>
      <w:r w:rsidRPr="00CD2065">
        <w:rPr>
          <w:rFonts w:eastAsia="Times New Roman" w:cs="Times New Roman"/>
          <w:kern w:val="36"/>
          <w:szCs w:val="28"/>
          <w:lang w:val="en-US" w:eastAsia="uk-UA"/>
        </w:rPr>
        <w:t xml:space="preserve"> Fuzzy data mining and genetic algorithms applied to intrusion detection</w:t>
      </w:r>
      <w:r w:rsidR="00526245">
        <w:rPr>
          <w:rFonts w:eastAsia="Times New Roman" w:cs="Times New Roman"/>
          <w:kern w:val="36"/>
          <w:szCs w:val="28"/>
          <w:lang w:val="uk-UA" w:eastAsia="uk-UA"/>
        </w:rPr>
        <w:t>.</w:t>
      </w:r>
      <w:r w:rsidRPr="00CD2065">
        <w:rPr>
          <w:rFonts w:eastAsia="Times New Roman" w:cs="Times New Roman"/>
          <w:kern w:val="36"/>
          <w:szCs w:val="28"/>
          <w:lang w:val="en-US" w:eastAsia="uk-UA"/>
        </w:rPr>
        <w:t xml:space="preserve"> </w:t>
      </w:r>
      <w:r w:rsidRPr="00526245">
        <w:rPr>
          <w:rFonts w:eastAsia="Times New Roman" w:cs="Times New Roman"/>
          <w:i/>
          <w:iCs/>
          <w:kern w:val="36"/>
          <w:szCs w:val="28"/>
          <w:lang w:val="en-US" w:eastAsia="uk-UA"/>
        </w:rPr>
        <w:t>National Institute of Standards and Technology</w:t>
      </w:r>
      <w:r w:rsidR="00526245">
        <w:rPr>
          <w:rFonts w:eastAsia="Times New Roman" w:cs="Times New Roman"/>
          <w:kern w:val="36"/>
          <w:szCs w:val="28"/>
          <w:lang w:val="uk-UA" w:eastAsia="uk-UA"/>
        </w:rPr>
        <w:t>.</w:t>
      </w:r>
      <w:r w:rsidRPr="00526245">
        <w:rPr>
          <w:rFonts w:eastAsia="Times New Roman" w:cs="Times New Roman"/>
          <w:kern w:val="36"/>
          <w:szCs w:val="28"/>
          <w:lang w:val="en-US" w:eastAsia="uk-UA"/>
        </w:rPr>
        <w:t xml:space="preserve"> 200</w:t>
      </w:r>
      <w:r w:rsidR="00526245">
        <w:rPr>
          <w:rFonts w:eastAsia="Times New Roman" w:cs="Times New Roman"/>
          <w:kern w:val="36"/>
          <w:szCs w:val="28"/>
          <w:lang w:val="uk-UA" w:eastAsia="uk-UA"/>
        </w:rPr>
        <w:t>3</w:t>
      </w:r>
      <w:r w:rsidRPr="00526245">
        <w:rPr>
          <w:rFonts w:eastAsia="Times New Roman" w:cs="Times New Roman"/>
          <w:kern w:val="36"/>
          <w:szCs w:val="28"/>
          <w:lang w:val="en-US" w:eastAsia="uk-UA"/>
        </w:rPr>
        <w:t xml:space="preserve">. </w:t>
      </w:r>
      <w:r w:rsidR="00526245">
        <w:rPr>
          <w:rFonts w:eastAsia="Times New Roman" w:cs="Times New Roman"/>
          <w:kern w:val="36"/>
          <w:szCs w:val="28"/>
          <w:lang w:val="en-US" w:eastAsia="uk-UA"/>
        </w:rPr>
        <w:t>URL</w:t>
      </w:r>
      <w:r w:rsidR="00526245" w:rsidRPr="00CD2065">
        <w:rPr>
          <w:rFonts w:eastAsia="Times New Roman" w:cs="Times New Roman"/>
          <w:kern w:val="36"/>
          <w:szCs w:val="28"/>
          <w:lang w:val="en-US" w:eastAsia="uk-UA"/>
        </w:rPr>
        <w:t>:</w:t>
      </w:r>
      <w:r w:rsidR="00526245">
        <w:rPr>
          <w:rFonts w:eastAsia="Times New Roman" w:cs="Times New Roman"/>
          <w:kern w:val="36"/>
          <w:szCs w:val="28"/>
          <w:lang w:val="uk-UA" w:eastAsia="uk-UA"/>
        </w:rPr>
        <w:t xml:space="preserve"> </w:t>
      </w:r>
      <w:hyperlink r:id="rId7" w:history="1">
        <w:r w:rsidR="00526245" w:rsidRPr="00FC7218">
          <w:rPr>
            <w:rStyle w:val="a5"/>
            <w:rFonts w:eastAsia="Times New Roman" w:cs="Times New Roman"/>
            <w:kern w:val="36"/>
            <w:szCs w:val="28"/>
            <w:lang w:val="en-US" w:eastAsia="uk-UA"/>
          </w:rPr>
          <w:t>https://www.researchgate.net/publication/2481632_Fuzzy_Data_Mining_And_Genetic_Algorithms_Applied_To_Intrusion_Detection</w:t>
        </w:r>
      </w:hyperlink>
      <w:r w:rsidR="00526245">
        <w:rPr>
          <w:rFonts w:eastAsia="Times New Roman" w:cs="Times New Roman"/>
          <w:kern w:val="36"/>
          <w:szCs w:val="28"/>
          <w:lang w:val="uk-UA" w:eastAsia="uk-UA"/>
        </w:rPr>
        <w:t xml:space="preserve"> </w:t>
      </w:r>
    </w:p>
    <w:p w14:paraId="7D489142" w14:textId="71B8EBE9" w:rsidR="00526245" w:rsidRPr="002F0549" w:rsidRDefault="008C7D1D" w:rsidP="00526245">
      <w:pPr>
        <w:pStyle w:val="a7"/>
        <w:numPr>
          <w:ilvl w:val="0"/>
          <w:numId w:val="1"/>
        </w:numPr>
        <w:shd w:val="clear" w:color="auto" w:fill="FFFFFF" w:themeFill="background1"/>
        <w:spacing w:line="360" w:lineRule="auto"/>
        <w:ind w:left="0" w:firstLine="360"/>
        <w:outlineLvl w:val="0"/>
        <w:rPr>
          <w:rFonts w:eastAsia="Times New Roman" w:cs="Times New Roman"/>
          <w:kern w:val="36"/>
          <w:szCs w:val="28"/>
          <w:lang w:val="en-US" w:eastAsia="uk-UA"/>
        </w:rPr>
      </w:pPr>
      <w:r w:rsidRPr="00CD2065">
        <w:rPr>
          <w:rFonts w:eastAsia="Times New Roman" w:cs="Times New Roman"/>
          <w:kern w:val="36"/>
          <w:szCs w:val="28"/>
          <w:lang w:val="en-US" w:eastAsia="uk-UA"/>
        </w:rPr>
        <w:t>Chou T. S., Yen K. K. and Luo J.  Network Intrusion Detection Design Using Feature Selection of Soft Computing Paradigms</w:t>
      </w:r>
      <w:r w:rsidR="00526245">
        <w:rPr>
          <w:rFonts w:eastAsia="Times New Roman" w:cs="Times New Roman"/>
          <w:kern w:val="36"/>
          <w:szCs w:val="28"/>
          <w:lang w:val="uk-UA" w:eastAsia="uk-UA"/>
        </w:rPr>
        <w:t>.</w:t>
      </w:r>
      <w:r w:rsidRPr="00526245">
        <w:rPr>
          <w:rFonts w:eastAsia="Times New Roman" w:cs="Times New Roman"/>
          <w:i/>
          <w:iCs/>
          <w:kern w:val="36"/>
          <w:szCs w:val="28"/>
          <w:lang w:val="en-US" w:eastAsia="uk-UA"/>
        </w:rPr>
        <w:t xml:space="preserve"> Journal of </w:t>
      </w:r>
      <w:proofErr w:type="spellStart"/>
      <w:r w:rsidRPr="00526245">
        <w:rPr>
          <w:rFonts w:eastAsia="Times New Roman" w:cs="Times New Roman"/>
          <w:i/>
          <w:iCs/>
          <w:kern w:val="36"/>
          <w:szCs w:val="28"/>
          <w:lang w:val="en-US" w:eastAsia="uk-UA"/>
        </w:rPr>
        <w:t>Computaional</w:t>
      </w:r>
      <w:proofErr w:type="spellEnd"/>
      <w:r w:rsidRPr="00526245">
        <w:rPr>
          <w:rFonts w:eastAsia="Times New Roman" w:cs="Times New Roman"/>
          <w:i/>
          <w:iCs/>
          <w:kern w:val="36"/>
          <w:szCs w:val="28"/>
          <w:lang w:val="en-US" w:eastAsia="uk-UA"/>
        </w:rPr>
        <w:t xml:space="preserve"> Intelligence</w:t>
      </w:r>
      <w:r w:rsidR="00526245">
        <w:rPr>
          <w:rFonts w:eastAsia="Times New Roman" w:cs="Times New Roman"/>
          <w:kern w:val="36"/>
          <w:szCs w:val="28"/>
          <w:lang w:val="uk-UA" w:eastAsia="uk-UA"/>
        </w:rPr>
        <w:t>.</w:t>
      </w:r>
      <w:r w:rsidR="002F0549">
        <w:rPr>
          <w:rFonts w:eastAsia="Times New Roman" w:cs="Times New Roman"/>
          <w:kern w:val="36"/>
          <w:szCs w:val="28"/>
          <w:lang w:val="uk-UA" w:eastAsia="uk-UA"/>
        </w:rPr>
        <w:t xml:space="preserve"> </w:t>
      </w:r>
      <w:r w:rsidR="002F0549" w:rsidRPr="002F0549">
        <w:rPr>
          <w:rFonts w:eastAsia="Times New Roman" w:cs="Times New Roman"/>
          <w:kern w:val="36"/>
          <w:szCs w:val="28"/>
          <w:lang w:val="uk-UA" w:eastAsia="uk-UA"/>
        </w:rPr>
        <w:t>2016</w:t>
      </w:r>
      <w:r w:rsidRPr="00CD2065">
        <w:rPr>
          <w:rFonts w:eastAsia="Times New Roman" w:cs="Times New Roman"/>
          <w:kern w:val="36"/>
          <w:szCs w:val="28"/>
          <w:lang w:val="en-US" w:eastAsia="uk-UA"/>
        </w:rPr>
        <w:t>.</w:t>
      </w:r>
      <w:r w:rsidR="00526245" w:rsidRPr="00526245">
        <w:rPr>
          <w:rFonts w:eastAsia="Times New Roman" w:cs="Times New Roman"/>
          <w:kern w:val="36"/>
          <w:szCs w:val="28"/>
          <w:lang w:val="en-US" w:eastAsia="uk-UA"/>
        </w:rPr>
        <w:t xml:space="preserve"> </w:t>
      </w:r>
      <w:r w:rsidR="00526245" w:rsidRPr="00CD2065">
        <w:rPr>
          <w:rFonts w:eastAsia="Times New Roman" w:cs="Times New Roman"/>
          <w:kern w:val="36"/>
          <w:szCs w:val="28"/>
          <w:lang w:val="en-US" w:eastAsia="uk-UA"/>
        </w:rPr>
        <w:t>Vol. 4, no. 3</w:t>
      </w:r>
      <w:r w:rsidR="00526245">
        <w:rPr>
          <w:rFonts w:eastAsia="Times New Roman" w:cs="Times New Roman"/>
          <w:kern w:val="36"/>
          <w:szCs w:val="28"/>
          <w:lang w:val="uk-UA" w:eastAsia="uk-UA"/>
        </w:rPr>
        <w:t>.</w:t>
      </w:r>
      <w:r w:rsidR="002F0549">
        <w:rPr>
          <w:rFonts w:eastAsia="Times New Roman" w:cs="Times New Roman"/>
          <w:kern w:val="36"/>
          <w:szCs w:val="28"/>
          <w:lang w:val="uk-UA" w:eastAsia="uk-UA"/>
        </w:rPr>
        <w:t xml:space="preserve"> Р. </w:t>
      </w:r>
      <w:r w:rsidR="002F0549" w:rsidRPr="002F0549">
        <w:rPr>
          <w:rFonts w:eastAsia="Times New Roman" w:cs="Times New Roman"/>
          <w:kern w:val="36"/>
          <w:szCs w:val="28"/>
          <w:lang w:val="uk-UA" w:eastAsia="uk-UA"/>
        </w:rPr>
        <w:t>196-208.</w:t>
      </w:r>
    </w:p>
    <w:sectPr w:rsidR="00526245" w:rsidRPr="002F0549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B00ED"/>
    <w:multiLevelType w:val="hybridMultilevel"/>
    <w:tmpl w:val="BB02DE74"/>
    <w:lvl w:ilvl="0" w:tplc="BD08905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395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227057"/>
    <w:rsid w:val="002C5D74"/>
    <w:rsid w:val="002F0549"/>
    <w:rsid w:val="00333BF0"/>
    <w:rsid w:val="00384B7C"/>
    <w:rsid w:val="003A0FA6"/>
    <w:rsid w:val="003C03E5"/>
    <w:rsid w:val="00455479"/>
    <w:rsid w:val="004A312B"/>
    <w:rsid w:val="005024C6"/>
    <w:rsid w:val="00526245"/>
    <w:rsid w:val="0059064E"/>
    <w:rsid w:val="007E765E"/>
    <w:rsid w:val="008428B2"/>
    <w:rsid w:val="0085464A"/>
    <w:rsid w:val="0086211F"/>
    <w:rsid w:val="008868A0"/>
    <w:rsid w:val="008C7D1D"/>
    <w:rsid w:val="008E3743"/>
    <w:rsid w:val="00940B53"/>
    <w:rsid w:val="009533AD"/>
    <w:rsid w:val="00B82D48"/>
    <w:rsid w:val="00C53227"/>
    <w:rsid w:val="00C73977"/>
    <w:rsid w:val="00C83036"/>
    <w:rsid w:val="00CC1709"/>
    <w:rsid w:val="00CF45FA"/>
    <w:rsid w:val="00DE2D27"/>
    <w:rsid w:val="00E8697D"/>
    <w:rsid w:val="00EB4D2D"/>
    <w:rsid w:val="00ED748C"/>
    <w:rsid w:val="00F43DFA"/>
    <w:rsid w:val="00F92247"/>
    <w:rsid w:val="00F94DC5"/>
    <w:rsid w:val="00FB5EB3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C5D7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5D7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533AD"/>
    <w:pPr>
      <w:spacing w:after="0"/>
      <w:ind w:left="720"/>
      <w:contextualSpacing/>
      <w:jc w:val="both"/>
    </w:pPr>
    <w:rPr>
      <w:rFonts w:ascii="Times New Roman" w:hAnsi="Times New Roman"/>
      <w:sz w:val="28"/>
      <w:lang w:val="ru-RU"/>
    </w:rPr>
  </w:style>
  <w:style w:type="character" w:styleId="a8">
    <w:name w:val="FollowedHyperlink"/>
    <w:basedOn w:val="a0"/>
    <w:uiPriority w:val="99"/>
    <w:semiHidden/>
    <w:unhideWhenUsed/>
    <w:rsid w:val="008C7D1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2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481632_Fuzzy_Data_Mining_And_Genetic_Algorithms_Applied_To_Intrusion_Det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r.gov.ua/content/zlam-federalnoi-podatkovoi-sluzhby-rf-detali-cherhovoi-kiberspetsoperatsii-hur.html" TargetMode="External"/><Relationship Id="rId5" Type="http://schemas.openxmlformats.org/officeDocument/2006/relationships/hyperlink" Target="https://forbes.ua/company/rosiyski-khakeri-koordinuyut-dii-z-viyskovimi-ta-posilyuyut-ataki-naperedodni-zimi-yak-ukraina-protistoit-kiberatakam-na-energosistemu-08112023-172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4384</Words>
  <Characters>2500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Половенко Людмила Петрівна</cp:lastModifiedBy>
  <cp:revision>2</cp:revision>
  <dcterms:created xsi:type="dcterms:W3CDTF">2024-09-10T10:01:00Z</dcterms:created>
  <dcterms:modified xsi:type="dcterms:W3CDTF">2024-09-10T10:01:00Z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