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DEC6B" w14:textId="77777777" w:rsidR="00ED643C" w:rsidRPr="00ED643C" w:rsidRDefault="00ED643C" w:rsidP="00ED643C">
      <w:pPr>
        <w:spacing w:after="0" w:line="276" w:lineRule="auto"/>
        <w:ind w:firstLine="709"/>
        <w:jc w:val="center"/>
        <w:rPr>
          <w:rFonts w:ascii="Times New Roman" w:eastAsia="Times New Roman" w:hAnsi="Times New Roman" w:cs="Times New Roman"/>
          <w:sz w:val="24"/>
          <w:szCs w:val="24"/>
          <w:lang w:eastAsia="ru-RU"/>
        </w:rPr>
      </w:pPr>
      <w:r w:rsidRPr="00ED643C">
        <w:rPr>
          <w:rFonts w:ascii="Times New Roman" w:eastAsia="Times New Roman" w:hAnsi="Times New Roman" w:cs="Times New Roman"/>
          <w:b/>
          <w:bCs/>
          <w:color w:val="000000"/>
          <w:sz w:val="28"/>
          <w:szCs w:val="28"/>
          <w:lang w:eastAsia="ru-RU"/>
        </w:rPr>
        <w:t>ВПЛИВ РОСІЙСЬКОЇ АГРЕСІЇ ПРОТИ УКРАЇНИ НА КЛІМАТ: ОЦІНКА ЗБИТКІВ І ПЕРСПЕКТИВИ ВІДШКОДУВАННЯ</w:t>
      </w:r>
    </w:p>
    <w:p w14:paraId="0333BA70" w14:textId="77777777" w:rsidR="00ED643C" w:rsidRPr="00ED643C" w:rsidRDefault="00ED643C" w:rsidP="00ED643C">
      <w:pPr>
        <w:spacing w:after="0" w:line="276" w:lineRule="auto"/>
        <w:ind w:firstLine="709"/>
        <w:jc w:val="center"/>
        <w:rPr>
          <w:rFonts w:ascii="Times New Roman" w:eastAsia="Times New Roman" w:hAnsi="Times New Roman" w:cs="Times New Roman"/>
          <w:sz w:val="24"/>
          <w:szCs w:val="24"/>
          <w:lang w:eastAsia="ru-RU"/>
        </w:rPr>
      </w:pPr>
      <w:r w:rsidRPr="00ED643C">
        <w:rPr>
          <w:rFonts w:ascii="Times New Roman" w:eastAsia="Times New Roman" w:hAnsi="Times New Roman" w:cs="Times New Roman"/>
          <w:b/>
          <w:bCs/>
          <w:color w:val="000000"/>
          <w:sz w:val="28"/>
          <w:szCs w:val="28"/>
          <w:lang w:eastAsia="ru-RU"/>
        </w:rPr>
        <w:t>Самашко Степан Степанович, Середа Ганна Володимирівна</w:t>
      </w:r>
    </w:p>
    <w:p w14:paraId="72840E03" w14:textId="77777777" w:rsidR="00ED643C" w:rsidRPr="00ED643C" w:rsidRDefault="00ED643C" w:rsidP="00ED643C">
      <w:pPr>
        <w:spacing w:after="0" w:line="276" w:lineRule="auto"/>
        <w:ind w:firstLine="709"/>
        <w:jc w:val="center"/>
        <w:rPr>
          <w:rFonts w:ascii="Times New Roman" w:eastAsia="Times New Roman" w:hAnsi="Times New Roman" w:cs="Times New Roman"/>
          <w:sz w:val="24"/>
          <w:szCs w:val="24"/>
          <w:lang w:eastAsia="ru-RU"/>
        </w:rPr>
      </w:pPr>
      <w:r w:rsidRPr="00ED643C">
        <w:rPr>
          <w:rFonts w:ascii="Times New Roman" w:eastAsia="Times New Roman" w:hAnsi="Times New Roman" w:cs="Times New Roman"/>
          <w:i/>
          <w:iCs/>
          <w:color w:val="000000"/>
          <w:sz w:val="28"/>
          <w:szCs w:val="28"/>
          <w:lang w:eastAsia="ru-RU"/>
        </w:rPr>
        <w:t>Донецький національний університет імені Василя Стуса, Вінниця, Україна</w:t>
      </w:r>
    </w:p>
    <w:p w14:paraId="4F1A7331" w14:textId="77777777" w:rsidR="00ED643C" w:rsidRPr="00ED643C" w:rsidRDefault="00ED643C" w:rsidP="00ED643C">
      <w:pPr>
        <w:spacing w:after="0" w:line="276" w:lineRule="auto"/>
        <w:ind w:firstLine="709"/>
        <w:jc w:val="center"/>
        <w:rPr>
          <w:rFonts w:ascii="Times New Roman" w:eastAsia="Times New Roman" w:hAnsi="Times New Roman" w:cs="Times New Roman"/>
          <w:sz w:val="24"/>
          <w:szCs w:val="24"/>
          <w:lang w:eastAsia="ru-RU"/>
        </w:rPr>
      </w:pPr>
      <w:r w:rsidRPr="00ED643C">
        <w:rPr>
          <w:rFonts w:ascii="Times New Roman" w:eastAsia="Times New Roman" w:hAnsi="Times New Roman" w:cs="Times New Roman"/>
          <w:color w:val="000000"/>
          <w:sz w:val="28"/>
          <w:szCs w:val="28"/>
          <w:lang w:eastAsia="ru-RU"/>
        </w:rPr>
        <w:t>s.samashko@donnu.edu.ua</w:t>
      </w:r>
    </w:p>
    <w:p w14:paraId="44C1F0FF" w14:textId="77777777" w:rsidR="00ED643C" w:rsidRPr="00ED643C" w:rsidRDefault="00ED643C" w:rsidP="00ED643C">
      <w:pPr>
        <w:spacing w:after="0" w:line="276" w:lineRule="auto"/>
        <w:ind w:firstLine="709"/>
        <w:rPr>
          <w:rFonts w:ascii="Times New Roman" w:eastAsia="Times New Roman" w:hAnsi="Times New Roman" w:cs="Times New Roman"/>
          <w:sz w:val="24"/>
          <w:szCs w:val="24"/>
          <w:lang w:eastAsia="ru-RU"/>
        </w:rPr>
      </w:pPr>
    </w:p>
    <w:p w14:paraId="5F474A71" w14:textId="5F57E73E" w:rsidR="00ED643C" w:rsidRPr="00ED643C" w:rsidRDefault="00ED643C" w:rsidP="00ED643C">
      <w:pPr>
        <w:spacing w:after="0" w:line="276" w:lineRule="auto"/>
        <w:ind w:firstLine="709"/>
        <w:jc w:val="both"/>
        <w:rPr>
          <w:rFonts w:ascii="Times New Roman" w:eastAsia="Times New Roman" w:hAnsi="Times New Roman" w:cs="Times New Roman"/>
          <w:sz w:val="28"/>
          <w:szCs w:val="28"/>
          <w:lang w:eastAsia="ru-RU"/>
        </w:rPr>
      </w:pPr>
      <w:r w:rsidRPr="00ED643C">
        <w:rPr>
          <w:rFonts w:ascii="Times New Roman" w:eastAsia="Times New Roman" w:hAnsi="Times New Roman" w:cs="Times New Roman"/>
          <w:color w:val="000000"/>
          <w:sz w:val="28"/>
          <w:szCs w:val="28"/>
          <w:lang w:eastAsia="ru-RU"/>
        </w:rPr>
        <w:t>Війна Росії проти України спричинила величезні руйнування, зокрема пошкодження або знищення будинків, шкіл, лікарень та інших важливих інфраструктурних об’єктів, лісових пожеж, замінованості територій, та інших руйнувань. Частина населення країни залишилася без необхідних для життя ресурсів, таких як вода, електроенергія, медичні послуги. Окрім того, війна завдала серйозної шкоди довкіллю, зокрема руйнування греблі в Новій Каховці в червні 2023 року стало одним із найбільших актів екоциду</w:t>
      </w:r>
      <w:r w:rsidR="00A416D5">
        <w:rPr>
          <w:rFonts w:ascii="Times New Roman" w:eastAsia="Times New Roman" w:hAnsi="Times New Roman" w:cs="Times New Roman"/>
          <w:color w:val="000000"/>
          <w:sz w:val="28"/>
          <w:szCs w:val="28"/>
          <w:lang w:val="uk-UA" w:eastAsia="ru-RU"/>
        </w:rPr>
        <w:t xml:space="preserve"> </w:t>
      </w:r>
      <w:r w:rsidR="00A416D5" w:rsidRPr="00FD2543">
        <w:rPr>
          <w:rFonts w:ascii="Times New Roman" w:eastAsia="Times New Roman" w:hAnsi="Times New Roman" w:cs="Times New Roman"/>
          <w:sz w:val="28"/>
          <w:szCs w:val="28"/>
          <w:shd w:val="clear" w:color="auto" w:fill="FFFFFF"/>
          <w:lang w:eastAsia="ru-RU"/>
        </w:rPr>
        <w:t>[</w:t>
      </w:r>
      <w:r w:rsidR="00A416D5" w:rsidRPr="00FD2543">
        <w:rPr>
          <w:rFonts w:ascii="Times New Roman" w:eastAsia="Times New Roman" w:hAnsi="Times New Roman" w:cs="Times New Roman"/>
          <w:sz w:val="28"/>
          <w:szCs w:val="28"/>
          <w:shd w:val="clear" w:color="auto" w:fill="FFFFFF"/>
          <w:lang w:val="uk-UA" w:eastAsia="ru-RU"/>
        </w:rPr>
        <w:t>1</w:t>
      </w:r>
      <w:r w:rsidR="00A416D5" w:rsidRPr="00FD2543">
        <w:rPr>
          <w:rFonts w:ascii="Times New Roman" w:eastAsia="Times New Roman" w:hAnsi="Times New Roman" w:cs="Times New Roman"/>
          <w:sz w:val="28"/>
          <w:szCs w:val="28"/>
          <w:shd w:val="clear" w:color="auto" w:fill="FFFFFF"/>
          <w:lang w:eastAsia="ru-RU"/>
        </w:rPr>
        <w:t>]</w:t>
      </w:r>
      <w:r w:rsidRPr="00ED643C">
        <w:rPr>
          <w:rFonts w:ascii="Times New Roman" w:eastAsia="Times New Roman" w:hAnsi="Times New Roman" w:cs="Times New Roman"/>
          <w:color w:val="000000"/>
          <w:sz w:val="28"/>
          <w:szCs w:val="28"/>
          <w:lang w:eastAsia="ru-RU"/>
        </w:rPr>
        <w:t xml:space="preserve">. </w:t>
      </w:r>
      <w:r w:rsidRPr="00ED643C">
        <w:rPr>
          <w:rFonts w:ascii="Times New Roman" w:eastAsia="Times New Roman" w:hAnsi="Times New Roman" w:cs="Times New Roman"/>
          <w:color w:val="000000"/>
          <w:sz w:val="28"/>
          <w:szCs w:val="28"/>
          <w:lang w:eastAsia="ru-RU"/>
        </w:rPr>
        <w:tab/>
      </w:r>
    </w:p>
    <w:p w14:paraId="4CFFA8CB" w14:textId="40CA72BD" w:rsidR="00ED643C" w:rsidRPr="00ED643C" w:rsidRDefault="00ED643C" w:rsidP="00ED643C">
      <w:pPr>
        <w:spacing w:after="0" w:line="276" w:lineRule="auto"/>
        <w:ind w:firstLine="709"/>
        <w:jc w:val="both"/>
        <w:rPr>
          <w:rFonts w:ascii="Times New Roman" w:eastAsia="Times New Roman" w:hAnsi="Times New Roman" w:cs="Times New Roman"/>
          <w:sz w:val="28"/>
          <w:szCs w:val="28"/>
          <w:lang w:eastAsia="ru-RU"/>
        </w:rPr>
      </w:pPr>
      <w:r w:rsidRPr="00ED643C">
        <w:rPr>
          <w:rFonts w:ascii="Times New Roman" w:eastAsia="Times New Roman" w:hAnsi="Times New Roman" w:cs="Times New Roman"/>
          <w:color w:val="000000"/>
          <w:sz w:val="28"/>
          <w:szCs w:val="28"/>
          <w:lang w:eastAsia="ru-RU"/>
        </w:rPr>
        <w:t>Війна завдала значної шкоди не тільки людям та інфраструктурі, але й глобальному клімату. За останніми оцінками, викиди парникових газів за час повномасштабної війни в Україні, за різними підрахунками становлять б</w:t>
      </w:r>
      <w:r w:rsidRPr="00ED643C">
        <w:rPr>
          <w:rFonts w:ascii="Times New Roman" w:eastAsia="Times New Roman" w:hAnsi="Times New Roman" w:cs="Times New Roman"/>
          <w:sz w:val="28"/>
          <w:szCs w:val="28"/>
          <w:lang w:eastAsia="ru-RU"/>
        </w:rPr>
        <w:t>лизько 175 мільйонів тонн CO2е</w:t>
      </w:r>
      <w:r w:rsidRPr="00ED643C">
        <w:rPr>
          <w:rFonts w:ascii="Times New Roman" w:eastAsia="Times New Roman" w:hAnsi="Times New Roman" w:cs="Times New Roman"/>
          <w:sz w:val="28"/>
          <w:szCs w:val="28"/>
          <w:lang w:val="uk-UA" w:eastAsia="ru-RU"/>
        </w:rPr>
        <w:t xml:space="preserve"> </w:t>
      </w:r>
      <w:r w:rsidRPr="00ED643C">
        <w:rPr>
          <w:rFonts w:ascii="Times New Roman" w:eastAsia="Times New Roman" w:hAnsi="Times New Roman" w:cs="Times New Roman"/>
          <w:color w:val="232323"/>
          <w:sz w:val="28"/>
          <w:szCs w:val="28"/>
          <w:shd w:val="clear" w:color="auto" w:fill="FFFFFF"/>
          <w:lang w:eastAsia="ru-RU"/>
        </w:rPr>
        <w:t>[2]</w:t>
      </w:r>
      <w:r w:rsidRPr="00ED643C">
        <w:rPr>
          <w:rFonts w:ascii="Times New Roman" w:eastAsia="Times New Roman" w:hAnsi="Times New Roman" w:cs="Times New Roman"/>
          <w:color w:val="467886"/>
          <w:sz w:val="28"/>
          <w:szCs w:val="28"/>
          <w:lang w:eastAsia="ru-RU"/>
        </w:rPr>
        <w:t xml:space="preserve">. </w:t>
      </w:r>
      <w:r w:rsidRPr="00ED643C">
        <w:rPr>
          <w:rFonts w:ascii="Times New Roman" w:eastAsia="Times New Roman" w:hAnsi="Times New Roman" w:cs="Times New Roman"/>
          <w:color w:val="000000"/>
          <w:sz w:val="28"/>
          <w:szCs w:val="28"/>
          <w:lang w:eastAsia="ru-RU"/>
        </w:rPr>
        <w:t>Це більше, ніж щорічні викиди парникових газів у такій індустріально розвиненій країні, як Нідерланди. Сума загальних збитків</w:t>
      </w:r>
      <w:r w:rsidR="00482242">
        <w:rPr>
          <w:rFonts w:ascii="Times New Roman" w:eastAsia="Times New Roman" w:hAnsi="Times New Roman" w:cs="Times New Roman"/>
          <w:color w:val="000000"/>
          <w:sz w:val="28"/>
          <w:szCs w:val="28"/>
          <w:lang w:val="uk-UA" w:eastAsia="ru-RU"/>
        </w:rPr>
        <w:t>,</w:t>
      </w:r>
      <w:r w:rsidRPr="00ED643C">
        <w:rPr>
          <w:rFonts w:ascii="Times New Roman" w:eastAsia="Times New Roman" w:hAnsi="Times New Roman" w:cs="Times New Roman"/>
          <w:color w:val="000000"/>
          <w:sz w:val="28"/>
          <w:szCs w:val="28"/>
          <w:lang w:eastAsia="ru-RU"/>
        </w:rPr>
        <w:t xml:space="preserve"> нанесених довкіллю відповідно до офіційних даних Міністерства захисту довкілля та природних ресурсів України становить більше 2,5 трильйонів гривень, серед яких більше 700 мільярдів гривень </w:t>
      </w:r>
      <w:r w:rsidR="00500E5A">
        <w:rPr>
          <w:rFonts w:ascii="Times New Roman" w:eastAsia="Times New Roman" w:hAnsi="Times New Roman" w:cs="Times New Roman"/>
          <w:color w:val="000000"/>
          <w:sz w:val="28"/>
          <w:szCs w:val="28"/>
          <w:lang w:eastAsia="ru-RU"/>
        </w:rPr>
        <w:t>–</w:t>
      </w:r>
      <w:r w:rsidRPr="00ED643C">
        <w:rPr>
          <w:rFonts w:ascii="Times New Roman" w:eastAsia="Times New Roman" w:hAnsi="Times New Roman" w:cs="Times New Roman"/>
          <w:color w:val="000000"/>
          <w:sz w:val="28"/>
          <w:szCs w:val="28"/>
          <w:lang w:eastAsia="ru-RU"/>
        </w:rPr>
        <w:t xml:space="preserve"> це викиди в атмосферне повітря </w:t>
      </w:r>
      <w:r w:rsidRPr="00ED643C">
        <w:rPr>
          <w:rFonts w:ascii="Times New Roman" w:eastAsia="Times New Roman" w:hAnsi="Times New Roman" w:cs="Times New Roman"/>
          <w:color w:val="232323"/>
          <w:sz w:val="28"/>
          <w:szCs w:val="28"/>
          <w:shd w:val="clear" w:color="auto" w:fill="FFFFFF"/>
          <w:lang w:eastAsia="ru-RU"/>
        </w:rPr>
        <w:t>[3]</w:t>
      </w:r>
      <w:r w:rsidRPr="00ED643C">
        <w:rPr>
          <w:rFonts w:ascii="Times New Roman" w:eastAsia="Times New Roman" w:hAnsi="Times New Roman" w:cs="Times New Roman"/>
          <w:color w:val="000000"/>
          <w:sz w:val="28"/>
          <w:szCs w:val="28"/>
          <w:lang w:eastAsia="ru-RU"/>
        </w:rPr>
        <w:t>. Для оцінки збитків використовується сім методик, що охоплюють різні аспекти довкілля, включаючи повітря, воду та ґрунти. Державна екологічна інспекція фіксує кожен випадок порушення, після чого</w:t>
      </w:r>
      <w:r w:rsidR="00482242">
        <w:rPr>
          <w:rFonts w:ascii="Times New Roman" w:eastAsia="Times New Roman" w:hAnsi="Times New Roman" w:cs="Times New Roman"/>
          <w:color w:val="000000"/>
          <w:sz w:val="28"/>
          <w:szCs w:val="28"/>
          <w:lang w:val="uk-UA" w:eastAsia="ru-RU"/>
        </w:rPr>
        <w:t xml:space="preserve"> дані про</w:t>
      </w:r>
      <w:r w:rsidRPr="00ED643C">
        <w:rPr>
          <w:rFonts w:ascii="Times New Roman" w:eastAsia="Times New Roman" w:hAnsi="Times New Roman" w:cs="Times New Roman"/>
          <w:color w:val="000000"/>
          <w:sz w:val="28"/>
          <w:szCs w:val="28"/>
          <w:lang w:eastAsia="ru-RU"/>
        </w:rPr>
        <w:t xml:space="preserve"> збитки акумулюються та передаються до правоохоронних органів для подальшого юридичного розгляду.</w:t>
      </w:r>
    </w:p>
    <w:p w14:paraId="06FB4220" w14:textId="77777777" w:rsidR="00ED643C" w:rsidRDefault="00ED643C" w:rsidP="00ED643C">
      <w:pPr>
        <w:spacing w:after="0" w:line="276" w:lineRule="auto"/>
        <w:ind w:firstLine="709"/>
        <w:jc w:val="both"/>
        <w:rPr>
          <w:rFonts w:ascii="Times New Roman" w:eastAsia="Times New Roman" w:hAnsi="Times New Roman" w:cs="Times New Roman"/>
          <w:color w:val="000000"/>
          <w:sz w:val="28"/>
          <w:szCs w:val="28"/>
          <w:lang w:eastAsia="ru-RU"/>
        </w:rPr>
      </w:pPr>
      <w:r w:rsidRPr="00ED643C">
        <w:rPr>
          <w:noProof/>
          <w:sz w:val="28"/>
          <w:szCs w:val="28"/>
          <w:lang w:eastAsia="ru-RU"/>
        </w:rPr>
        <w:drawing>
          <wp:inline distT="0" distB="0" distL="0" distR="0" wp14:anchorId="7246D612" wp14:editId="0492522A">
            <wp:extent cx="5311140" cy="2423160"/>
            <wp:effectExtent l="0" t="0" r="10160" b="152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037A9D3" w14:textId="77777777" w:rsidR="00500E5A" w:rsidRPr="00500E5A" w:rsidRDefault="00ED643C" w:rsidP="00ED643C">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Рисунок 1. Збитки, завдані додатковими викидами в атмосферу </w:t>
      </w:r>
    </w:p>
    <w:p w14:paraId="702478F3" w14:textId="312B22C7" w:rsidR="00ED643C" w:rsidRPr="00500E5A" w:rsidRDefault="00500E5A" w:rsidP="00ED643C">
      <w:pPr>
        <w:spacing w:after="0" w:line="276" w:lineRule="auto"/>
        <w:ind w:firstLine="709"/>
        <w:jc w:val="both"/>
        <w:rPr>
          <w:rFonts w:ascii="Times New Roman" w:eastAsia="Times New Roman" w:hAnsi="Times New Roman" w:cs="Times New Roman"/>
          <w:i/>
          <w:iCs/>
          <w:color w:val="000000"/>
          <w:sz w:val="28"/>
          <w:szCs w:val="28"/>
          <w:lang w:val="uk-UA" w:eastAsia="ru-RU"/>
        </w:rPr>
      </w:pPr>
      <w:r w:rsidRPr="00500E5A">
        <w:rPr>
          <w:rFonts w:ascii="Times New Roman" w:eastAsia="Times New Roman" w:hAnsi="Times New Roman" w:cs="Times New Roman"/>
          <w:i/>
          <w:iCs/>
          <w:color w:val="232323"/>
          <w:sz w:val="28"/>
          <w:szCs w:val="28"/>
          <w:shd w:val="clear" w:color="auto" w:fill="FFFFFF"/>
          <w:lang w:val="uk-UA" w:eastAsia="ru-RU"/>
        </w:rPr>
        <w:t>Р</w:t>
      </w:r>
      <w:r w:rsidR="00ED643C" w:rsidRPr="00500E5A">
        <w:rPr>
          <w:rFonts w:ascii="Times New Roman" w:eastAsia="Times New Roman" w:hAnsi="Times New Roman" w:cs="Times New Roman"/>
          <w:i/>
          <w:iCs/>
          <w:color w:val="232323"/>
          <w:sz w:val="28"/>
          <w:szCs w:val="28"/>
          <w:shd w:val="clear" w:color="auto" w:fill="FFFFFF"/>
          <w:lang w:val="uk-UA" w:eastAsia="ru-RU"/>
        </w:rPr>
        <w:t xml:space="preserve">озроблено автором за даними </w:t>
      </w:r>
      <w:r w:rsidRPr="00500E5A">
        <w:rPr>
          <w:rFonts w:ascii="Times New Roman" w:eastAsia="Times New Roman" w:hAnsi="Times New Roman" w:cs="Times New Roman"/>
          <w:i/>
          <w:iCs/>
          <w:color w:val="232323"/>
          <w:sz w:val="28"/>
          <w:szCs w:val="28"/>
          <w:shd w:val="clear" w:color="auto" w:fill="FFFFFF"/>
          <w:lang w:eastAsia="ru-RU"/>
        </w:rPr>
        <w:t>[</w:t>
      </w:r>
      <w:r w:rsidR="00ED643C" w:rsidRPr="00500E5A">
        <w:rPr>
          <w:rFonts w:ascii="Times New Roman" w:eastAsia="Times New Roman" w:hAnsi="Times New Roman" w:cs="Times New Roman"/>
          <w:i/>
          <w:iCs/>
          <w:color w:val="232323"/>
          <w:sz w:val="28"/>
          <w:szCs w:val="28"/>
          <w:shd w:val="clear" w:color="auto" w:fill="FFFFFF"/>
          <w:lang w:val="uk-UA" w:eastAsia="ru-RU"/>
        </w:rPr>
        <w:t>3</w:t>
      </w:r>
      <w:r w:rsidR="00ED643C" w:rsidRPr="00500E5A">
        <w:rPr>
          <w:rFonts w:ascii="Times New Roman" w:eastAsia="Times New Roman" w:hAnsi="Times New Roman" w:cs="Times New Roman"/>
          <w:i/>
          <w:iCs/>
          <w:color w:val="232323"/>
          <w:sz w:val="28"/>
          <w:szCs w:val="28"/>
          <w:shd w:val="clear" w:color="auto" w:fill="FFFFFF"/>
          <w:lang w:eastAsia="ru-RU"/>
        </w:rPr>
        <w:t>]</w:t>
      </w:r>
    </w:p>
    <w:p w14:paraId="4240EC60" w14:textId="77777777" w:rsidR="00ED643C" w:rsidRPr="00ED643C" w:rsidRDefault="00ED643C" w:rsidP="00ED643C">
      <w:pPr>
        <w:spacing w:after="0" w:line="276" w:lineRule="auto"/>
        <w:ind w:firstLine="709"/>
        <w:jc w:val="both"/>
        <w:rPr>
          <w:rFonts w:ascii="Times New Roman" w:eastAsia="Times New Roman" w:hAnsi="Times New Roman" w:cs="Times New Roman"/>
          <w:sz w:val="28"/>
          <w:szCs w:val="28"/>
          <w:lang w:val="uk-UA" w:eastAsia="ru-RU"/>
        </w:rPr>
      </w:pPr>
      <w:r w:rsidRPr="00ED643C">
        <w:rPr>
          <w:rFonts w:ascii="Times New Roman" w:eastAsia="Times New Roman" w:hAnsi="Times New Roman" w:cs="Times New Roman"/>
          <w:color w:val="000000"/>
          <w:sz w:val="28"/>
          <w:szCs w:val="28"/>
          <w:lang w:val="uk-UA" w:eastAsia="ru-RU"/>
        </w:rPr>
        <w:lastRenderedPageBreak/>
        <w:t xml:space="preserve">Розрахунок завданої шкоди здійснюється Державною екологічної інспекцією відповідно до Методики </w:t>
      </w:r>
      <w:r w:rsidRPr="00ED643C">
        <w:rPr>
          <w:rFonts w:ascii="Times New Roman" w:eastAsia="Times New Roman" w:hAnsi="Times New Roman" w:cs="Times New Roman"/>
          <w:color w:val="333333"/>
          <w:sz w:val="28"/>
          <w:szCs w:val="28"/>
          <w:shd w:val="clear" w:color="auto" w:fill="FFFFFF"/>
          <w:lang w:val="uk-UA" w:eastAsia="ru-RU"/>
        </w:rPr>
        <w:t>розрахунку неорганізованих викидів забруднюючих речовин або суміші таких речовин в атмосферне повітря внаслідок виникнення надзвичайних ситуацій та/або під час дії воєнного стану та визначення розмірів завданої шкоди затвердженої наказом Міністерства захисту довкілля та природних ресурсів України № 175 від 13.04.2022 року.</w:t>
      </w:r>
      <w:r w:rsidRPr="00ED643C">
        <w:rPr>
          <w:rFonts w:ascii="Times New Roman" w:eastAsia="Times New Roman" w:hAnsi="Times New Roman" w:cs="Times New Roman"/>
          <w:color w:val="333333"/>
          <w:sz w:val="28"/>
          <w:szCs w:val="28"/>
          <w:shd w:val="clear" w:color="auto" w:fill="FFFFFF"/>
          <w:lang w:eastAsia="ru-RU"/>
        </w:rPr>
        <w:t> </w:t>
      </w:r>
    </w:p>
    <w:p w14:paraId="4FB90082" w14:textId="61D94AC8" w:rsidR="00ED643C" w:rsidRPr="00ED643C" w:rsidRDefault="00ED643C" w:rsidP="00ED643C">
      <w:pPr>
        <w:spacing w:after="0" w:line="276" w:lineRule="auto"/>
        <w:ind w:firstLine="709"/>
        <w:jc w:val="both"/>
        <w:rPr>
          <w:rFonts w:ascii="Times New Roman" w:eastAsia="Times New Roman" w:hAnsi="Times New Roman" w:cs="Times New Roman"/>
          <w:sz w:val="28"/>
          <w:szCs w:val="28"/>
          <w:lang w:val="uk-UA" w:eastAsia="ru-RU"/>
        </w:rPr>
      </w:pPr>
      <w:r w:rsidRPr="00ED643C">
        <w:rPr>
          <w:rFonts w:ascii="Times New Roman" w:eastAsia="Times New Roman" w:hAnsi="Times New Roman" w:cs="Times New Roman"/>
          <w:color w:val="000000"/>
          <w:sz w:val="28"/>
          <w:szCs w:val="28"/>
          <w:lang w:val="uk-UA" w:eastAsia="ru-RU"/>
        </w:rPr>
        <w:t>Серед основних дже</w:t>
      </w:r>
      <w:r w:rsidRPr="00FD2543">
        <w:rPr>
          <w:rFonts w:ascii="Times New Roman" w:eastAsia="Times New Roman" w:hAnsi="Times New Roman" w:cs="Times New Roman"/>
          <w:sz w:val="28"/>
          <w:szCs w:val="28"/>
          <w:lang w:val="uk-UA" w:eastAsia="ru-RU"/>
        </w:rPr>
        <w:t xml:space="preserve">рел викидів </w:t>
      </w:r>
      <w:r w:rsidR="00835A56" w:rsidRPr="00FD2543">
        <w:rPr>
          <w:rFonts w:ascii="Times New Roman" w:eastAsia="Times New Roman" w:hAnsi="Times New Roman" w:cs="Times New Roman"/>
          <w:sz w:val="28"/>
          <w:szCs w:val="28"/>
          <w:lang w:val="en-US" w:eastAsia="ru-RU"/>
        </w:rPr>
        <w:t>CO</w:t>
      </w:r>
      <w:r w:rsidR="00835A56" w:rsidRPr="00FD2543">
        <w:rPr>
          <w:rFonts w:ascii="Times New Roman" w:eastAsia="Times New Roman" w:hAnsi="Times New Roman" w:cs="Times New Roman"/>
          <w:sz w:val="28"/>
          <w:szCs w:val="28"/>
          <w:vertAlign w:val="subscript"/>
          <w:lang w:val="uk-UA" w:eastAsia="ru-RU"/>
        </w:rPr>
        <w:t>2</w:t>
      </w:r>
      <w:r w:rsidR="00835A56" w:rsidRPr="00FD2543">
        <w:rPr>
          <w:rFonts w:ascii="Times New Roman" w:eastAsia="Times New Roman" w:hAnsi="Times New Roman" w:cs="Times New Roman"/>
          <w:sz w:val="28"/>
          <w:szCs w:val="28"/>
          <w:lang w:val="uk-UA" w:eastAsia="ru-RU"/>
        </w:rPr>
        <w:t xml:space="preserve"> внаслідок воєнних дій </w:t>
      </w:r>
      <w:r w:rsidRPr="00ED643C">
        <w:rPr>
          <w:rFonts w:ascii="Times New Roman" w:eastAsia="Times New Roman" w:hAnsi="Times New Roman" w:cs="Times New Roman"/>
          <w:color w:val="000000"/>
          <w:sz w:val="28"/>
          <w:szCs w:val="28"/>
          <w:lang w:val="uk-UA" w:eastAsia="ru-RU"/>
        </w:rPr>
        <w:t xml:space="preserve">виділяють: </w:t>
      </w:r>
      <w:r w:rsidR="00835A56">
        <w:rPr>
          <w:rFonts w:ascii="Times New Roman" w:eastAsia="Times New Roman" w:hAnsi="Times New Roman" w:cs="Times New Roman"/>
          <w:color w:val="000000"/>
          <w:sz w:val="28"/>
          <w:szCs w:val="28"/>
          <w:lang w:val="uk-UA" w:eastAsia="ru-RU"/>
        </w:rPr>
        <w:t xml:space="preserve">безпосередньо </w:t>
      </w:r>
      <w:r w:rsidRPr="00ED643C">
        <w:rPr>
          <w:rFonts w:ascii="Times New Roman" w:eastAsia="Times New Roman" w:hAnsi="Times New Roman" w:cs="Times New Roman"/>
          <w:color w:val="000000"/>
          <w:sz w:val="28"/>
          <w:szCs w:val="28"/>
          <w:lang w:val="uk-UA" w:eastAsia="ru-RU"/>
        </w:rPr>
        <w:t>бойові дії, пожежі, змін</w:t>
      </w:r>
      <w:r w:rsidR="00482242">
        <w:rPr>
          <w:rFonts w:ascii="Times New Roman" w:eastAsia="Times New Roman" w:hAnsi="Times New Roman" w:cs="Times New Roman"/>
          <w:color w:val="000000"/>
          <w:sz w:val="28"/>
          <w:szCs w:val="28"/>
          <w:lang w:val="uk-UA" w:eastAsia="ru-RU"/>
        </w:rPr>
        <w:t>у</w:t>
      </w:r>
      <w:r w:rsidRPr="00ED643C">
        <w:rPr>
          <w:rFonts w:ascii="Times New Roman" w:eastAsia="Times New Roman" w:hAnsi="Times New Roman" w:cs="Times New Roman"/>
          <w:color w:val="000000"/>
          <w:sz w:val="28"/>
          <w:szCs w:val="28"/>
          <w:lang w:val="uk-UA" w:eastAsia="ru-RU"/>
        </w:rPr>
        <w:t xml:space="preserve"> маршрутів авіаперевезень, переміщення біженців та відновлення пошкодженої інфраструктури.</w:t>
      </w:r>
      <w:r w:rsidRPr="00ED643C">
        <w:rPr>
          <w:rFonts w:ascii="Times New Roman" w:eastAsia="Times New Roman" w:hAnsi="Times New Roman" w:cs="Times New Roman"/>
          <w:color w:val="000000"/>
          <w:sz w:val="28"/>
          <w:szCs w:val="28"/>
          <w:lang w:eastAsia="ru-RU"/>
        </w:rPr>
        <w:t> </w:t>
      </w:r>
    </w:p>
    <w:p w14:paraId="075548B5" w14:textId="77777777" w:rsidR="00ED643C" w:rsidRPr="00ED643C" w:rsidRDefault="00ED643C" w:rsidP="00835A56">
      <w:pPr>
        <w:numPr>
          <w:ilvl w:val="0"/>
          <w:numId w:val="1"/>
        </w:numPr>
        <w:tabs>
          <w:tab w:val="clear" w:pos="720"/>
          <w:tab w:val="left" w:pos="993"/>
        </w:tabs>
        <w:spacing w:after="0" w:line="276" w:lineRule="auto"/>
        <w:ind w:left="0" w:firstLine="709"/>
        <w:jc w:val="both"/>
        <w:textAlignment w:val="baseline"/>
        <w:rPr>
          <w:rFonts w:ascii="Times New Roman" w:eastAsia="Times New Roman" w:hAnsi="Times New Roman" w:cs="Times New Roman"/>
          <w:color w:val="000000"/>
          <w:sz w:val="28"/>
          <w:szCs w:val="28"/>
          <w:lang w:eastAsia="ru-RU"/>
        </w:rPr>
      </w:pPr>
      <w:r w:rsidRPr="00500E5A">
        <w:rPr>
          <w:rFonts w:ascii="Times New Roman" w:eastAsia="Times New Roman" w:hAnsi="Times New Roman" w:cs="Times New Roman"/>
          <w:color w:val="000000"/>
          <w:sz w:val="28"/>
          <w:szCs w:val="28"/>
          <w:lang w:val="uk-UA" w:eastAsia="ru-RU"/>
        </w:rPr>
        <w:t xml:space="preserve">Бойові дії. Основні викиди пов'язані зі споживанням палива арміями України та Росії, використанням боєприпасів, будівництвом укріплень, виробництвом і транспортуванням військової техніки. </w:t>
      </w:r>
      <w:r w:rsidRPr="00ED643C">
        <w:rPr>
          <w:rFonts w:ascii="Times New Roman" w:eastAsia="Times New Roman" w:hAnsi="Times New Roman" w:cs="Times New Roman"/>
          <w:color w:val="000000"/>
          <w:sz w:val="28"/>
          <w:szCs w:val="28"/>
          <w:lang w:eastAsia="ru-RU"/>
        </w:rPr>
        <w:t>Протягом війни постійно зростає споживання палива для бойових операцій та логістики. Додаткові викиди спричиняє виробництво нового озброєння для поповнення військових запасів.</w:t>
      </w:r>
    </w:p>
    <w:p w14:paraId="6DD2F42F" w14:textId="77777777" w:rsidR="00ED643C" w:rsidRPr="00ED643C" w:rsidRDefault="00ED643C" w:rsidP="00835A56">
      <w:pPr>
        <w:numPr>
          <w:ilvl w:val="0"/>
          <w:numId w:val="1"/>
        </w:numPr>
        <w:tabs>
          <w:tab w:val="clear" w:pos="720"/>
          <w:tab w:val="left" w:pos="993"/>
        </w:tabs>
        <w:spacing w:after="0" w:line="276" w:lineRule="auto"/>
        <w:ind w:left="0" w:firstLine="709"/>
        <w:jc w:val="both"/>
        <w:textAlignment w:val="baseline"/>
        <w:rPr>
          <w:rFonts w:ascii="Times New Roman" w:eastAsia="Times New Roman" w:hAnsi="Times New Roman" w:cs="Times New Roman"/>
          <w:color w:val="000000"/>
          <w:sz w:val="28"/>
          <w:szCs w:val="28"/>
          <w:lang w:eastAsia="ru-RU"/>
        </w:rPr>
      </w:pPr>
      <w:r w:rsidRPr="00ED643C">
        <w:rPr>
          <w:rFonts w:ascii="Times New Roman" w:eastAsia="Times New Roman" w:hAnsi="Times New Roman" w:cs="Times New Roman"/>
          <w:color w:val="000000"/>
          <w:sz w:val="28"/>
          <w:szCs w:val="28"/>
          <w:lang w:eastAsia="ru-RU"/>
        </w:rPr>
        <w:t>Пожежі. Масштабні пожежі, що виникають поблизу лінії фронту, стали значним джерелом викидів парникових газів. Вони охоплюють значні площі лісів, сприяючи підвищенню рівня викидів, що впливають на клімат.</w:t>
      </w:r>
      <w:r w:rsidR="00482242">
        <w:rPr>
          <w:rFonts w:ascii="Times New Roman" w:eastAsia="Times New Roman" w:hAnsi="Times New Roman" w:cs="Times New Roman"/>
          <w:color w:val="000000"/>
          <w:sz w:val="28"/>
          <w:szCs w:val="28"/>
          <w:lang w:val="uk-UA" w:eastAsia="ru-RU"/>
        </w:rPr>
        <w:t xml:space="preserve"> </w:t>
      </w:r>
      <w:r w:rsidRPr="00ED643C">
        <w:rPr>
          <w:rFonts w:ascii="Times New Roman" w:eastAsia="Times New Roman" w:hAnsi="Times New Roman" w:cs="Times New Roman"/>
          <w:color w:val="000000"/>
          <w:sz w:val="28"/>
          <w:szCs w:val="28"/>
          <w:lang w:eastAsia="ru-RU"/>
        </w:rPr>
        <w:t xml:space="preserve">Кількість пожеж на території понад один гектар зросла в 36 разів протягом першого року війни </w:t>
      </w:r>
      <w:r w:rsidR="00482242">
        <w:rPr>
          <w:rFonts w:ascii="Times New Roman" w:eastAsia="Times New Roman" w:hAnsi="Times New Roman" w:cs="Times New Roman"/>
          <w:color w:val="000000"/>
          <w:sz w:val="28"/>
          <w:szCs w:val="28"/>
          <w:lang w:val="uk-UA" w:eastAsia="ru-RU"/>
        </w:rPr>
        <w:t xml:space="preserve">в </w:t>
      </w:r>
      <w:r w:rsidRPr="00ED643C">
        <w:rPr>
          <w:rFonts w:ascii="Times New Roman" w:eastAsia="Times New Roman" w:hAnsi="Times New Roman" w:cs="Times New Roman"/>
          <w:color w:val="000000"/>
          <w:sz w:val="28"/>
          <w:szCs w:val="28"/>
          <w:lang w:eastAsia="ru-RU"/>
        </w:rPr>
        <w:t>порівнян</w:t>
      </w:r>
      <w:r w:rsidR="00482242">
        <w:rPr>
          <w:rFonts w:ascii="Times New Roman" w:eastAsia="Times New Roman" w:hAnsi="Times New Roman" w:cs="Times New Roman"/>
          <w:color w:val="000000"/>
          <w:sz w:val="28"/>
          <w:szCs w:val="28"/>
          <w:lang w:val="uk-UA" w:eastAsia="ru-RU"/>
        </w:rPr>
        <w:t>ні</w:t>
      </w:r>
      <w:r w:rsidRPr="00ED643C">
        <w:rPr>
          <w:rFonts w:ascii="Times New Roman" w:eastAsia="Times New Roman" w:hAnsi="Times New Roman" w:cs="Times New Roman"/>
          <w:color w:val="000000"/>
          <w:sz w:val="28"/>
          <w:szCs w:val="28"/>
          <w:lang w:eastAsia="ru-RU"/>
        </w:rPr>
        <w:t xml:space="preserve"> з довоєнним періодом. Наразі за даними Міністерства захисту довкілля та природних ресурсів України площа згорілих лісів та інших насаджень </w:t>
      </w:r>
      <w:r w:rsidR="00482242">
        <w:rPr>
          <w:rFonts w:ascii="Times New Roman" w:eastAsia="Times New Roman" w:hAnsi="Times New Roman" w:cs="Times New Roman"/>
          <w:color w:val="000000"/>
          <w:sz w:val="28"/>
          <w:szCs w:val="28"/>
          <w:lang w:val="uk-UA" w:eastAsia="ru-RU"/>
        </w:rPr>
        <w:t xml:space="preserve">складає </w:t>
      </w:r>
      <w:r w:rsidRPr="00ED643C">
        <w:rPr>
          <w:rFonts w:ascii="Times New Roman" w:eastAsia="Times New Roman" w:hAnsi="Times New Roman" w:cs="Times New Roman"/>
          <w:color w:val="000000"/>
          <w:sz w:val="28"/>
          <w:szCs w:val="28"/>
          <w:lang w:eastAsia="ru-RU"/>
        </w:rPr>
        <w:t>більше 76 тисяч гектар</w:t>
      </w:r>
      <w:r w:rsidR="00482242">
        <w:rPr>
          <w:rFonts w:ascii="Times New Roman" w:eastAsia="Times New Roman" w:hAnsi="Times New Roman" w:cs="Times New Roman"/>
          <w:color w:val="000000"/>
          <w:sz w:val="28"/>
          <w:szCs w:val="28"/>
          <w:lang w:val="uk-UA" w:eastAsia="ru-RU"/>
        </w:rPr>
        <w:t>ів</w:t>
      </w:r>
      <w:r w:rsidRPr="00ED643C">
        <w:rPr>
          <w:rFonts w:ascii="Times New Roman" w:eastAsia="Times New Roman" w:hAnsi="Times New Roman" w:cs="Times New Roman"/>
          <w:color w:val="000000"/>
          <w:sz w:val="28"/>
          <w:szCs w:val="28"/>
          <w:lang w:eastAsia="ru-RU"/>
        </w:rPr>
        <w:t xml:space="preserve"> </w:t>
      </w:r>
      <w:r w:rsidRPr="00ED643C">
        <w:rPr>
          <w:rFonts w:ascii="Times New Roman" w:eastAsia="Times New Roman" w:hAnsi="Times New Roman" w:cs="Times New Roman"/>
          <w:color w:val="232323"/>
          <w:sz w:val="28"/>
          <w:szCs w:val="28"/>
          <w:shd w:val="clear" w:color="auto" w:fill="FFFFFF"/>
          <w:lang w:eastAsia="ru-RU"/>
        </w:rPr>
        <w:t>[3]</w:t>
      </w:r>
      <w:r w:rsidRPr="00ED643C">
        <w:rPr>
          <w:rFonts w:ascii="Times New Roman" w:eastAsia="Times New Roman" w:hAnsi="Times New Roman" w:cs="Times New Roman"/>
          <w:color w:val="000000"/>
          <w:sz w:val="28"/>
          <w:szCs w:val="28"/>
          <w:lang w:eastAsia="ru-RU"/>
        </w:rPr>
        <w:t>.</w:t>
      </w:r>
    </w:p>
    <w:p w14:paraId="50EEA443" w14:textId="382AC03E" w:rsidR="00ED643C" w:rsidRPr="00ED643C" w:rsidRDefault="00835A56" w:rsidP="00835A56">
      <w:pPr>
        <w:numPr>
          <w:ilvl w:val="0"/>
          <w:numId w:val="1"/>
        </w:numPr>
        <w:tabs>
          <w:tab w:val="clear" w:pos="720"/>
          <w:tab w:val="left" w:pos="993"/>
        </w:tabs>
        <w:spacing w:after="0" w:line="276" w:lineRule="auto"/>
        <w:ind w:left="0"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Зміна маршрутів цивільних авіаперевезень</w:t>
      </w:r>
      <w:r w:rsidR="00ED643C" w:rsidRPr="00ED643C">
        <w:rPr>
          <w:rFonts w:ascii="Times New Roman" w:eastAsia="Times New Roman" w:hAnsi="Times New Roman" w:cs="Times New Roman"/>
          <w:color w:val="000000"/>
          <w:sz w:val="28"/>
          <w:szCs w:val="28"/>
          <w:lang w:eastAsia="ru-RU"/>
        </w:rPr>
        <w:t>. Закриття повітряного простору над Росією та Україною змусило авіаперевізників обирати довші маршрути між Європою та Азією, що спричинило збільшення тривало</w:t>
      </w:r>
      <w:r w:rsidR="00482242">
        <w:rPr>
          <w:rFonts w:ascii="Times New Roman" w:eastAsia="Times New Roman" w:hAnsi="Times New Roman" w:cs="Times New Roman"/>
          <w:color w:val="000000"/>
          <w:sz w:val="28"/>
          <w:szCs w:val="28"/>
          <w:lang w:eastAsia="ru-RU"/>
        </w:rPr>
        <w:t>сті польотів, витрат пального і</w:t>
      </w:r>
      <w:r w:rsidR="00ED643C" w:rsidRPr="00ED643C">
        <w:rPr>
          <w:rFonts w:ascii="Times New Roman" w:eastAsia="Times New Roman" w:hAnsi="Times New Roman" w:cs="Times New Roman"/>
          <w:color w:val="000000"/>
          <w:sz w:val="28"/>
          <w:szCs w:val="28"/>
          <w:lang w:eastAsia="ru-RU"/>
        </w:rPr>
        <w:t xml:space="preserve"> враховуючи</w:t>
      </w:r>
      <w:r w:rsidR="00482242">
        <w:rPr>
          <w:rFonts w:ascii="Times New Roman" w:eastAsia="Times New Roman" w:hAnsi="Times New Roman" w:cs="Times New Roman"/>
          <w:color w:val="000000"/>
          <w:sz w:val="28"/>
          <w:szCs w:val="28"/>
          <w:lang w:val="uk-UA" w:eastAsia="ru-RU"/>
        </w:rPr>
        <w:t>,</w:t>
      </w:r>
      <w:r w:rsidR="00ED643C" w:rsidRPr="00ED643C">
        <w:rPr>
          <w:rFonts w:ascii="Times New Roman" w:eastAsia="Times New Roman" w:hAnsi="Times New Roman" w:cs="Times New Roman"/>
          <w:color w:val="000000"/>
          <w:sz w:val="28"/>
          <w:szCs w:val="28"/>
          <w:lang w:eastAsia="ru-RU"/>
        </w:rPr>
        <w:t xml:space="preserve"> що авіація є суттєвим забрудником </w:t>
      </w:r>
      <w:r w:rsidR="00500E5A">
        <w:rPr>
          <w:rFonts w:ascii="Times New Roman" w:eastAsia="Times New Roman" w:hAnsi="Times New Roman" w:cs="Times New Roman"/>
          <w:color w:val="000000"/>
          <w:sz w:val="28"/>
          <w:szCs w:val="28"/>
          <w:lang w:val="uk-UA" w:eastAsia="ru-RU"/>
        </w:rPr>
        <w:t>–</w:t>
      </w:r>
      <w:r w:rsidR="00482242">
        <w:rPr>
          <w:rFonts w:ascii="Times New Roman" w:eastAsia="Times New Roman" w:hAnsi="Times New Roman" w:cs="Times New Roman"/>
          <w:color w:val="000000"/>
          <w:sz w:val="28"/>
          <w:szCs w:val="28"/>
          <w:lang w:val="uk-UA" w:eastAsia="ru-RU"/>
        </w:rPr>
        <w:t xml:space="preserve"> </w:t>
      </w:r>
      <w:r w:rsidR="00ED643C" w:rsidRPr="00ED643C">
        <w:rPr>
          <w:rFonts w:ascii="Times New Roman" w:eastAsia="Times New Roman" w:hAnsi="Times New Roman" w:cs="Times New Roman"/>
          <w:color w:val="000000"/>
          <w:sz w:val="28"/>
          <w:szCs w:val="28"/>
          <w:lang w:eastAsia="ru-RU"/>
        </w:rPr>
        <w:t>це призвело до значного збільшення викидів парникових газів.</w:t>
      </w:r>
    </w:p>
    <w:p w14:paraId="6E207B79" w14:textId="19ED0CCD" w:rsidR="00ED643C" w:rsidRPr="00ED643C" w:rsidRDefault="00ED643C" w:rsidP="00835A56">
      <w:pPr>
        <w:numPr>
          <w:ilvl w:val="0"/>
          <w:numId w:val="1"/>
        </w:numPr>
        <w:tabs>
          <w:tab w:val="clear" w:pos="720"/>
          <w:tab w:val="left" w:pos="993"/>
        </w:tabs>
        <w:spacing w:after="0" w:line="276" w:lineRule="auto"/>
        <w:ind w:left="0" w:firstLine="709"/>
        <w:jc w:val="both"/>
        <w:textAlignment w:val="baseline"/>
        <w:rPr>
          <w:rFonts w:ascii="Times New Roman" w:eastAsia="Times New Roman" w:hAnsi="Times New Roman" w:cs="Times New Roman"/>
          <w:color w:val="000000"/>
          <w:sz w:val="28"/>
          <w:szCs w:val="28"/>
          <w:lang w:eastAsia="ru-RU"/>
        </w:rPr>
      </w:pPr>
      <w:r w:rsidRPr="00ED643C">
        <w:rPr>
          <w:rFonts w:ascii="Times New Roman" w:eastAsia="Times New Roman" w:hAnsi="Times New Roman" w:cs="Times New Roman"/>
          <w:color w:val="000000"/>
          <w:sz w:val="28"/>
          <w:szCs w:val="28"/>
          <w:lang w:eastAsia="ru-RU"/>
        </w:rPr>
        <w:t xml:space="preserve">Відновлення пошкодженої інфраструктури. Найбільшим джерелом викидів </w:t>
      </w:r>
      <w:r w:rsidR="00A416D5" w:rsidRPr="00ED643C">
        <w:rPr>
          <w:rFonts w:ascii="Times New Roman" w:eastAsia="Times New Roman" w:hAnsi="Times New Roman" w:cs="Times New Roman"/>
          <w:color w:val="000000"/>
          <w:sz w:val="28"/>
          <w:szCs w:val="28"/>
          <w:lang w:eastAsia="ru-RU"/>
        </w:rPr>
        <w:t>парникових газів</w:t>
      </w:r>
      <w:bookmarkStart w:id="0" w:name="_GoBack"/>
      <w:bookmarkEnd w:id="0"/>
      <w:r w:rsidRPr="00ED643C">
        <w:rPr>
          <w:rFonts w:ascii="Times New Roman" w:eastAsia="Times New Roman" w:hAnsi="Times New Roman" w:cs="Times New Roman"/>
          <w:color w:val="000000"/>
          <w:sz w:val="28"/>
          <w:szCs w:val="28"/>
          <w:lang w:eastAsia="ru-RU"/>
        </w:rPr>
        <w:t xml:space="preserve"> є відновлювальні роботи, включно з будівництвом нових будівель, доріг та іншої інфраструктури, через використання матеріалів, що містять значні обсяги вуглецю, таких як цемент та сталь. Сума прямих збитків, нанесених інфраструктурі України в ході війни, станом на січень 2024 року сягнула майже $155 млрд. </w:t>
      </w:r>
      <w:r w:rsidRPr="00ED643C">
        <w:rPr>
          <w:rFonts w:ascii="Times New Roman" w:eastAsia="Times New Roman" w:hAnsi="Times New Roman" w:cs="Times New Roman"/>
          <w:color w:val="000000"/>
          <w:sz w:val="28"/>
          <w:szCs w:val="28"/>
          <w:shd w:val="clear" w:color="auto" w:fill="FFFFFF"/>
          <w:lang w:eastAsia="ru-RU"/>
        </w:rPr>
        <w:t xml:space="preserve">На першому місці за сумою збитків залишається житловий фонд. </w:t>
      </w:r>
      <w:r w:rsidRPr="00ED643C">
        <w:rPr>
          <w:rFonts w:ascii="Times New Roman" w:eastAsia="Times New Roman" w:hAnsi="Times New Roman" w:cs="Times New Roman"/>
          <w:color w:val="000000"/>
          <w:sz w:val="28"/>
          <w:szCs w:val="28"/>
          <w:lang w:eastAsia="ru-RU"/>
        </w:rPr>
        <w:t>Внаслідок бойових дій та регулярних обстрілів кількість пошкоджених і зруйнованих житл</w:t>
      </w:r>
      <w:r w:rsidR="00482242">
        <w:rPr>
          <w:rFonts w:ascii="Times New Roman" w:eastAsia="Times New Roman" w:hAnsi="Times New Roman" w:cs="Times New Roman"/>
          <w:color w:val="000000"/>
          <w:sz w:val="28"/>
          <w:szCs w:val="28"/>
          <w:lang w:eastAsia="ru-RU"/>
        </w:rPr>
        <w:t xml:space="preserve">ових будинків щодня зростає, </w:t>
      </w:r>
      <w:r w:rsidR="00482242">
        <w:rPr>
          <w:rFonts w:ascii="Times New Roman" w:eastAsia="Times New Roman" w:hAnsi="Times New Roman" w:cs="Times New Roman"/>
          <w:color w:val="000000"/>
          <w:sz w:val="28"/>
          <w:szCs w:val="28"/>
          <w:lang w:val="uk-UA" w:eastAsia="ru-RU"/>
        </w:rPr>
        <w:t>станом</w:t>
      </w:r>
      <w:r w:rsidRPr="00ED643C">
        <w:rPr>
          <w:rFonts w:ascii="Times New Roman" w:eastAsia="Times New Roman" w:hAnsi="Times New Roman" w:cs="Times New Roman"/>
          <w:color w:val="000000"/>
          <w:sz w:val="28"/>
          <w:szCs w:val="28"/>
          <w:lang w:eastAsia="ru-RU"/>
        </w:rPr>
        <w:t xml:space="preserve"> на січень 2024 року</w:t>
      </w:r>
      <w:r w:rsidR="00482242">
        <w:rPr>
          <w:rFonts w:ascii="Times New Roman" w:eastAsia="Times New Roman" w:hAnsi="Times New Roman" w:cs="Times New Roman"/>
          <w:color w:val="000000"/>
          <w:sz w:val="28"/>
          <w:szCs w:val="28"/>
          <w:lang w:val="uk-UA" w:eastAsia="ru-RU"/>
        </w:rPr>
        <w:t xml:space="preserve"> ця сума вже</w:t>
      </w:r>
      <w:r w:rsidRPr="00ED643C">
        <w:rPr>
          <w:rFonts w:ascii="Times New Roman" w:eastAsia="Times New Roman" w:hAnsi="Times New Roman" w:cs="Times New Roman"/>
          <w:color w:val="000000"/>
          <w:sz w:val="28"/>
          <w:szCs w:val="28"/>
          <w:lang w:eastAsia="ru-RU"/>
        </w:rPr>
        <w:t xml:space="preserve"> перевищує 250 тисяч</w:t>
      </w:r>
      <w:r w:rsidR="00482242">
        <w:rPr>
          <w:rFonts w:ascii="Times New Roman" w:eastAsia="Times New Roman" w:hAnsi="Times New Roman" w:cs="Times New Roman"/>
          <w:color w:val="000000"/>
          <w:sz w:val="28"/>
          <w:szCs w:val="28"/>
          <w:lang w:val="uk-UA" w:eastAsia="ru-RU"/>
        </w:rPr>
        <w:t xml:space="preserve"> будинків</w:t>
      </w:r>
      <w:r w:rsidRPr="00ED643C">
        <w:rPr>
          <w:rFonts w:ascii="Times New Roman" w:eastAsia="Times New Roman" w:hAnsi="Times New Roman" w:cs="Times New Roman"/>
          <w:color w:val="000000"/>
          <w:sz w:val="28"/>
          <w:szCs w:val="28"/>
          <w:lang w:eastAsia="ru-RU"/>
        </w:rPr>
        <w:t xml:space="preserve">. Серед них є 222 тисячі приватних будинків, більше 27 тисяч багатоквартирних будинків та 526 гуртожитків. Загальні прямі збитки від руйнувань цих об'єктів оцінюються в $58,9 млрд, що на $4,8 млрд більше порівняно з кінцем 2023 року </w:t>
      </w:r>
      <w:r w:rsidRPr="00ED643C">
        <w:rPr>
          <w:rFonts w:ascii="Times New Roman" w:eastAsia="Times New Roman" w:hAnsi="Times New Roman" w:cs="Times New Roman"/>
          <w:color w:val="232323"/>
          <w:sz w:val="28"/>
          <w:szCs w:val="28"/>
          <w:shd w:val="clear" w:color="auto" w:fill="FFFFFF"/>
          <w:lang w:eastAsia="ru-RU"/>
        </w:rPr>
        <w:t>[4]</w:t>
      </w:r>
      <w:r w:rsidRPr="00ED643C">
        <w:rPr>
          <w:rFonts w:ascii="Times New Roman" w:eastAsia="Times New Roman" w:hAnsi="Times New Roman" w:cs="Times New Roman"/>
          <w:color w:val="000000"/>
          <w:sz w:val="28"/>
          <w:szCs w:val="28"/>
          <w:lang w:eastAsia="ru-RU"/>
        </w:rPr>
        <w:t xml:space="preserve">. Окрім цього </w:t>
      </w:r>
      <w:r w:rsidRPr="00ED643C">
        <w:rPr>
          <w:rFonts w:ascii="Times New Roman" w:eastAsia="Times New Roman" w:hAnsi="Times New Roman" w:cs="Times New Roman"/>
          <w:color w:val="000000"/>
          <w:sz w:val="28"/>
          <w:szCs w:val="28"/>
          <w:shd w:val="clear" w:color="auto" w:fill="FFFFFF"/>
          <w:lang w:eastAsia="ru-RU"/>
        </w:rPr>
        <w:t xml:space="preserve">енергетичний сектор зазнав прямих збитків і непрямих фінансових втрат на суму </w:t>
      </w:r>
      <w:r w:rsidRPr="00ED643C">
        <w:rPr>
          <w:rFonts w:ascii="Times New Roman" w:eastAsia="Times New Roman" w:hAnsi="Times New Roman" w:cs="Times New Roman"/>
          <w:color w:val="000000"/>
          <w:sz w:val="28"/>
          <w:szCs w:val="28"/>
          <w:shd w:val="clear" w:color="auto" w:fill="FFFFFF"/>
          <w:lang w:eastAsia="ru-RU"/>
        </w:rPr>
        <w:lastRenderedPageBreak/>
        <w:t xml:space="preserve">$56,5 млрд, тоді як потреби у відновленні, що передбачають повну реконструкцію зруйнованих об’єктів за принципом “Відбудувати краще, ніж було”, становлять $50,5 млрд </w:t>
      </w:r>
      <w:r w:rsidRPr="00ED643C">
        <w:rPr>
          <w:rFonts w:ascii="Times New Roman" w:eastAsia="Times New Roman" w:hAnsi="Times New Roman" w:cs="Times New Roman"/>
          <w:color w:val="232323"/>
          <w:sz w:val="28"/>
          <w:szCs w:val="28"/>
          <w:shd w:val="clear" w:color="auto" w:fill="FFFFFF"/>
          <w:lang w:eastAsia="ru-RU"/>
        </w:rPr>
        <w:t>[5]</w:t>
      </w:r>
      <w:r w:rsidRPr="00ED643C">
        <w:rPr>
          <w:rFonts w:ascii="Times New Roman" w:eastAsia="Times New Roman" w:hAnsi="Times New Roman" w:cs="Times New Roman"/>
          <w:color w:val="000000"/>
          <w:sz w:val="28"/>
          <w:szCs w:val="28"/>
          <w:shd w:val="clear" w:color="auto" w:fill="FFFFFF"/>
          <w:lang w:eastAsia="ru-RU"/>
        </w:rPr>
        <w:t>.</w:t>
      </w:r>
      <w:r w:rsidRPr="00ED643C">
        <w:rPr>
          <w:rFonts w:ascii="Times New Roman" w:eastAsia="Times New Roman" w:hAnsi="Times New Roman" w:cs="Times New Roman"/>
          <w:color w:val="000000"/>
          <w:sz w:val="28"/>
          <w:szCs w:val="28"/>
          <w:lang w:eastAsia="ru-RU"/>
        </w:rPr>
        <w:t> </w:t>
      </w:r>
    </w:p>
    <w:p w14:paraId="3C043DE1" w14:textId="47D0E339" w:rsidR="004F2A19" w:rsidRPr="00FD2543" w:rsidRDefault="00ED643C" w:rsidP="00ED643C">
      <w:pPr>
        <w:spacing w:after="0" w:line="276" w:lineRule="auto"/>
        <w:ind w:firstLine="709"/>
        <w:jc w:val="both"/>
        <w:rPr>
          <w:rFonts w:ascii="Times New Roman" w:eastAsia="Times New Roman" w:hAnsi="Times New Roman" w:cs="Times New Roman"/>
          <w:b/>
          <w:bCs/>
          <w:color w:val="000000"/>
          <w:sz w:val="28"/>
          <w:szCs w:val="28"/>
          <w:lang w:val="uk-UA" w:eastAsia="ru-RU"/>
        </w:rPr>
      </w:pPr>
      <w:r w:rsidRPr="00FD2543">
        <w:rPr>
          <w:rFonts w:ascii="Times New Roman" w:eastAsia="Times New Roman" w:hAnsi="Times New Roman" w:cs="Times New Roman"/>
          <w:color w:val="000000"/>
          <w:sz w:val="28"/>
          <w:szCs w:val="28"/>
          <w:lang w:eastAsia="ru-RU"/>
        </w:rPr>
        <w:t>Військова повномасштабна агресія Росії проти України нанесла значних збитків довкіллю, зокрема у збіл</w:t>
      </w:r>
      <w:r w:rsidR="00482242" w:rsidRPr="00FD2543">
        <w:rPr>
          <w:rFonts w:ascii="Times New Roman" w:eastAsia="Times New Roman" w:hAnsi="Times New Roman" w:cs="Times New Roman"/>
          <w:color w:val="000000"/>
          <w:sz w:val="28"/>
          <w:szCs w:val="28"/>
          <w:lang w:eastAsia="ru-RU"/>
        </w:rPr>
        <w:t>ьшенні викидів парникових газів</w:t>
      </w:r>
      <w:r w:rsidR="00482242" w:rsidRPr="00FD2543">
        <w:rPr>
          <w:rFonts w:ascii="Times New Roman" w:eastAsia="Times New Roman" w:hAnsi="Times New Roman" w:cs="Times New Roman"/>
          <w:color w:val="000000"/>
          <w:sz w:val="28"/>
          <w:szCs w:val="28"/>
          <w:lang w:val="uk-UA" w:eastAsia="ru-RU"/>
        </w:rPr>
        <w:t>.</w:t>
      </w:r>
      <w:r w:rsidR="00482242" w:rsidRPr="00FD2543">
        <w:rPr>
          <w:rFonts w:ascii="Times New Roman" w:eastAsia="Times New Roman" w:hAnsi="Times New Roman" w:cs="Times New Roman"/>
          <w:color w:val="000000"/>
          <w:sz w:val="28"/>
          <w:szCs w:val="28"/>
          <w:lang w:eastAsia="ru-RU"/>
        </w:rPr>
        <w:t xml:space="preserve"> </w:t>
      </w:r>
      <w:r w:rsidR="00482242" w:rsidRPr="00FD2543">
        <w:rPr>
          <w:rFonts w:ascii="Times New Roman" w:eastAsia="Times New Roman" w:hAnsi="Times New Roman" w:cs="Times New Roman"/>
          <w:color w:val="000000"/>
          <w:sz w:val="28"/>
          <w:szCs w:val="28"/>
          <w:lang w:val="uk-UA" w:eastAsia="ru-RU"/>
        </w:rPr>
        <w:t>В</w:t>
      </w:r>
      <w:r w:rsidRPr="00FD2543">
        <w:rPr>
          <w:rFonts w:ascii="Times New Roman" w:eastAsia="Times New Roman" w:hAnsi="Times New Roman" w:cs="Times New Roman"/>
          <w:color w:val="000000"/>
          <w:sz w:val="28"/>
          <w:szCs w:val="28"/>
          <w:lang w:eastAsia="ru-RU"/>
        </w:rPr>
        <w:t xml:space="preserve">икиди, спричинені агресією Росії, не лише погіршують кліматичну кризу, але й мають прямі наслідки для всього світу. Враховуючи, що ці збитки є наслідками військової агресії Росії, вона має понести відповідальність за свої дії. Для цього важливим є фіксація та </w:t>
      </w:r>
      <w:r w:rsidRPr="00FD2543">
        <w:rPr>
          <w:rFonts w:ascii="Times New Roman" w:eastAsia="Times New Roman" w:hAnsi="Times New Roman" w:cs="Times New Roman"/>
          <w:sz w:val="28"/>
          <w:szCs w:val="28"/>
          <w:lang w:eastAsia="ru-RU"/>
        </w:rPr>
        <w:t xml:space="preserve">документування </w:t>
      </w:r>
      <w:r w:rsidR="00D42D42" w:rsidRPr="00FD2543">
        <w:rPr>
          <w:rFonts w:ascii="Times New Roman" w:eastAsia="Times New Roman" w:hAnsi="Times New Roman" w:cs="Times New Roman"/>
          <w:sz w:val="28"/>
          <w:szCs w:val="28"/>
          <w:lang w:val="uk-UA" w:eastAsia="ru-RU"/>
        </w:rPr>
        <w:t xml:space="preserve">злочинів </w:t>
      </w:r>
      <w:r w:rsidRPr="00FD2543">
        <w:rPr>
          <w:rFonts w:ascii="Times New Roman" w:eastAsia="Times New Roman" w:hAnsi="Times New Roman" w:cs="Times New Roman"/>
          <w:sz w:val="28"/>
          <w:szCs w:val="28"/>
          <w:lang w:eastAsia="ru-RU"/>
        </w:rPr>
        <w:t>Ро</w:t>
      </w:r>
      <w:r w:rsidRPr="00FD2543">
        <w:rPr>
          <w:rFonts w:ascii="Times New Roman" w:eastAsia="Times New Roman" w:hAnsi="Times New Roman" w:cs="Times New Roman"/>
          <w:color w:val="000000"/>
          <w:sz w:val="28"/>
          <w:szCs w:val="28"/>
          <w:lang w:eastAsia="ru-RU"/>
        </w:rPr>
        <w:t>сії</w:t>
      </w:r>
      <w:r w:rsidR="00D42D42" w:rsidRPr="00FD2543">
        <w:rPr>
          <w:rFonts w:ascii="Times New Roman" w:eastAsia="Times New Roman" w:hAnsi="Times New Roman" w:cs="Times New Roman"/>
          <w:color w:val="000000"/>
          <w:sz w:val="28"/>
          <w:szCs w:val="28"/>
          <w:lang w:val="uk-UA" w:eastAsia="ru-RU"/>
        </w:rPr>
        <w:t xml:space="preserve"> проти довкілля</w:t>
      </w:r>
      <w:r w:rsidRPr="00FD2543">
        <w:rPr>
          <w:rFonts w:ascii="Times New Roman" w:eastAsia="Times New Roman" w:hAnsi="Times New Roman" w:cs="Times New Roman"/>
          <w:color w:val="000000"/>
          <w:sz w:val="28"/>
          <w:szCs w:val="28"/>
          <w:lang w:eastAsia="ru-RU"/>
        </w:rPr>
        <w:t xml:space="preserve"> та міжнародні механізми компенсації завданої шкоди. Міжнародне право</w:t>
      </w:r>
      <w:r w:rsidR="00904BD2" w:rsidRPr="00FD2543">
        <w:rPr>
          <w:rFonts w:ascii="Times New Roman" w:eastAsia="Times New Roman" w:hAnsi="Times New Roman" w:cs="Times New Roman"/>
          <w:color w:val="000000"/>
          <w:sz w:val="28"/>
          <w:szCs w:val="28"/>
          <w:lang w:val="uk-UA" w:eastAsia="ru-RU"/>
        </w:rPr>
        <w:t xml:space="preserve">, зокрема, </w:t>
      </w:r>
      <w:r w:rsidR="00904BD2" w:rsidRPr="00FD2543">
        <w:rPr>
          <w:rFonts w:ascii="Times New Roman" w:eastAsia="Times New Roman" w:hAnsi="Times New Roman" w:cs="Times New Roman"/>
          <w:color w:val="000000"/>
          <w:sz w:val="28"/>
          <w:szCs w:val="28"/>
          <w:lang w:eastAsia="ru-RU"/>
        </w:rPr>
        <w:t>27 правових принципів захисту навколишнього середовища у зв’язку зі збройними конфліктами (PERAC – Principles of the environment in relation to armed conflicts</w:t>
      </w:r>
      <w:r w:rsidR="00904BD2" w:rsidRPr="00FD2543">
        <w:rPr>
          <w:rFonts w:ascii="Times New Roman" w:eastAsia="Times New Roman" w:hAnsi="Times New Roman" w:cs="Times New Roman"/>
          <w:color w:val="000000"/>
          <w:sz w:val="28"/>
          <w:szCs w:val="28"/>
          <w:lang w:val="uk-UA" w:eastAsia="ru-RU"/>
        </w:rPr>
        <w:t>), ухвалені Генеральною Асамблеєю ООН у грудні 2022 року</w:t>
      </w:r>
      <w:r w:rsidR="004F2A19" w:rsidRPr="00FD2543">
        <w:rPr>
          <w:rFonts w:ascii="Times New Roman" w:eastAsia="Times New Roman" w:hAnsi="Times New Roman" w:cs="Times New Roman"/>
          <w:color w:val="000000"/>
          <w:sz w:val="28"/>
          <w:szCs w:val="28"/>
          <w:lang w:val="uk-UA" w:eastAsia="ru-RU"/>
        </w:rPr>
        <w:t xml:space="preserve"> [6]</w:t>
      </w:r>
      <w:r w:rsidR="00904BD2" w:rsidRPr="00FD2543">
        <w:rPr>
          <w:rFonts w:ascii="Times New Roman" w:eastAsia="Times New Roman" w:hAnsi="Times New Roman" w:cs="Times New Roman"/>
          <w:color w:val="000000"/>
          <w:sz w:val="28"/>
          <w:szCs w:val="28"/>
          <w:lang w:val="uk-UA" w:eastAsia="ru-RU"/>
        </w:rPr>
        <w:t>,</w:t>
      </w:r>
      <w:r w:rsidRPr="00FD2543">
        <w:rPr>
          <w:rFonts w:ascii="Times New Roman" w:eastAsia="Times New Roman" w:hAnsi="Times New Roman" w:cs="Times New Roman"/>
          <w:color w:val="000000"/>
          <w:sz w:val="28"/>
          <w:szCs w:val="28"/>
          <w:lang w:val="uk-UA" w:eastAsia="ru-RU"/>
        </w:rPr>
        <w:t xml:space="preserve"> визнає відповідальність держав за шкоду довкіллю, проте важливо зазначити</w:t>
      </w:r>
      <w:r w:rsidR="00862ADF" w:rsidRPr="00FD2543">
        <w:rPr>
          <w:rFonts w:ascii="Times New Roman" w:eastAsia="Times New Roman" w:hAnsi="Times New Roman" w:cs="Times New Roman"/>
          <w:color w:val="000000"/>
          <w:sz w:val="28"/>
          <w:szCs w:val="28"/>
          <w:lang w:val="uk-UA" w:eastAsia="ru-RU"/>
        </w:rPr>
        <w:t>,</w:t>
      </w:r>
      <w:r w:rsidRPr="00FD2543">
        <w:rPr>
          <w:rFonts w:ascii="Times New Roman" w:eastAsia="Times New Roman" w:hAnsi="Times New Roman" w:cs="Times New Roman"/>
          <w:color w:val="000000"/>
          <w:sz w:val="28"/>
          <w:szCs w:val="28"/>
          <w:lang w:val="uk-UA" w:eastAsia="ru-RU"/>
        </w:rPr>
        <w:t xml:space="preserve"> що правові норми щодо відповідальності за зміну клімату через війну потребують подальшого розвитку та напрацювання. </w:t>
      </w:r>
      <w:r w:rsidR="004F2A19" w:rsidRPr="00FD2543">
        <w:rPr>
          <w:rFonts w:ascii="Times New Roman" w:eastAsia="Times New Roman" w:hAnsi="Times New Roman" w:cs="Times New Roman"/>
          <w:color w:val="000000"/>
          <w:sz w:val="28"/>
          <w:szCs w:val="28"/>
          <w:lang w:val="uk-UA" w:eastAsia="ru-RU"/>
        </w:rPr>
        <w:t xml:space="preserve">Зокрема, вказані правові принципи </w:t>
      </w:r>
      <w:r w:rsidR="004F2A19" w:rsidRPr="00FD2543">
        <w:rPr>
          <w:rFonts w:ascii="Times New Roman" w:eastAsia="Times New Roman" w:hAnsi="Times New Roman" w:cs="Times New Roman"/>
          <w:color w:val="000000"/>
          <w:sz w:val="28"/>
          <w:szCs w:val="28"/>
          <w:lang w:eastAsia="ru-RU"/>
        </w:rPr>
        <w:t>PERAC</w:t>
      </w:r>
      <w:r w:rsidR="004F2A19" w:rsidRPr="00FD2543">
        <w:rPr>
          <w:rFonts w:ascii="Times New Roman" w:eastAsia="Times New Roman" w:hAnsi="Times New Roman" w:cs="Times New Roman"/>
          <w:color w:val="000000"/>
          <w:sz w:val="28"/>
          <w:szCs w:val="28"/>
          <w:lang w:val="uk-UA" w:eastAsia="ru-RU"/>
        </w:rPr>
        <w:t xml:space="preserve">, хоч і визнають, що «за певних обставин екологічні наслідки збройного конфлікту можуть сприяти зміні клімату», однак тлумачать поняття «навколишнє середовище» досить широко та не виділяють «клімат» як окремий об’єкт захисту. Відсутні і методичні підходи до економічної оцінки збитків, завданих країнам надмірними викидами </w:t>
      </w:r>
      <w:r w:rsidR="004F2A19" w:rsidRPr="00FD2543">
        <w:rPr>
          <w:rFonts w:ascii="Times New Roman" w:eastAsia="Times New Roman" w:hAnsi="Times New Roman" w:cs="Times New Roman"/>
          <w:color w:val="000000" w:themeColor="text1"/>
          <w:sz w:val="28"/>
          <w:szCs w:val="28"/>
          <w:lang w:val="en-US" w:eastAsia="ru-RU"/>
        </w:rPr>
        <w:t>CO</w:t>
      </w:r>
      <w:r w:rsidR="004F2A19" w:rsidRPr="00FD2543">
        <w:rPr>
          <w:rFonts w:ascii="Times New Roman" w:eastAsia="Times New Roman" w:hAnsi="Times New Roman" w:cs="Times New Roman"/>
          <w:color w:val="000000" w:themeColor="text1"/>
          <w:sz w:val="28"/>
          <w:szCs w:val="28"/>
          <w:vertAlign w:val="subscript"/>
          <w:lang w:val="uk-UA" w:eastAsia="ru-RU"/>
        </w:rPr>
        <w:t>2</w:t>
      </w:r>
      <w:r w:rsidR="004F2A19" w:rsidRPr="00FD2543">
        <w:rPr>
          <w:rFonts w:ascii="Times New Roman" w:eastAsia="Times New Roman" w:hAnsi="Times New Roman" w:cs="Times New Roman"/>
          <w:color w:val="000000" w:themeColor="text1"/>
          <w:sz w:val="28"/>
          <w:szCs w:val="28"/>
          <w:lang w:val="uk-UA" w:eastAsia="ru-RU"/>
        </w:rPr>
        <w:t xml:space="preserve"> внаслідок воєнних дій. </w:t>
      </w:r>
    </w:p>
    <w:p w14:paraId="6F2DC8B1" w14:textId="63C29CBF" w:rsidR="00ED643C" w:rsidRPr="00FD2543" w:rsidRDefault="00ED643C" w:rsidP="00ED643C">
      <w:pPr>
        <w:spacing w:after="0" w:line="276" w:lineRule="auto"/>
        <w:ind w:firstLine="709"/>
        <w:jc w:val="both"/>
        <w:rPr>
          <w:rFonts w:ascii="Times New Roman" w:eastAsia="Times New Roman" w:hAnsi="Times New Roman" w:cs="Times New Roman"/>
          <w:sz w:val="28"/>
          <w:szCs w:val="28"/>
          <w:lang w:val="uk-UA" w:eastAsia="ru-RU"/>
        </w:rPr>
      </w:pPr>
      <w:r w:rsidRPr="00FD2543">
        <w:rPr>
          <w:rFonts w:ascii="Times New Roman" w:eastAsia="Times New Roman" w:hAnsi="Times New Roman" w:cs="Times New Roman"/>
          <w:color w:val="000000"/>
          <w:sz w:val="28"/>
          <w:szCs w:val="28"/>
          <w:lang w:val="uk-UA" w:eastAsia="ru-RU"/>
        </w:rPr>
        <w:t>Враховуючи значний розмір кліматичних збитків, їх інтеграція у механізми відшкодування репарацій має стати важливим кроком до притягнення Рос</w:t>
      </w:r>
      <w:r w:rsidR="00862ADF" w:rsidRPr="00FD2543">
        <w:rPr>
          <w:rFonts w:ascii="Times New Roman" w:eastAsia="Times New Roman" w:hAnsi="Times New Roman" w:cs="Times New Roman"/>
          <w:color w:val="000000"/>
          <w:sz w:val="28"/>
          <w:szCs w:val="28"/>
          <w:lang w:val="uk-UA" w:eastAsia="ru-RU"/>
        </w:rPr>
        <w:t xml:space="preserve">ії до відповідальності. </w:t>
      </w:r>
      <w:r w:rsidR="004C4D83" w:rsidRPr="00FD2543">
        <w:rPr>
          <w:rFonts w:ascii="Times New Roman" w:eastAsia="Times New Roman" w:hAnsi="Times New Roman" w:cs="Times New Roman"/>
          <w:color w:val="000000"/>
          <w:sz w:val="28"/>
          <w:szCs w:val="28"/>
          <w:lang w:val="uk-UA" w:eastAsia="ru-RU"/>
        </w:rPr>
        <w:t>Україна</w:t>
      </w:r>
      <w:r w:rsidR="004C4D83">
        <w:rPr>
          <w:rFonts w:ascii="Times New Roman" w:eastAsia="Times New Roman" w:hAnsi="Times New Roman" w:cs="Times New Roman"/>
          <w:color w:val="000000"/>
          <w:sz w:val="28"/>
          <w:szCs w:val="28"/>
          <w:lang w:val="uk-UA" w:eastAsia="ru-RU"/>
        </w:rPr>
        <w:t xml:space="preserve">, </w:t>
      </w:r>
      <w:r w:rsidRPr="00FD2543">
        <w:rPr>
          <w:rFonts w:ascii="Times New Roman" w:eastAsia="Times New Roman" w:hAnsi="Times New Roman" w:cs="Times New Roman"/>
          <w:color w:val="000000"/>
          <w:sz w:val="28"/>
          <w:szCs w:val="28"/>
          <w:lang w:val="uk-UA" w:eastAsia="ru-RU"/>
        </w:rPr>
        <w:t>у свою чергу</w:t>
      </w:r>
      <w:r w:rsidR="004C4D83">
        <w:rPr>
          <w:rFonts w:ascii="Times New Roman" w:eastAsia="Times New Roman" w:hAnsi="Times New Roman" w:cs="Times New Roman"/>
          <w:color w:val="000000"/>
          <w:sz w:val="28"/>
          <w:szCs w:val="28"/>
          <w:lang w:val="uk-UA" w:eastAsia="ru-RU"/>
        </w:rPr>
        <w:t>,</w:t>
      </w:r>
      <w:r w:rsidRPr="00FD2543">
        <w:rPr>
          <w:rFonts w:ascii="Times New Roman" w:eastAsia="Times New Roman" w:hAnsi="Times New Roman" w:cs="Times New Roman"/>
          <w:color w:val="000000"/>
          <w:sz w:val="28"/>
          <w:szCs w:val="28"/>
          <w:lang w:val="uk-UA" w:eastAsia="ru-RU"/>
        </w:rPr>
        <w:t xml:space="preserve"> має орієнтуватися на зелене повоєнне відновлення, зокрема проводити відновлення лісів, відновлення </w:t>
      </w:r>
      <w:r w:rsidR="004C4D83">
        <w:rPr>
          <w:rFonts w:ascii="Times New Roman" w:eastAsia="Times New Roman" w:hAnsi="Times New Roman" w:cs="Times New Roman"/>
          <w:color w:val="000000"/>
          <w:sz w:val="28"/>
          <w:szCs w:val="28"/>
          <w:lang w:val="uk-UA" w:eastAsia="ru-RU"/>
        </w:rPr>
        <w:t xml:space="preserve">екосистем </w:t>
      </w:r>
      <w:r w:rsidRPr="00FD2543">
        <w:rPr>
          <w:rFonts w:ascii="Times New Roman" w:eastAsia="Times New Roman" w:hAnsi="Times New Roman" w:cs="Times New Roman"/>
          <w:color w:val="000000"/>
          <w:sz w:val="28"/>
          <w:szCs w:val="28"/>
          <w:lang w:val="uk-UA" w:eastAsia="ru-RU"/>
        </w:rPr>
        <w:t>та реалізацію інших природоохоронних рішень, при відновленні пошкодженого житлового фонду та інфраструктури запровадити низьковуглецеві технології у будівництво, що дозволить скоротити майбутні викиди на 30-50%, а також підвищити рівень енергоефективності будівель та розвиток відновлюваних джерел енергії.</w:t>
      </w:r>
    </w:p>
    <w:p w14:paraId="4A79122E" w14:textId="77777777" w:rsidR="00ED643C" w:rsidRPr="00FD2543" w:rsidRDefault="00ED643C" w:rsidP="00835A56">
      <w:pPr>
        <w:spacing w:after="0" w:line="276" w:lineRule="auto"/>
        <w:ind w:firstLine="709"/>
        <w:rPr>
          <w:lang w:val="uk-UA"/>
        </w:rPr>
      </w:pPr>
    </w:p>
    <w:p w14:paraId="21BB4D7F" w14:textId="77777777" w:rsidR="00ED643C" w:rsidRDefault="00862ADF" w:rsidP="00835A56">
      <w:pPr>
        <w:spacing w:after="0" w:line="240" w:lineRule="auto"/>
        <w:ind w:firstLine="680"/>
        <w:jc w:val="both"/>
        <w:rPr>
          <w:rFonts w:ascii="Times New Roman" w:eastAsia="Times New Roman" w:hAnsi="Times New Roman" w:cs="Times New Roman"/>
          <w:b/>
          <w:sz w:val="28"/>
          <w:szCs w:val="24"/>
        </w:rPr>
      </w:pPr>
      <w:r w:rsidRPr="00862ADF">
        <w:rPr>
          <w:rFonts w:ascii="Times New Roman" w:eastAsia="Times New Roman" w:hAnsi="Times New Roman" w:cs="Times New Roman"/>
          <w:b/>
          <w:sz w:val="28"/>
          <w:szCs w:val="24"/>
          <w:lang w:val="uk-UA"/>
        </w:rPr>
        <w:t>Список використаних джерел</w:t>
      </w:r>
      <w:r w:rsidRPr="00862ADF">
        <w:rPr>
          <w:rFonts w:ascii="Times New Roman" w:eastAsia="Times New Roman" w:hAnsi="Times New Roman" w:cs="Times New Roman"/>
          <w:b/>
          <w:sz w:val="28"/>
          <w:szCs w:val="24"/>
        </w:rPr>
        <w:t>:</w:t>
      </w:r>
    </w:p>
    <w:p w14:paraId="2998D25C" w14:textId="77777777" w:rsidR="00862ADF" w:rsidRDefault="00862ADF" w:rsidP="00835A56">
      <w:pPr>
        <w:spacing w:after="0" w:line="240" w:lineRule="auto"/>
        <w:jc w:val="both"/>
        <w:rPr>
          <w:rFonts w:ascii="Times New Roman" w:hAnsi="Times New Roman" w:cs="Times New Roman"/>
          <w:color w:val="000000"/>
          <w:sz w:val="28"/>
          <w:szCs w:val="28"/>
        </w:rPr>
      </w:pPr>
      <w:r w:rsidRPr="00862ADF">
        <w:rPr>
          <w:rFonts w:ascii="Times New Roman" w:eastAsia="Times New Roman" w:hAnsi="Times New Roman" w:cs="Times New Roman"/>
          <w:sz w:val="28"/>
          <w:szCs w:val="28"/>
          <w:lang w:val="uk-UA"/>
        </w:rPr>
        <w:t xml:space="preserve">1. </w:t>
      </w:r>
      <w:r w:rsidRPr="00862ADF">
        <w:rPr>
          <w:rFonts w:ascii="Times New Roman" w:hAnsi="Times New Roman" w:cs="Times New Roman"/>
          <w:i/>
          <w:iCs/>
          <w:color w:val="000000"/>
          <w:sz w:val="28"/>
          <w:szCs w:val="28"/>
        </w:rPr>
        <w:t>Екодія – Центр екологічних ініціатив</w:t>
      </w:r>
      <w:r w:rsidRPr="00862ADF">
        <w:rPr>
          <w:rFonts w:ascii="Times New Roman" w:hAnsi="Times New Roman" w:cs="Times New Roman"/>
          <w:color w:val="000000"/>
          <w:sz w:val="28"/>
          <w:szCs w:val="28"/>
        </w:rPr>
        <w:t>. URL: </w:t>
      </w:r>
      <w:r w:rsidRPr="00862ADF">
        <w:rPr>
          <w:rFonts w:ascii="Times New Roman" w:hAnsi="Times New Roman" w:cs="Times New Roman"/>
          <w:sz w:val="28"/>
          <w:szCs w:val="28"/>
        </w:rPr>
        <w:t>https://en.ecoaction.org.ua/wp-content/uploads/2024/06/Climate-Damage-Caused-by-War-24-months-EN.pdf</w:t>
      </w:r>
      <w:r w:rsidRPr="00862ADF">
        <w:rPr>
          <w:rFonts w:ascii="Times New Roman" w:hAnsi="Times New Roman" w:cs="Times New Roman"/>
          <w:color w:val="000000"/>
          <w:sz w:val="28"/>
          <w:szCs w:val="28"/>
        </w:rPr>
        <w:t> (дата звернення: 09.09.2024).</w:t>
      </w:r>
    </w:p>
    <w:p w14:paraId="66CAE95D" w14:textId="77777777" w:rsidR="00862ADF" w:rsidRDefault="00862ADF" w:rsidP="00835A56">
      <w:pPr>
        <w:spacing w:after="0" w:line="240" w:lineRule="auto"/>
        <w:jc w:val="both"/>
        <w:rPr>
          <w:rFonts w:ascii="Times New Roman" w:hAnsi="Times New Roman" w:cs="Times New Roman"/>
          <w:color w:val="000000"/>
          <w:sz w:val="28"/>
        </w:rPr>
      </w:pPr>
      <w:r>
        <w:rPr>
          <w:rFonts w:ascii="Times New Roman" w:hAnsi="Times New Roman" w:cs="Times New Roman"/>
          <w:iCs/>
          <w:color w:val="000000"/>
          <w:sz w:val="28"/>
          <w:szCs w:val="28"/>
          <w:lang w:val="uk-UA"/>
        </w:rPr>
        <w:t xml:space="preserve">2. </w:t>
      </w:r>
      <w:r w:rsidRPr="00862ADF">
        <w:rPr>
          <w:rFonts w:ascii="Times New Roman" w:hAnsi="Times New Roman" w:cs="Times New Roman"/>
          <w:i/>
          <w:iCs/>
          <w:color w:val="000000"/>
          <w:sz w:val="28"/>
        </w:rPr>
        <w:t>Екодія – Центр екологічних ініціатив</w:t>
      </w:r>
      <w:r w:rsidRPr="00862ADF">
        <w:rPr>
          <w:rFonts w:ascii="Times New Roman" w:hAnsi="Times New Roman" w:cs="Times New Roman"/>
          <w:color w:val="000000"/>
          <w:sz w:val="28"/>
        </w:rPr>
        <w:t>. URL: </w:t>
      </w:r>
      <w:hyperlink r:id="rId7" w:tgtFrame="_blank" w:history="1">
        <w:r w:rsidRPr="00862ADF">
          <w:rPr>
            <w:rStyle w:val="a4"/>
            <w:rFonts w:ascii="Times New Roman" w:hAnsi="Times New Roman" w:cs="Times New Roman"/>
            <w:color w:val="000000"/>
            <w:sz w:val="28"/>
          </w:rPr>
          <w:t>https://ecoaction.org.ua/wp-content/uploads/2024/08/viyna-rosii-ta-zmina-klimaty-pidsumky-2zpolovynou-roky-s.pdf</w:t>
        </w:r>
      </w:hyperlink>
      <w:r w:rsidRPr="00862ADF">
        <w:rPr>
          <w:rFonts w:ascii="Times New Roman" w:hAnsi="Times New Roman" w:cs="Times New Roman"/>
          <w:color w:val="000000"/>
          <w:sz w:val="28"/>
        </w:rPr>
        <w:t> (дата звернення: 09.09.2024).</w:t>
      </w:r>
    </w:p>
    <w:p w14:paraId="11677BBD" w14:textId="556D56E3" w:rsidR="00862ADF" w:rsidRDefault="00862ADF" w:rsidP="00835A56">
      <w:pPr>
        <w:spacing w:after="0" w:line="240" w:lineRule="auto"/>
        <w:jc w:val="both"/>
        <w:rPr>
          <w:rFonts w:ascii="Times New Roman" w:hAnsi="Times New Roman" w:cs="Times New Roman"/>
          <w:color w:val="000000"/>
          <w:sz w:val="28"/>
        </w:rPr>
      </w:pPr>
      <w:r>
        <w:rPr>
          <w:rFonts w:ascii="Times New Roman" w:hAnsi="Times New Roman" w:cs="Times New Roman"/>
          <w:color w:val="000000"/>
          <w:sz w:val="28"/>
          <w:lang w:val="uk-UA"/>
        </w:rPr>
        <w:lastRenderedPageBreak/>
        <w:t xml:space="preserve">3. </w:t>
      </w:r>
      <w:r w:rsidRPr="00862ADF">
        <w:rPr>
          <w:rFonts w:ascii="Times New Roman" w:hAnsi="Times New Roman" w:cs="Times New Roman"/>
          <w:i/>
          <w:color w:val="000000"/>
          <w:sz w:val="28"/>
          <w:lang w:val="uk-UA"/>
        </w:rPr>
        <w:t xml:space="preserve">ЕкоЗагроза </w:t>
      </w:r>
      <w:r w:rsidRPr="00862ADF">
        <w:rPr>
          <w:rFonts w:ascii="Times New Roman" w:hAnsi="Times New Roman" w:cs="Times New Roman"/>
          <w:i/>
          <w:iCs/>
          <w:color w:val="000000"/>
          <w:sz w:val="28"/>
          <w:szCs w:val="28"/>
        </w:rPr>
        <w:t>–</w:t>
      </w:r>
      <w:r w:rsidRPr="00862ADF">
        <w:rPr>
          <w:rFonts w:ascii="Times New Roman" w:hAnsi="Times New Roman" w:cs="Times New Roman"/>
          <w:i/>
          <w:iCs/>
          <w:color w:val="000000"/>
          <w:sz w:val="28"/>
          <w:szCs w:val="28"/>
          <w:lang w:val="uk-UA"/>
        </w:rPr>
        <w:t xml:space="preserve"> </w:t>
      </w:r>
      <w:r w:rsidRPr="00862ADF">
        <w:rPr>
          <w:rFonts w:ascii="Times New Roman" w:hAnsi="Times New Roman" w:cs="Times New Roman"/>
          <w:i/>
          <w:color w:val="000000"/>
          <w:sz w:val="28"/>
          <w:lang w:val="uk-UA"/>
        </w:rPr>
        <w:t>Офіційний ресурс Міністерства захисту довкілля та природних ресурсів України</w:t>
      </w:r>
      <w:r w:rsidR="00D42D42">
        <w:rPr>
          <w:rFonts w:ascii="Times New Roman" w:hAnsi="Times New Roman" w:cs="Times New Roman"/>
          <w:i/>
          <w:color w:val="000000"/>
          <w:sz w:val="28"/>
          <w:lang w:val="uk-UA"/>
        </w:rPr>
        <w:t>.</w:t>
      </w:r>
      <w:r>
        <w:rPr>
          <w:rFonts w:ascii="Times New Roman" w:hAnsi="Times New Roman" w:cs="Times New Roman"/>
          <w:color w:val="000000"/>
          <w:sz w:val="28"/>
          <w:lang w:val="uk-UA"/>
        </w:rPr>
        <w:t xml:space="preserve"> </w:t>
      </w:r>
      <w:r w:rsidRPr="00862ADF">
        <w:rPr>
          <w:rFonts w:ascii="Times New Roman" w:hAnsi="Times New Roman" w:cs="Times New Roman"/>
          <w:color w:val="000000"/>
          <w:sz w:val="28"/>
        </w:rPr>
        <w:t>URL: </w:t>
      </w:r>
      <w:hyperlink r:id="rId8" w:tgtFrame="_blank" w:history="1">
        <w:r w:rsidRPr="00862ADF">
          <w:rPr>
            <w:rStyle w:val="a4"/>
            <w:rFonts w:ascii="Times New Roman" w:hAnsi="Times New Roman" w:cs="Times New Roman"/>
            <w:color w:val="000000"/>
            <w:sz w:val="28"/>
          </w:rPr>
          <w:t>https://ecozagroza.gov.ua/damage/air</w:t>
        </w:r>
      </w:hyperlink>
      <w:r w:rsidRPr="00862ADF">
        <w:rPr>
          <w:rFonts w:ascii="Times New Roman" w:hAnsi="Times New Roman" w:cs="Times New Roman"/>
          <w:color w:val="000000"/>
          <w:sz w:val="28"/>
        </w:rPr>
        <w:t> (дата звернення: 09.09.2024).</w:t>
      </w:r>
    </w:p>
    <w:p w14:paraId="4A02CB2A" w14:textId="77777777" w:rsidR="00862ADF" w:rsidRDefault="00862ADF" w:rsidP="00835A56">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lang w:val="uk-UA"/>
        </w:rPr>
        <w:t>4</w:t>
      </w:r>
      <w:r w:rsidRPr="00862ADF">
        <w:rPr>
          <w:rFonts w:ascii="Times New Roman" w:hAnsi="Times New Roman" w:cs="Times New Roman"/>
          <w:color w:val="000000"/>
          <w:sz w:val="28"/>
          <w:szCs w:val="28"/>
          <w:lang w:val="uk-UA"/>
        </w:rPr>
        <w:t xml:space="preserve">. </w:t>
      </w:r>
      <w:r w:rsidRPr="00862ADF">
        <w:rPr>
          <w:rFonts w:ascii="Times New Roman" w:hAnsi="Times New Roman" w:cs="Times New Roman"/>
          <w:color w:val="000000"/>
          <w:sz w:val="28"/>
          <w:szCs w:val="28"/>
        </w:rPr>
        <w:t>Загальна сума збитків, завдана інфраструктурі України, зросла до майже $155 млрд – оцінка KSE Institute станом на січень 2024 року. </w:t>
      </w:r>
      <w:r w:rsidRPr="00862ADF">
        <w:rPr>
          <w:rFonts w:ascii="Times New Roman" w:hAnsi="Times New Roman" w:cs="Times New Roman"/>
          <w:i/>
          <w:iCs/>
          <w:color w:val="000000"/>
          <w:sz w:val="28"/>
          <w:szCs w:val="28"/>
          <w:lang w:val="en-US"/>
        </w:rPr>
        <w:t>Kyiv School of Economics</w:t>
      </w:r>
      <w:r w:rsidRPr="00862ADF">
        <w:rPr>
          <w:rFonts w:ascii="Times New Roman" w:hAnsi="Times New Roman" w:cs="Times New Roman"/>
          <w:color w:val="000000"/>
          <w:sz w:val="28"/>
          <w:szCs w:val="28"/>
          <w:lang w:val="en-US"/>
        </w:rPr>
        <w:t>. URL: </w:t>
      </w:r>
      <w:hyperlink r:id="rId9" w:tgtFrame="_blank" w:history="1">
        <w:r w:rsidRPr="00862ADF">
          <w:rPr>
            <w:rStyle w:val="a4"/>
            <w:rFonts w:ascii="Times New Roman" w:hAnsi="Times New Roman" w:cs="Times New Roman"/>
            <w:color w:val="000000"/>
            <w:sz w:val="28"/>
            <w:szCs w:val="28"/>
            <w:lang w:val="en-US"/>
          </w:rPr>
          <w:t>https://kse.ua/ua/about-the-school/news/zagalna-suma-zbitkiv-zavdana-infrastrukturi-ukrayini-zrosla-do-mayzhe-155-mlrd-otsinka-kse-institute-stanom-na-sichen-2024-roku/</w:t>
        </w:r>
      </w:hyperlink>
      <w:r w:rsidRPr="00862ADF">
        <w:rPr>
          <w:rFonts w:ascii="Times New Roman" w:hAnsi="Times New Roman" w:cs="Times New Roman"/>
          <w:color w:val="000000"/>
          <w:sz w:val="28"/>
          <w:szCs w:val="28"/>
          <w:lang w:val="en-US"/>
        </w:rPr>
        <w:t> (</w:t>
      </w:r>
      <w:r w:rsidRPr="00862ADF">
        <w:rPr>
          <w:rFonts w:ascii="Times New Roman" w:hAnsi="Times New Roman" w:cs="Times New Roman"/>
          <w:color w:val="000000"/>
          <w:sz w:val="28"/>
          <w:szCs w:val="28"/>
        </w:rPr>
        <w:t>дата</w:t>
      </w:r>
      <w:r w:rsidRPr="00862ADF">
        <w:rPr>
          <w:rFonts w:ascii="Times New Roman" w:hAnsi="Times New Roman" w:cs="Times New Roman"/>
          <w:color w:val="000000"/>
          <w:sz w:val="28"/>
          <w:szCs w:val="28"/>
          <w:lang w:val="en-US"/>
        </w:rPr>
        <w:t xml:space="preserve"> </w:t>
      </w:r>
      <w:r w:rsidRPr="00862ADF">
        <w:rPr>
          <w:rFonts w:ascii="Times New Roman" w:hAnsi="Times New Roman" w:cs="Times New Roman"/>
          <w:color w:val="000000"/>
          <w:sz w:val="28"/>
          <w:szCs w:val="28"/>
        </w:rPr>
        <w:t>звернення</w:t>
      </w:r>
      <w:r w:rsidRPr="00862ADF">
        <w:rPr>
          <w:rFonts w:ascii="Times New Roman" w:hAnsi="Times New Roman" w:cs="Times New Roman"/>
          <w:color w:val="000000"/>
          <w:sz w:val="28"/>
          <w:szCs w:val="28"/>
          <w:lang w:val="en-US"/>
        </w:rPr>
        <w:t>: 09.09.2024).</w:t>
      </w:r>
    </w:p>
    <w:p w14:paraId="3ACC8E00" w14:textId="77777777" w:rsidR="004F2A19" w:rsidRDefault="00621646" w:rsidP="00904BD2">
      <w:pPr>
        <w:spacing w:after="0" w:line="240" w:lineRule="auto"/>
        <w:jc w:val="both"/>
        <w:rPr>
          <w:rFonts w:ascii="Times New Roman" w:hAnsi="Times New Roman" w:cs="Times New Roman"/>
          <w:color w:val="000000"/>
          <w:sz w:val="28"/>
          <w:lang w:val="uk-UA"/>
        </w:rPr>
      </w:pPr>
      <w:r>
        <w:rPr>
          <w:rFonts w:ascii="Times New Roman" w:hAnsi="Times New Roman" w:cs="Times New Roman"/>
          <w:color w:val="000000"/>
          <w:sz w:val="28"/>
          <w:szCs w:val="28"/>
          <w:lang w:val="uk-UA"/>
        </w:rPr>
        <w:t xml:space="preserve">5. </w:t>
      </w:r>
      <w:r w:rsidRPr="00621646">
        <w:rPr>
          <w:rFonts w:ascii="Times New Roman" w:hAnsi="Times New Roman" w:cs="Times New Roman"/>
          <w:color w:val="000000"/>
          <w:sz w:val="28"/>
        </w:rPr>
        <w:t>Збитки та втрати енергетичного сектору України внаслідок повномасштабного вторгнення Росії перевищили $56 млрд – оцінка KSE Institute станом на травень 2024 року. </w:t>
      </w:r>
      <w:r w:rsidRPr="00621646">
        <w:rPr>
          <w:rFonts w:ascii="Times New Roman" w:hAnsi="Times New Roman" w:cs="Times New Roman"/>
          <w:i/>
          <w:iCs/>
          <w:color w:val="000000"/>
          <w:sz w:val="28"/>
          <w:lang w:val="en-US"/>
        </w:rPr>
        <w:t>Kyiv School of Economics</w:t>
      </w:r>
      <w:r w:rsidRPr="00621646">
        <w:rPr>
          <w:rFonts w:ascii="Times New Roman" w:hAnsi="Times New Roman" w:cs="Times New Roman"/>
          <w:color w:val="000000"/>
          <w:sz w:val="28"/>
          <w:lang w:val="en-US"/>
        </w:rPr>
        <w:t>. URL</w:t>
      </w:r>
      <w:r w:rsidRPr="006C2F89">
        <w:rPr>
          <w:rFonts w:ascii="Times New Roman" w:hAnsi="Times New Roman" w:cs="Times New Roman"/>
          <w:color w:val="000000"/>
          <w:sz w:val="28"/>
          <w:lang w:val="en-US"/>
        </w:rPr>
        <w:t>:</w:t>
      </w:r>
      <w:r w:rsidRPr="00621646">
        <w:rPr>
          <w:rFonts w:ascii="Times New Roman" w:hAnsi="Times New Roman" w:cs="Times New Roman"/>
          <w:color w:val="000000"/>
          <w:sz w:val="28"/>
          <w:lang w:val="en-US"/>
        </w:rPr>
        <w:t> </w:t>
      </w:r>
      <w:hyperlink r:id="rId10" w:tgtFrame="_blank" w:history="1">
        <w:r w:rsidRPr="00621646">
          <w:rPr>
            <w:rStyle w:val="a4"/>
            <w:rFonts w:ascii="Times New Roman" w:hAnsi="Times New Roman" w:cs="Times New Roman"/>
            <w:color w:val="000000"/>
            <w:sz w:val="28"/>
            <w:lang w:val="en-US"/>
          </w:rPr>
          <w:t>https</w:t>
        </w:r>
        <w:r w:rsidRPr="006C2F89">
          <w:rPr>
            <w:rStyle w:val="a4"/>
            <w:rFonts w:ascii="Times New Roman" w:hAnsi="Times New Roman" w:cs="Times New Roman"/>
            <w:color w:val="000000"/>
            <w:sz w:val="28"/>
            <w:lang w:val="en-US"/>
          </w:rPr>
          <w:t>://</w:t>
        </w:r>
        <w:r w:rsidRPr="00621646">
          <w:rPr>
            <w:rStyle w:val="a4"/>
            <w:rFonts w:ascii="Times New Roman" w:hAnsi="Times New Roman" w:cs="Times New Roman"/>
            <w:color w:val="000000"/>
            <w:sz w:val="28"/>
            <w:lang w:val="en-US"/>
          </w:rPr>
          <w:t>kse</w:t>
        </w:r>
        <w:r w:rsidRPr="006C2F89">
          <w:rPr>
            <w:rStyle w:val="a4"/>
            <w:rFonts w:ascii="Times New Roman" w:hAnsi="Times New Roman" w:cs="Times New Roman"/>
            <w:color w:val="000000"/>
            <w:sz w:val="28"/>
            <w:lang w:val="en-US"/>
          </w:rPr>
          <w:t>.</w:t>
        </w:r>
        <w:r w:rsidRPr="00621646">
          <w:rPr>
            <w:rStyle w:val="a4"/>
            <w:rFonts w:ascii="Times New Roman" w:hAnsi="Times New Roman" w:cs="Times New Roman"/>
            <w:color w:val="000000"/>
            <w:sz w:val="28"/>
            <w:lang w:val="en-US"/>
          </w:rPr>
          <w:t>ua</w:t>
        </w:r>
        <w:r w:rsidRPr="006C2F89">
          <w:rPr>
            <w:rStyle w:val="a4"/>
            <w:rFonts w:ascii="Times New Roman" w:hAnsi="Times New Roman" w:cs="Times New Roman"/>
            <w:color w:val="000000"/>
            <w:sz w:val="28"/>
            <w:lang w:val="en-US"/>
          </w:rPr>
          <w:t>/</w:t>
        </w:r>
        <w:r w:rsidRPr="00621646">
          <w:rPr>
            <w:rStyle w:val="a4"/>
            <w:rFonts w:ascii="Times New Roman" w:hAnsi="Times New Roman" w:cs="Times New Roman"/>
            <w:color w:val="000000"/>
            <w:sz w:val="28"/>
            <w:lang w:val="en-US"/>
          </w:rPr>
          <w:t>ua</w:t>
        </w:r>
        <w:r w:rsidRPr="006C2F89">
          <w:rPr>
            <w:rStyle w:val="a4"/>
            <w:rFonts w:ascii="Times New Roman" w:hAnsi="Times New Roman" w:cs="Times New Roman"/>
            <w:color w:val="000000"/>
            <w:sz w:val="28"/>
            <w:lang w:val="en-US"/>
          </w:rPr>
          <w:t>/</w:t>
        </w:r>
        <w:r w:rsidRPr="00621646">
          <w:rPr>
            <w:rStyle w:val="a4"/>
            <w:rFonts w:ascii="Times New Roman" w:hAnsi="Times New Roman" w:cs="Times New Roman"/>
            <w:color w:val="000000"/>
            <w:sz w:val="28"/>
            <w:lang w:val="en-US"/>
          </w:rPr>
          <w:t>about</w:t>
        </w:r>
        <w:r w:rsidRPr="006C2F89">
          <w:rPr>
            <w:rStyle w:val="a4"/>
            <w:rFonts w:ascii="Times New Roman" w:hAnsi="Times New Roman" w:cs="Times New Roman"/>
            <w:color w:val="000000"/>
            <w:sz w:val="28"/>
            <w:lang w:val="en-US"/>
          </w:rPr>
          <w:t>-</w:t>
        </w:r>
        <w:r w:rsidRPr="00621646">
          <w:rPr>
            <w:rStyle w:val="a4"/>
            <w:rFonts w:ascii="Times New Roman" w:hAnsi="Times New Roman" w:cs="Times New Roman"/>
            <w:color w:val="000000"/>
            <w:sz w:val="28"/>
            <w:lang w:val="en-US"/>
          </w:rPr>
          <w:t>the</w:t>
        </w:r>
        <w:r w:rsidRPr="006C2F89">
          <w:rPr>
            <w:rStyle w:val="a4"/>
            <w:rFonts w:ascii="Times New Roman" w:hAnsi="Times New Roman" w:cs="Times New Roman"/>
            <w:color w:val="000000"/>
            <w:sz w:val="28"/>
            <w:lang w:val="en-US"/>
          </w:rPr>
          <w:t>-</w:t>
        </w:r>
        <w:r w:rsidRPr="00621646">
          <w:rPr>
            <w:rStyle w:val="a4"/>
            <w:rFonts w:ascii="Times New Roman" w:hAnsi="Times New Roman" w:cs="Times New Roman"/>
            <w:color w:val="000000"/>
            <w:sz w:val="28"/>
            <w:lang w:val="en-US"/>
          </w:rPr>
          <w:t>school</w:t>
        </w:r>
        <w:r w:rsidRPr="006C2F89">
          <w:rPr>
            <w:rStyle w:val="a4"/>
            <w:rFonts w:ascii="Times New Roman" w:hAnsi="Times New Roman" w:cs="Times New Roman"/>
            <w:color w:val="000000"/>
            <w:sz w:val="28"/>
            <w:lang w:val="en-US"/>
          </w:rPr>
          <w:t>/</w:t>
        </w:r>
        <w:r w:rsidRPr="00621646">
          <w:rPr>
            <w:rStyle w:val="a4"/>
            <w:rFonts w:ascii="Times New Roman" w:hAnsi="Times New Roman" w:cs="Times New Roman"/>
            <w:color w:val="000000"/>
            <w:sz w:val="28"/>
            <w:lang w:val="en-US"/>
          </w:rPr>
          <w:t>news</w:t>
        </w:r>
        <w:r w:rsidRPr="006C2F89">
          <w:rPr>
            <w:rStyle w:val="a4"/>
            <w:rFonts w:ascii="Times New Roman" w:hAnsi="Times New Roman" w:cs="Times New Roman"/>
            <w:color w:val="000000"/>
            <w:sz w:val="28"/>
            <w:lang w:val="en-US"/>
          </w:rPr>
          <w:t>/</w:t>
        </w:r>
        <w:r w:rsidRPr="00621646">
          <w:rPr>
            <w:rStyle w:val="a4"/>
            <w:rFonts w:ascii="Times New Roman" w:hAnsi="Times New Roman" w:cs="Times New Roman"/>
            <w:color w:val="000000"/>
            <w:sz w:val="28"/>
            <w:lang w:val="en-US"/>
          </w:rPr>
          <w:t>zbitki</w:t>
        </w:r>
        <w:r w:rsidRPr="006C2F89">
          <w:rPr>
            <w:rStyle w:val="a4"/>
            <w:rFonts w:ascii="Times New Roman" w:hAnsi="Times New Roman" w:cs="Times New Roman"/>
            <w:color w:val="000000"/>
            <w:sz w:val="28"/>
            <w:lang w:val="en-US"/>
          </w:rPr>
          <w:t>-</w:t>
        </w:r>
        <w:r w:rsidRPr="00621646">
          <w:rPr>
            <w:rStyle w:val="a4"/>
            <w:rFonts w:ascii="Times New Roman" w:hAnsi="Times New Roman" w:cs="Times New Roman"/>
            <w:color w:val="000000"/>
            <w:sz w:val="28"/>
            <w:lang w:val="en-US"/>
          </w:rPr>
          <w:t>ta</w:t>
        </w:r>
        <w:r w:rsidRPr="006C2F89">
          <w:rPr>
            <w:rStyle w:val="a4"/>
            <w:rFonts w:ascii="Times New Roman" w:hAnsi="Times New Roman" w:cs="Times New Roman"/>
            <w:color w:val="000000"/>
            <w:sz w:val="28"/>
            <w:lang w:val="en-US"/>
          </w:rPr>
          <w:t>-</w:t>
        </w:r>
        <w:r w:rsidRPr="00621646">
          <w:rPr>
            <w:rStyle w:val="a4"/>
            <w:rFonts w:ascii="Times New Roman" w:hAnsi="Times New Roman" w:cs="Times New Roman"/>
            <w:color w:val="000000"/>
            <w:sz w:val="28"/>
            <w:lang w:val="en-US"/>
          </w:rPr>
          <w:t>vtrati</w:t>
        </w:r>
        <w:r w:rsidRPr="006C2F89">
          <w:rPr>
            <w:rStyle w:val="a4"/>
            <w:rFonts w:ascii="Times New Roman" w:hAnsi="Times New Roman" w:cs="Times New Roman"/>
            <w:color w:val="000000"/>
            <w:sz w:val="28"/>
            <w:lang w:val="en-US"/>
          </w:rPr>
          <w:t>-</w:t>
        </w:r>
        <w:r w:rsidRPr="00621646">
          <w:rPr>
            <w:rStyle w:val="a4"/>
            <w:rFonts w:ascii="Times New Roman" w:hAnsi="Times New Roman" w:cs="Times New Roman"/>
            <w:color w:val="000000"/>
            <w:sz w:val="28"/>
            <w:lang w:val="en-US"/>
          </w:rPr>
          <w:t>energetichnogo</w:t>
        </w:r>
        <w:r w:rsidRPr="006C2F89">
          <w:rPr>
            <w:rStyle w:val="a4"/>
            <w:rFonts w:ascii="Times New Roman" w:hAnsi="Times New Roman" w:cs="Times New Roman"/>
            <w:color w:val="000000"/>
            <w:sz w:val="28"/>
            <w:lang w:val="en-US"/>
          </w:rPr>
          <w:t>-</w:t>
        </w:r>
        <w:r w:rsidRPr="00621646">
          <w:rPr>
            <w:rStyle w:val="a4"/>
            <w:rFonts w:ascii="Times New Roman" w:hAnsi="Times New Roman" w:cs="Times New Roman"/>
            <w:color w:val="000000"/>
            <w:sz w:val="28"/>
            <w:lang w:val="en-US"/>
          </w:rPr>
          <w:t>sektoru</w:t>
        </w:r>
        <w:r w:rsidRPr="006C2F89">
          <w:rPr>
            <w:rStyle w:val="a4"/>
            <w:rFonts w:ascii="Times New Roman" w:hAnsi="Times New Roman" w:cs="Times New Roman"/>
            <w:color w:val="000000"/>
            <w:sz w:val="28"/>
            <w:lang w:val="en-US"/>
          </w:rPr>
          <w:t>-</w:t>
        </w:r>
        <w:r w:rsidRPr="00621646">
          <w:rPr>
            <w:rStyle w:val="a4"/>
            <w:rFonts w:ascii="Times New Roman" w:hAnsi="Times New Roman" w:cs="Times New Roman"/>
            <w:color w:val="000000"/>
            <w:sz w:val="28"/>
            <w:lang w:val="en-US"/>
          </w:rPr>
          <w:t>ukrayini</w:t>
        </w:r>
        <w:r w:rsidRPr="006C2F89">
          <w:rPr>
            <w:rStyle w:val="a4"/>
            <w:rFonts w:ascii="Times New Roman" w:hAnsi="Times New Roman" w:cs="Times New Roman"/>
            <w:color w:val="000000"/>
            <w:sz w:val="28"/>
            <w:lang w:val="en-US"/>
          </w:rPr>
          <w:t>-</w:t>
        </w:r>
        <w:r w:rsidRPr="00621646">
          <w:rPr>
            <w:rStyle w:val="a4"/>
            <w:rFonts w:ascii="Times New Roman" w:hAnsi="Times New Roman" w:cs="Times New Roman"/>
            <w:color w:val="000000"/>
            <w:sz w:val="28"/>
            <w:lang w:val="en-US"/>
          </w:rPr>
          <w:t>vnaslidok</w:t>
        </w:r>
        <w:r w:rsidRPr="006C2F89">
          <w:rPr>
            <w:rStyle w:val="a4"/>
            <w:rFonts w:ascii="Times New Roman" w:hAnsi="Times New Roman" w:cs="Times New Roman"/>
            <w:color w:val="000000"/>
            <w:sz w:val="28"/>
            <w:lang w:val="en-US"/>
          </w:rPr>
          <w:t>-</w:t>
        </w:r>
        <w:r w:rsidRPr="00621646">
          <w:rPr>
            <w:rStyle w:val="a4"/>
            <w:rFonts w:ascii="Times New Roman" w:hAnsi="Times New Roman" w:cs="Times New Roman"/>
            <w:color w:val="000000"/>
            <w:sz w:val="28"/>
            <w:lang w:val="en-US"/>
          </w:rPr>
          <w:t>povnomasshtabnogo</w:t>
        </w:r>
        <w:r w:rsidRPr="006C2F89">
          <w:rPr>
            <w:rStyle w:val="a4"/>
            <w:rFonts w:ascii="Times New Roman" w:hAnsi="Times New Roman" w:cs="Times New Roman"/>
            <w:color w:val="000000"/>
            <w:sz w:val="28"/>
            <w:lang w:val="en-US"/>
          </w:rPr>
          <w:t>-</w:t>
        </w:r>
        <w:r w:rsidRPr="00621646">
          <w:rPr>
            <w:rStyle w:val="a4"/>
            <w:rFonts w:ascii="Times New Roman" w:hAnsi="Times New Roman" w:cs="Times New Roman"/>
            <w:color w:val="000000"/>
            <w:sz w:val="28"/>
            <w:lang w:val="en-US"/>
          </w:rPr>
          <w:t>vtorgnennya</w:t>
        </w:r>
        <w:r w:rsidRPr="006C2F89">
          <w:rPr>
            <w:rStyle w:val="a4"/>
            <w:rFonts w:ascii="Times New Roman" w:hAnsi="Times New Roman" w:cs="Times New Roman"/>
            <w:color w:val="000000"/>
            <w:sz w:val="28"/>
            <w:lang w:val="en-US"/>
          </w:rPr>
          <w:t>-</w:t>
        </w:r>
        <w:r w:rsidRPr="00621646">
          <w:rPr>
            <w:rStyle w:val="a4"/>
            <w:rFonts w:ascii="Times New Roman" w:hAnsi="Times New Roman" w:cs="Times New Roman"/>
            <w:color w:val="000000"/>
            <w:sz w:val="28"/>
            <w:lang w:val="en-US"/>
          </w:rPr>
          <w:t>rosiyi</w:t>
        </w:r>
        <w:r w:rsidRPr="006C2F89">
          <w:rPr>
            <w:rStyle w:val="a4"/>
            <w:rFonts w:ascii="Times New Roman" w:hAnsi="Times New Roman" w:cs="Times New Roman"/>
            <w:color w:val="000000"/>
            <w:sz w:val="28"/>
            <w:lang w:val="en-US"/>
          </w:rPr>
          <w:t>-</w:t>
        </w:r>
        <w:r w:rsidRPr="00621646">
          <w:rPr>
            <w:rStyle w:val="a4"/>
            <w:rFonts w:ascii="Times New Roman" w:hAnsi="Times New Roman" w:cs="Times New Roman"/>
            <w:color w:val="000000"/>
            <w:sz w:val="28"/>
            <w:lang w:val="en-US"/>
          </w:rPr>
          <w:t>perevishhili</w:t>
        </w:r>
        <w:r w:rsidRPr="006C2F89">
          <w:rPr>
            <w:rStyle w:val="a4"/>
            <w:rFonts w:ascii="Times New Roman" w:hAnsi="Times New Roman" w:cs="Times New Roman"/>
            <w:color w:val="000000"/>
            <w:sz w:val="28"/>
            <w:lang w:val="en-US"/>
          </w:rPr>
          <w:t>-56-</w:t>
        </w:r>
        <w:r w:rsidRPr="00621646">
          <w:rPr>
            <w:rStyle w:val="a4"/>
            <w:rFonts w:ascii="Times New Roman" w:hAnsi="Times New Roman" w:cs="Times New Roman"/>
            <w:color w:val="000000"/>
            <w:sz w:val="28"/>
            <w:lang w:val="en-US"/>
          </w:rPr>
          <w:t>mlrd</w:t>
        </w:r>
        <w:r w:rsidRPr="006C2F89">
          <w:rPr>
            <w:rStyle w:val="a4"/>
            <w:rFonts w:ascii="Times New Roman" w:hAnsi="Times New Roman" w:cs="Times New Roman"/>
            <w:color w:val="000000"/>
            <w:sz w:val="28"/>
            <w:lang w:val="en-US"/>
          </w:rPr>
          <w:t>-</w:t>
        </w:r>
        <w:r w:rsidRPr="00621646">
          <w:rPr>
            <w:rStyle w:val="a4"/>
            <w:rFonts w:ascii="Times New Roman" w:hAnsi="Times New Roman" w:cs="Times New Roman"/>
            <w:color w:val="000000"/>
            <w:sz w:val="28"/>
            <w:lang w:val="en-US"/>
          </w:rPr>
          <w:t>otsinka</w:t>
        </w:r>
        <w:r w:rsidRPr="006C2F89">
          <w:rPr>
            <w:rStyle w:val="a4"/>
            <w:rFonts w:ascii="Times New Roman" w:hAnsi="Times New Roman" w:cs="Times New Roman"/>
            <w:color w:val="000000"/>
            <w:sz w:val="28"/>
            <w:lang w:val="en-US"/>
          </w:rPr>
          <w:t>-</w:t>
        </w:r>
        <w:r w:rsidRPr="00621646">
          <w:rPr>
            <w:rStyle w:val="a4"/>
            <w:rFonts w:ascii="Times New Roman" w:hAnsi="Times New Roman" w:cs="Times New Roman"/>
            <w:color w:val="000000"/>
            <w:sz w:val="28"/>
            <w:lang w:val="en-US"/>
          </w:rPr>
          <w:t>kse</w:t>
        </w:r>
        <w:r w:rsidRPr="006C2F89">
          <w:rPr>
            <w:rStyle w:val="a4"/>
            <w:rFonts w:ascii="Times New Roman" w:hAnsi="Times New Roman" w:cs="Times New Roman"/>
            <w:color w:val="000000"/>
            <w:sz w:val="28"/>
            <w:lang w:val="en-US"/>
          </w:rPr>
          <w:t>-</w:t>
        </w:r>
        <w:r w:rsidRPr="00621646">
          <w:rPr>
            <w:rStyle w:val="a4"/>
            <w:rFonts w:ascii="Times New Roman" w:hAnsi="Times New Roman" w:cs="Times New Roman"/>
            <w:color w:val="000000"/>
            <w:sz w:val="28"/>
            <w:lang w:val="en-US"/>
          </w:rPr>
          <w:t>institute</w:t>
        </w:r>
        <w:r w:rsidRPr="006C2F89">
          <w:rPr>
            <w:rStyle w:val="a4"/>
            <w:rFonts w:ascii="Times New Roman" w:hAnsi="Times New Roman" w:cs="Times New Roman"/>
            <w:color w:val="000000"/>
            <w:sz w:val="28"/>
            <w:lang w:val="en-US"/>
          </w:rPr>
          <w:t>-</w:t>
        </w:r>
        <w:r w:rsidRPr="00621646">
          <w:rPr>
            <w:rStyle w:val="a4"/>
            <w:rFonts w:ascii="Times New Roman" w:hAnsi="Times New Roman" w:cs="Times New Roman"/>
            <w:color w:val="000000"/>
            <w:sz w:val="28"/>
            <w:lang w:val="en-US"/>
          </w:rPr>
          <w:t>stanom</w:t>
        </w:r>
        <w:r w:rsidRPr="006C2F89">
          <w:rPr>
            <w:rStyle w:val="a4"/>
            <w:rFonts w:ascii="Times New Roman" w:hAnsi="Times New Roman" w:cs="Times New Roman"/>
            <w:color w:val="000000"/>
            <w:sz w:val="28"/>
            <w:lang w:val="en-US"/>
          </w:rPr>
          <w:t>-</w:t>
        </w:r>
        <w:r w:rsidRPr="00621646">
          <w:rPr>
            <w:rStyle w:val="a4"/>
            <w:rFonts w:ascii="Times New Roman" w:hAnsi="Times New Roman" w:cs="Times New Roman"/>
            <w:color w:val="000000"/>
            <w:sz w:val="28"/>
            <w:lang w:val="en-US"/>
          </w:rPr>
          <w:t>na</w:t>
        </w:r>
        <w:r w:rsidRPr="006C2F89">
          <w:rPr>
            <w:rStyle w:val="a4"/>
            <w:rFonts w:ascii="Times New Roman" w:hAnsi="Times New Roman" w:cs="Times New Roman"/>
            <w:color w:val="000000"/>
            <w:sz w:val="28"/>
            <w:lang w:val="en-US"/>
          </w:rPr>
          <w:t>-</w:t>
        </w:r>
        <w:r w:rsidRPr="00621646">
          <w:rPr>
            <w:rStyle w:val="a4"/>
            <w:rFonts w:ascii="Times New Roman" w:hAnsi="Times New Roman" w:cs="Times New Roman"/>
            <w:color w:val="000000"/>
            <w:sz w:val="28"/>
            <w:lang w:val="en-US"/>
          </w:rPr>
          <w:t>traven</w:t>
        </w:r>
        <w:r w:rsidRPr="006C2F89">
          <w:rPr>
            <w:rStyle w:val="a4"/>
            <w:rFonts w:ascii="Times New Roman" w:hAnsi="Times New Roman" w:cs="Times New Roman"/>
            <w:color w:val="000000"/>
            <w:sz w:val="28"/>
            <w:lang w:val="en-US"/>
          </w:rPr>
          <w:t>-2024-</w:t>
        </w:r>
        <w:r w:rsidRPr="00621646">
          <w:rPr>
            <w:rStyle w:val="a4"/>
            <w:rFonts w:ascii="Times New Roman" w:hAnsi="Times New Roman" w:cs="Times New Roman"/>
            <w:color w:val="000000"/>
            <w:sz w:val="28"/>
            <w:lang w:val="en-US"/>
          </w:rPr>
          <w:t>roku</w:t>
        </w:r>
      </w:hyperlink>
      <w:r w:rsidRPr="00621646">
        <w:rPr>
          <w:rFonts w:ascii="Times New Roman" w:hAnsi="Times New Roman" w:cs="Times New Roman"/>
          <w:color w:val="000000"/>
          <w:sz w:val="28"/>
          <w:lang w:val="en-US"/>
        </w:rPr>
        <w:t> </w:t>
      </w:r>
      <w:r w:rsidRPr="006C2F89">
        <w:rPr>
          <w:rFonts w:ascii="Times New Roman" w:hAnsi="Times New Roman" w:cs="Times New Roman"/>
          <w:color w:val="000000"/>
          <w:sz w:val="28"/>
          <w:lang w:val="en-US"/>
        </w:rPr>
        <w:t>(</w:t>
      </w:r>
      <w:r w:rsidRPr="00621646">
        <w:rPr>
          <w:rFonts w:ascii="Times New Roman" w:hAnsi="Times New Roman" w:cs="Times New Roman"/>
          <w:color w:val="000000"/>
          <w:sz w:val="28"/>
        </w:rPr>
        <w:t>дата</w:t>
      </w:r>
      <w:r w:rsidRPr="006C2F89">
        <w:rPr>
          <w:rFonts w:ascii="Times New Roman" w:hAnsi="Times New Roman" w:cs="Times New Roman"/>
          <w:color w:val="000000"/>
          <w:sz w:val="28"/>
          <w:lang w:val="en-US"/>
        </w:rPr>
        <w:t xml:space="preserve"> </w:t>
      </w:r>
      <w:r w:rsidRPr="00621646">
        <w:rPr>
          <w:rFonts w:ascii="Times New Roman" w:hAnsi="Times New Roman" w:cs="Times New Roman"/>
          <w:color w:val="000000"/>
          <w:sz w:val="28"/>
        </w:rPr>
        <w:t>звернення</w:t>
      </w:r>
      <w:r w:rsidRPr="006C2F89">
        <w:rPr>
          <w:rFonts w:ascii="Times New Roman" w:hAnsi="Times New Roman" w:cs="Times New Roman"/>
          <w:color w:val="000000"/>
          <w:sz w:val="28"/>
          <w:lang w:val="en-US"/>
        </w:rPr>
        <w:t>: 09.09.2024).</w:t>
      </w:r>
    </w:p>
    <w:p w14:paraId="7EF6BC7E" w14:textId="46AF251E" w:rsidR="00904BD2" w:rsidRPr="00FD2543" w:rsidRDefault="004F2A19" w:rsidP="00904BD2">
      <w:pPr>
        <w:spacing w:after="0" w:line="240" w:lineRule="auto"/>
        <w:jc w:val="both"/>
        <w:rPr>
          <w:rFonts w:ascii="Times New Roman" w:hAnsi="Times New Roman" w:cs="Times New Roman"/>
          <w:sz w:val="28"/>
          <w:lang w:val="uk-UA"/>
        </w:rPr>
      </w:pPr>
      <w:r>
        <w:rPr>
          <w:rFonts w:ascii="Times New Roman" w:hAnsi="Times New Roman" w:cs="Times New Roman"/>
          <w:color w:val="000000"/>
          <w:sz w:val="28"/>
          <w:lang w:val="uk-UA"/>
        </w:rPr>
        <w:t xml:space="preserve">6. </w:t>
      </w:r>
      <w:r w:rsidR="00904BD2" w:rsidRPr="00A416D5">
        <w:rPr>
          <w:rFonts w:ascii="Times New Roman" w:hAnsi="Times New Roman" w:cs="Times New Roman"/>
          <w:color w:val="000000"/>
          <w:sz w:val="28"/>
          <w:lang/>
        </w:rPr>
        <w:t>Керівні принципи щодо захисту природного середовища під час збройного конфлікту: Норми та рекомендації щодо захисту природного середовища згідно з міжнародним гуманітарним правом, з коментарями.</w:t>
      </w:r>
      <w:r w:rsidR="00904BD2" w:rsidRPr="00FD2543">
        <w:rPr>
          <w:rFonts w:ascii="Times New Roman" w:hAnsi="Times New Roman" w:cs="Times New Roman"/>
          <w:i/>
          <w:color w:val="000000"/>
          <w:sz w:val="28"/>
          <w:lang/>
        </w:rPr>
        <w:t xml:space="preserve"> Довідкове видання МКЧХ</w:t>
      </w:r>
      <w:r w:rsidRPr="00FD2543">
        <w:rPr>
          <w:rFonts w:ascii="Times New Roman" w:hAnsi="Times New Roman" w:cs="Times New Roman"/>
          <w:i/>
          <w:color w:val="000000"/>
          <w:sz w:val="28"/>
          <w:lang/>
        </w:rPr>
        <w:t>.</w:t>
      </w:r>
      <w:r>
        <w:rPr>
          <w:rFonts w:ascii="Times New Roman" w:hAnsi="Times New Roman" w:cs="Times New Roman"/>
          <w:color w:val="000000"/>
          <w:sz w:val="28"/>
          <w:lang/>
        </w:rPr>
        <w:t xml:space="preserve"> </w:t>
      </w:r>
      <w:r w:rsidRPr="00621646">
        <w:rPr>
          <w:rFonts w:ascii="Times New Roman" w:hAnsi="Times New Roman" w:cs="Times New Roman"/>
          <w:color w:val="000000"/>
          <w:sz w:val="28"/>
          <w:lang w:val="en-US"/>
        </w:rPr>
        <w:t>URL</w:t>
      </w:r>
      <w:r w:rsidRPr="00FD2543">
        <w:rPr>
          <w:rFonts w:ascii="Times New Roman" w:hAnsi="Times New Roman" w:cs="Times New Roman"/>
          <w:color w:val="000000"/>
          <w:sz w:val="28"/>
          <w:lang w:val="en-US"/>
        </w:rPr>
        <w:t>:</w:t>
      </w:r>
      <w:r>
        <w:rPr>
          <w:rFonts w:ascii="Times New Roman" w:hAnsi="Times New Roman" w:cs="Times New Roman"/>
          <w:color w:val="000000"/>
          <w:sz w:val="28"/>
          <w:lang w:val="uk-UA"/>
        </w:rPr>
        <w:t xml:space="preserve"> </w:t>
      </w:r>
      <w:hyperlink r:id="rId11" w:history="1">
        <w:r w:rsidRPr="00FD2543">
          <w:rPr>
            <w:rStyle w:val="a4"/>
            <w:rFonts w:ascii="Times New Roman" w:hAnsi="Times New Roman" w:cs="Times New Roman"/>
            <w:color w:val="auto"/>
            <w:sz w:val="28"/>
            <w:lang w:val="uk-UA"/>
          </w:rPr>
          <w:t>https://blogs.icrc.org/ua/wp-content/uploads/sites/98/2023/02/IHL-Guidelines_environment_ua.pdf</w:t>
        </w:r>
      </w:hyperlink>
      <w:r w:rsidRPr="00FD2543">
        <w:rPr>
          <w:rFonts w:ascii="Times New Roman" w:hAnsi="Times New Roman" w:cs="Times New Roman"/>
          <w:sz w:val="28"/>
          <w:lang w:val="uk-UA"/>
        </w:rPr>
        <w:t xml:space="preserve"> </w:t>
      </w:r>
    </w:p>
    <w:p w14:paraId="051E30E8" w14:textId="77777777" w:rsidR="00AC64D0" w:rsidRPr="0075491B" w:rsidRDefault="00AC64D0" w:rsidP="00835A56">
      <w:pPr>
        <w:spacing w:after="0" w:line="276" w:lineRule="auto"/>
        <w:ind w:firstLine="709"/>
        <w:rPr>
          <w:lang w:val="uk-UA"/>
        </w:rPr>
      </w:pPr>
    </w:p>
    <w:sectPr w:rsidR="00AC64D0" w:rsidRPr="0075491B" w:rsidSect="00ED643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F1891"/>
    <w:multiLevelType w:val="multilevel"/>
    <w:tmpl w:val="43D6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91B"/>
    <w:rsid w:val="00482242"/>
    <w:rsid w:val="004C4D83"/>
    <w:rsid w:val="004F2A19"/>
    <w:rsid w:val="00500E5A"/>
    <w:rsid w:val="00523C61"/>
    <w:rsid w:val="005C4A46"/>
    <w:rsid w:val="00621646"/>
    <w:rsid w:val="006C2F89"/>
    <w:rsid w:val="0075491B"/>
    <w:rsid w:val="00835A56"/>
    <w:rsid w:val="00853B90"/>
    <w:rsid w:val="00862ADF"/>
    <w:rsid w:val="00904BD2"/>
    <w:rsid w:val="00967C74"/>
    <w:rsid w:val="00A416D5"/>
    <w:rsid w:val="00AC64D0"/>
    <w:rsid w:val="00D42D42"/>
    <w:rsid w:val="00ED643C"/>
    <w:rsid w:val="00F815DA"/>
    <w:rsid w:val="00FD2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625BC"/>
  <w15:chartTrackingRefBased/>
  <w15:docId w15:val="{064B44B0-EFC5-4C2A-AEAB-2E9885F5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64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ED643C"/>
  </w:style>
  <w:style w:type="character" w:styleId="a4">
    <w:name w:val="Hyperlink"/>
    <w:basedOn w:val="a0"/>
    <w:uiPriority w:val="99"/>
    <w:unhideWhenUsed/>
    <w:rsid w:val="00862ADF"/>
    <w:rPr>
      <w:color w:val="0000FF"/>
      <w:u w:val="single"/>
    </w:rPr>
  </w:style>
  <w:style w:type="paragraph" w:styleId="a5">
    <w:name w:val="Revision"/>
    <w:hidden/>
    <w:uiPriority w:val="99"/>
    <w:semiHidden/>
    <w:rsid w:val="00D42D42"/>
    <w:pPr>
      <w:spacing w:after="0" w:line="240" w:lineRule="auto"/>
    </w:pPr>
  </w:style>
  <w:style w:type="character" w:customStyle="1" w:styleId="UnresolvedMention">
    <w:name w:val="Unresolved Mention"/>
    <w:basedOn w:val="a0"/>
    <w:uiPriority w:val="99"/>
    <w:semiHidden/>
    <w:unhideWhenUsed/>
    <w:rsid w:val="004F2A19"/>
    <w:rPr>
      <w:color w:val="605E5C"/>
      <w:shd w:val="clear" w:color="auto" w:fill="E1DFDD"/>
    </w:rPr>
  </w:style>
  <w:style w:type="paragraph" w:styleId="a6">
    <w:name w:val="Balloon Text"/>
    <w:basedOn w:val="a"/>
    <w:link w:val="a7"/>
    <w:uiPriority w:val="99"/>
    <w:semiHidden/>
    <w:unhideWhenUsed/>
    <w:rsid w:val="00F815D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815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3734">
      <w:bodyDiv w:val="1"/>
      <w:marLeft w:val="0"/>
      <w:marRight w:val="0"/>
      <w:marTop w:val="0"/>
      <w:marBottom w:val="0"/>
      <w:divBdr>
        <w:top w:val="none" w:sz="0" w:space="0" w:color="auto"/>
        <w:left w:val="none" w:sz="0" w:space="0" w:color="auto"/>
        <w:bottom w:val="none" w:sz="0" w:space="0" w:color="auto"/>
        <w:right w:val="none" w:sz="0" w:space="0" w:color="auto"/>
      </w:divBdr>
      <w:divsChild>
        <w:div w:id="360471138">
          <w:marLeft w:val="0"/>
          <w:marRight w:val="0"/>
          <w:marTop w:val="0"/>
          <w:marBottom w:val="0"/>
          <w:divBdr>
            <w:top w:val="none" w:sz="0" w:space="0" w:color="auto"/>
            <w:left w:val="none" w:sz="0" w:space="0" w:color="auto"/>
            <w:bottom w:val="none" w:sz="0" w:space="0" w:color="auto"/>
            <w:right w:val="none" w:sz="0" w:space="0" w:color="auto"/>
          </w:divBdr>
          <w:divsChild>
            <w:div w:id="2036421258">
              <w:marLeft w:val="0"/>
              <w:marRight w:val="0"/>
              <w:marTop w:val="0"/>
              <w:marBottom w:val="0"/>
              <w:divBdr>
                <w:top w:val="none" w:sz="0" w:space="0" w:color="auto"/>
                <w:left w:val="none" w:sz="0" w:space="0" w:color="auto"/>
                <w:bottom w:val="none" w:sz="0" w:space="0" w:color="auto"/>
                <w:right w:val="none" w:sz="0" w:space="0" w:color="auto"/>
              </w:divBdr>
              <w:divsChild>
                <w:div w:id="19155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39130">
      <w:bodyDiv w:val="1"/>
      <w:marLeft w:val="0"/>
      <w:marRight w:val="0"/>
      <w:marTop w:val="0"/>
      <w:marBottom w:val="0"/>
      <w:divBdr>
        <w:top w:val="none" w:sz="0" w:space="0" w:color="auto"/>
        <w:left w:val="none" w:sz="0" w:space="0" w:color="auto"/>
        <w:bottom w:val="none" w:sz="0" w:space="0" w:color="auto"/>
        <w:right w:val="none" w:sz="0" w:space="0" w:color="auto"/>
      </w:divBdr>
      <w:divsChild>
        <w:div w:id="2015723140">
          <w:marLeft w:val="0"/>
          <w:marRight w:val="0"/>
          <w:marTop w:val="0"/>
          <w:marBottom w:val="0"/>
          <w:divBdr>
            <w:top w:val="none" w:sz="0" w:space="0" w:color="auto"/>
            <w:left w:val="none" w:sz="0" w:space="0" w:color="auto"/>
            <w:bottom w:val="none" w:sz="0" w:space="0" w:color="auto"/>
            <w:right w:val="none" w:sz="0" w:space="0" w:color="auto"/>
          </w:divBdr>
          <w:divsChild>
            <w:div w:id="762914745">
              <w:marLeft w:val="0"/>
              <w:marRight w:val="0"/>
              <w:marTop w:val="0"/>
              <w:marBottom w:val="0"/>
              <w:divBdr>
                <w:top w:val="none" w:sz="0" w:space="0" w:color="auto"/>
                <w:left w:val="none" w:sz="0" w:space="0" w:color="auto"/>
                <w:bottom w:val="none" w:sz="0" w:space="0" w:color="auto"/>
                <w:right w:val="none" w:sz="0" w:space="0" w:color="auto"/>
              </w:divBdr>
              <w:divsChild>
                <w:div w:id="853879232">
                  <w:marLeft w:val="0"/>
                  <w:marRight w:val="0"/>
                  <w:marTop w:val="0"/>
                  <w:marBottom w:val="0"/>
                  <w:divBdr>
                    <w:top w:val="none" w:sz="0" w:space="0" w:color="auto"/>
                    <w:left w:val="none" w:sz="0" w:space="0" w:color="auto"/>
                    <w:bottom w:val="none" w:sz="0" w:space="0" w:color="auto"/>
                    <w:right w:val="none" w:sz="0" w:space="0" w:color="auto"/>
                  </w:divBdr>
                  <w:divsChild>
                    <w:div w:id="5944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054670">
      <w:bodyDiv w:val="1"/>
      <w:marLeft w:val="0"/>
      <w:marRight w:val="0"/>
      <w:marTop w:val="0"/>
      <w:marBottom w:val="0"/>
      <w:divBdr>
        <w:top w:val="none" w:sz="0" w:space="0" w:color="auto"/>
        <w:left w:val="none" w:sz="0" w:space="0" w:color="auto"/>
        <w:bottom w:val="none" w:sz="0" w:space="0" w:color="auto"/>
        <w:right w:val="none" w:sz="0" w:space="0" w:color="auto"/>
      </w:divBdr>
    </w:div>
    <w:div w:id="1579367565">
      <w:bodyDiv w:val="1"/>
      <w:marLeft w:val="0"/>
      <w:marRight w:val="0"/>
      <w:marTop w:val="0"/>
      <w:marBottom w:val="0"/>
      <w:divBdr>
        <w:top w:val="none" w:sz="0" w:space="0" w:color="auto"/>
        <w:left w:val="none" w:sz="0" w:space="0" w:color="auto"/>
        <w:bottom w:val="none" w:sz="0" w:space="0" w:color="auto"/>
        <w:right w:val="none" w:sz="0" w:space="0" w:color="auto"/>
      </w:divBdr>
      <w:divsChild>
        <w:div w:id="838693660">
          <w:marLeft w:val="0"/>
          <w:marRight w:val="0"/>
          <w:marTop w:val="0"/>
          <w:marBottom w:val="0"/>
          <w:divBdr>
            <w:top w:val="none" w:sz="0" w:space="0" w:color="auto"/>
            <w:left w:val="none" w:sz="0" w:space="0" w:color="auto"/>
            <w:bottom w:val="none" w:sz="0" w:space="0" w:color="auto"/>
            <w:right w:val="none" w:sz="0" w:space="0" w:color="auto"/>
          </w:divBdr>
        </w:div>
        <w:div w:id="1438913550">
          <w:marLeft w:val="0"/>
          <w:marRight w:val="0"/>
          <w:marTop w:val="0"/>
          <w:marBottom w:val="0"/>
          <w:divBdr>
            <w:top w:val="none" w:sz="0" w:space="0" w:color="auto"/>
            <w:left w:val="none" w:sz="0" w:space="0" w:color="auto"/>
            <w:bottom w:val="none" w:sz="0" w:space="0" w:color="auto"/>
            <w:right w:val="none" w:sz="0" w:space="0" w:color="auto"/>
          </w:divBdr>
          <w:divsChild>
            <w:div w:id="77178404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54507459">
      <w:bodyDiv w:val="1"/>
      <w:marLeft w:val="0"/>
      <w:marRight w:val="0"/>
      <w:marTop w:val="0"/>
      <w:marBottom w:val="0"/>
      <w:divBdr>
        <w:top w:val="none" w:sz="0" w:space="0" w:color="auto"/>
        <w:left w:val="none" w:sz="0" w:space="0" w:color="auto"/>
        <w:bottom w:val="none" w:sz="0" w:space="0" w:color="auto"/>
        <w:right w:val="none" w:sz="0" w:space="0" w:color="auto"/>
      </w:divBdr>
      <w:divsChild>
        <w:div w:id="1302883839">
          <w:marLeft w:val="0"/>
          <w:marRight w:val="0"/>
          <w:marTop w:val="0"/>
          <w:marBottom w:val="0"/>
          <w:divBdr>
            <w:top w:val="none" w:sz="0" w:space="0" w:color="auto"/>
            <w:left w:val="none" w:sz="0" w:space="0" w:color="auto"/>
            <w:bottom w:val="none" w:sz="0" w:space="0" w:color="auto"/>
            <w:right w:val="none" w:sz="0" w:space="0" w:color="auto"/>
          </w:divBdr>
          <w:divsChild>
            <w:div w:id="1532650632">
              <w:marLeft w:val="0"/>
              <w:marRight w:val="0"/>
              <w:marTop w:val="0"/>
              <w:marBottom w:val="0"/>
              <w:divBdr>
                <w:top w:val="none" w:sz="0" w:space="0" w:color="auto"/>
                <w:left w:val="none" w:sz="0" w:space="0" w:color="auto"/>
                <w:bottom w:val="none" w:sz="0" w:space="0" w:color="auto"/>
                <w:right w:val="none" w:sz="0" w:space="0" w:color="auto"/>
              </w:divBdr>
              <w:divsChild>
                <w:div w:id="155218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2451">
      <w:bodyDiv w:val="1"/>
      <w:marLeft w:val="0"/>
      <w:marRight w:val="0"/>
      <w:marTop w:val="0"/>
      <w:marBottom w:val="0"/>
      <w:divBdr>
        <w:top w:val="none" w:sz="0" w:space="0" w:color="auto"/>
        <w:left w:val="none" w:sz="0" w:space="0" w:color="auto"/>
        <w:bottom w:val="none" w:sz="0" w:space="0" w:color="auto"/>
        <w:right w:val="none" w:sz="0" w:space="0" w:color="auto"/>
      </w:divBdr>
      <w:divsChild>
        <w:div w:id="85269459">
          <w:marLeft w:val="0"/>
          <w:marRight w:val="0"/>
          <w:marTop w:val="0"/>
          <w:marBottom w:val="0"/>
          <w:divBdr>
            <w:top w:val="none" w:sz="0" w:space="0" w:color="auto"/>
            <w:left w:val="none" w:sz="0" w:space="0" w:color="auto"/>
            <w:bottom w:val="none" w:sz="0" w:space="0" w:color="auto"/>
            <w:right w:val="none" w:sz="0" w:space="0" w:color="auto"/>
          </w:divBdr>
          <w:divsChild>
            <w:div w:id="653530514">
              <w:marLeft w:val="0"/>
              <w:marRight w:val="0"/>
              <w:marTop w:val="0"/>
              <w:marBottom w:val="0"/>
              <w:divBdr>
                <w:top w:val="none" w:sz="0" w:space="0" w:color="auto"/>
                <w:left w:val="none" w:sz="0" w:space="0" w:color="auto"/>
                <w:bottom w:val="none" w:sz="0" w:space="0" w:color="auto"/>
                <w:right w:val="none" w:sz="0" w:space="0" w:color="auto"/>
              </w:divBdr>
              <w:divsChild>
                <w:div w:id="1428190104">
                  <w:marLeft w:val="0"/>
                  <w:marRight w:val="0"/>
                  <w:marTop w:val="0"/>
                  <w:marBottom w:val="0"/>
                  <w:divBdr>
                    <w:top w:val="none" w:sz="0" w:space="0" w:color="auto"/>
                    <w:left w:val="none" w:sz="0" w:space="0" w:color="auto"/>
                    <w:bottom w:val="none" w:sz="0" w:space="0" w:color="auto"/>
                    <w:right w:val="none" w:sz="0" w:space="0" w:color="auto"/>
                  </w:divBdr>
                  <w:divsChild>
                    <w:div w:id="1450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zagroza.gov.ua/damage/ai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coaction.org.ua/wp-content/uploads/2024/08/viyna-rosii-ta-zmina-klimaty-pidsumky-2zpolovynou-roky-s.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s://blogs.icrc.org/ua/wp-content/uploads/sites/98/2023/02/IHL-Guidelines_environment_ua.pdf" TargetMode="External"/><Relationship Id="rId5" Type="http://schemas.openxmlformats.org/officeDocument/2006/relationships/webSettings" Target="webSettings.xml"/><Relationship Id="rId10" Type="http://schemas.openxmlformats.org/officeDocument/2006/relationships/hyperlink" Target="https://kse.ua/ua/about-the-school/news/zbitki-ta-vtrati-energetichnogo-sektoru-ukrayini-vnaslidok-povnomasshtabnogo-vtorgnennya-rosiyi-perevishhili-56-mlrd-otsinka-kse-institute-stanom-na-traven-2024-roku" TargetMode="External"/><Relationship Id="rId4" Type="http://schemas.openxmlformats.org/officeDocument/2006/relationships/settings" Target="settings.xml"/><Relationship Id="rId9" Type="http://schemas.openxmlformats.org/officeDocument/2006/relationships/hyperlink" Target="https://kse.ua/ua/about-the-school/news/zagalna-suma-zbitkiv-zavdana-infrastrukturi-ukrayini-zrosla-do-mayzhe-155-mlrd-otsinka-kse-institute-stanom-na-sichen-2024-roku/"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a:solidFill>
                  <a:schemeClr val="tx1"/>
                </a:solidFill>
                <a:latin typeface="Times New Roman" panose="02020603050405020304" pitchFamily="18" charset="0"/>
                <a:cs typeface="Times New Roman" panose="02020603050405020304" pitchFamily="18" charset="0"/>
              </a:rPr>
              <a:t>Завдані збитки, млрд грн</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Шкода, грн</c:v>
                </c:pt>
              </c:strCache>
            </c:strRef>
          </c:tx>
          <c:dPt>
            <c:idx val="0"/>
            <c:bubble3D val="0"/>
            <c:spPr>
              <a:solidFill>
                <a:schemeClr val="accent1"/>
              </a:solidFill>
              <a:ln>
                <a:noFill/>
              </a:ln>
              <a:effectLst/>
            </c:spPr>
            <c:extLst>
              <c:ext xmlns:c16="http://schemas.microsoft.com/office/drawing/2014/chart" uri="{C3380CC4-5D6E-409C-BE32-E72D297353CC}">
                <c16:uniqueId val="{00000001-6597-4E54-B4D1-ACB27ED2C3F4}"/>
              </c:ext>
            </c:extLst>
          </c:dPt>
          <c:dPt>
            <c:idx val="1"/>
            <c:bubble3D val="0"/>
            <c:spPr>
              <a:solidFill>
                <a:schemeClr val="accent2"/>
              </a:solidFill>
              <a:ln>
                <a:noFill/>
              </a:ln>
              <a:effectLst/>
            </c:spPr>
            <c:extLst>
              <c:ext xmlns:c16="http://schemas.microsoft.com/office/drawing/2014/chart" uri="{C3380CC4-5D6E-409C-BE32-E72D297353CC}">
                <c16:uniqueId val="{00000003-6597-4E54-B4D1-ACB27ED2C3F4}"/>
              </c:ext>
            </c:extLst>
          </c:dPt>
          <c:dPt>
            <c:idx val="2"/>
            <c:bubble3D val="0"/>
            <c:spPr>
              <a:solidFill>
                <a:schemeClr val="accent3"/>
              </a:solidFill>
              <a:ln>
                <a:noFill/>
              </a:ln>
              <a:effectLst/>
            </c:spPr>
            <c:extLst>
              <c:ext xmlns:c16="http://schemas.microsoft.com/office/drawing/2014/chart" uri="{C3380CC4-5D6E-409C-BE32-E72D297353CC}">
                <c16:uniqueId val="{00000005-6597-4E54-B4D1-ACB27ED2C3F4}"/>
              </c:ext>
            </c:extLst>
          </c:dPt>
          <c:dPt>
            <c:idx val="3"/>
            <c:bubble3D val="0"/>
            <c:spPr>
              <a:solidFill>
                <a:schemeClr val="accent4"/>
              </a:solidFill>
              <a:ln>
                <a:noFill/>
              </a:ln>
              <a:effectLst/>
            </c:spPr>
            <c:extLst>
              <c:ext xmlns:c16="http://schemas.microsoft.com/office/drawing/2014/chart" uri="{C3380CC4-5D6E-409C-BE32-E72D297353CC}">
                <c16:uniqueId val="{00000007-6597-4E54-B4D1-ACB27ED2C3F4}"/>
              </c:ext>
            </c:extLst>
          </c:dPt>
          <c:dLbls>
            <c:dLbl>
              <c:idx val="0"/>
              <c:layout>
                <c:manualLayout>
                  <c:x val="9.5648015303682443E-2"/>
                  <c:y val="-7.7967199854735145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manualLayout>
                      <c:w val="8.0703012912482067E-2"/>
                      <c:h val="7.5995807127882606E-2"/>
                    </c:manualLayout>
                  </c15:layout>
                </c:ext>
                <c:ext xmlns:c16="http://schemas.microsoft.com/office/drawing/2014/chart" uri="{C3380CC4-5D6E-409C-BE32-E72D297353CC}">
                  <c16:uniqueId val="{00000001-6597-4E54-B4D1-ACB27ED2C3F4}"/>
                </c:ext>
              </c:extLst>
            </c:dLbl>
            <c:dLbl>
              <c:idx val="1"/>
              <c:layout>
                <c:manualLayout>
                  <c:x val="-4.6973154539326774E-2"/>
                  <c:y val="5.454117763581439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97-4E54-B4D1-ACB27ED2C3F4}"/>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Лісові пожежі та інші насадження</c:v>
                </c:pt>
                <c:pt idx="1">
                  <c:v>Горіння нафти</c:v>
                </c:pt>
                <c:pt idx="2">
                  <c:v>Знищення будівель та інших споруд</c:v>
                </c:pt>
                <c:pt idx="3">
                  <c:v>Викиди забруднюючих речовин у повітря</c:v>
                </c:pt>
              </c:strCache>
            </c:strRef>
          </c:cat>
          <c:val>
            <c:numRef>
              <c:f>Лист1!$B$2:$B$5</c:f>
              <c:numCache>
                <c:formatCode>General</c:formatCode>
                <c:ptCount val="4"/>
                <c:pt idx="0">
                  <c:v>566.33000000000004</c:v>
                </c:pt>
                <c:pt idx="1">
                  <c:v>138.16999999999999</c:v>
                </c:pt>
                <c:pt idx="2">
                  <c:v>5.87</c:v>
                </c:pt>
                <c:pt idx="3">
                  <c:v>6.67</c:v>
                </c:pt>
              </c:numCache>
            </c:numRef>
          </c:val>
          <c:extLst>
            <c:ext xmlns:c16="http://schemas.microsoft.com/office/drawing/2014/chart" uri="{C3380CC4-5D6E-409C-BE32-E72D297353CC}">
              <c16:uniqueId val="{00000008-6597-4E54-B4D1-ACB27ED2C3F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1.4347202295552367E-2"/>
          <c:y val="0.19906238135327423"/>
          <c:w val="0.33019728344573857"/>
          <c:h val="0.63900856732531075"/>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BB0BD-19A8-4194-A2D1-ECA92D4C0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4</Pages>
  <Words>1351</Words>
  <Characters>7702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Samashko Stepan</dc:creator>
  <cp:keywords/>
  <dc:description/>
  <cp:lastModifiedBy>Samashko Stepan</cp:lastModifiedBy>
  <cp:revision>6</cp:revision>
  <dcterms:created xsi:type="dcterms:W3CDTF">2024-09-08T14:54:00Z</dcterms:created>
  <dcterms:modified xsi:type="dcterms:W3CDTF">2024-09-10T09:44:00Z</dcterms:modified>
</cp:coreProperties>
</file>