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F39EF" w14:textId="5E5BDDAC" w:rsidR="00F84F75" w:rsidRPr="00F51A0F" w:rsidRDefault="00F84F75" w:rsidP="004349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0F">
        <w:rPr>
          <w:rFonts w:ascii="Times New Roman" w:hAnsi="Times New Roman" w:cs="Times New Roman"/>
          <w:b/>
          <w:bCs/>
          <w:sz w:val="28"/>
          <w:szCs w:val="28"/>
        </w:rPr>
        <w:t xml:space="preserve">ОСОБИСТІСНІ ДЕТЕРМІНАНТИ БЛАГОПОЛУЧЧЯ </w:t>
      </w:r>
      <w:r w:rsidR="00F51A0F" w:rsidRPr="00F51A0F"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r w:rsidRPr="00F51A0F">
        <w:rPr>
          <w:rFonts w:ascii="Times New Roman" w:hAnsi="Times New Roman" w:cs="Times New Roman"/>
          <w:b/>
          <w:bCs/>
          <w:sz w:val="28"/>
          <w:szCs w:val="28"/>
        </w:rPr>
        <w:t xml:space="preserve"> У ВИМІРАХ ВІЙНИ І МИРУ ТА ПСИХОГІГІЄНІЧНІ ОСНОВИ ЇХ </w:t>
      </w:r>
      <w:r w:rsidR="000E1D31" w:rsidRPr="00F51A0F">
        <w:rPr>
          <w:rFonts w:ascii="Times New Roman" w:hAnsi="Times New Roman" w:cs="Times New Roman"/>
          <w:b/>
          <w:bCs/>
          <w:sz w:val="28"/>
          <w:szCs w:val="28"/>
        </w:rPr>
        <w:t>ОБ’ЄКТИВНОЇ ОЦІНКИ</w:t>
      </w:r>
    </w:p>
    <w:p w14:paraId="314E6A74" w14:textId="33B0366E" w:rsidR="00F84F75" w:rsidRPr="00F51A0F" w:rsidRDefault="00F84F75" w:rsidP="004349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 w:rsidRPr="00F51A0F">
        <w:rPr>
          <w:rFonts w:ascii="Times New Roman" w:hAnsi="Times New Roman" w:cs="Times New Roman"/>
          <w:b/>
          <w:bCs/>
          <w:sz w:val="28"/>
          <w:szCs w:val="28"/>
        </w:rPr>
        <w:t>Сергета</w:t>
      </w:r>
      <w:proofErr w:type="spellEnd"/>
      <w:r w:rsidRPr="00F51A0F">
        <w:rPr>
          <w:rFonts w:ascii="Times New Roman" w:hAnsi="Times New Roman" w:cs="Times New Roman"/>
          <w:b/>
          <w:bCs/>
          <w:sz w:val="28"/>
          <w:szCs w:val="28"/>
        </w:rPr>
        <w:t xml:space="preserve"> І.В. </w:t>
      </w:r>
    </w:p>
    <w:p w14:paraId="2204A87A" w14:textId="77777777" w:rsidR="000E1D31" w:rsidRPr="00F51A0F" w:rsidRDefault="00F84F75" w:rsidP="004349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1A0F">
        <w:rPr>
          <w:rFonts w:ascii="Times New Roman" w:hAnsi="Times New Roman" w:cs="Times New Roman"/>
          <w:i/>
          <w:iCs/>
          <w:sz w:val="28"/>
          <w:szCs w:val="28"/>
        </w:rPr>
        <w:t xml:space="preserve">Вінницький національний медичний університет ім. М.І. Пирогова, </w:t>
      </w:r>
    </w:p>
    <w:p w14:paraId="2856BBCF" w14:textId="78A9B7FF" w:rsidR="00F84F75" w:rsidRPr="00F51A0F" w:rsidRDefault="00F84F75" w:rsidP="004349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1A0F">
        <w:rPr>
          <w:rFonts w:ascii="Times New Roman" w:hAnsi="Times New Roman" w:cs="Times New Roman"/>
          <w:i/>
          <w:iCs/>
          <w:sz w:val="28"/>
          <w:szCs w:val="28"/>
        </w:rPr>
        <w:t>м. Вінниця, Україна</w:t>
      </w:r>
    </w:p>
    <w:p w14:paraId="337D071F" w14:textId="40A0F9C9" w:rsidR="00F84F75" w:rsidRPr="00F51A0F" w:rsidRDefault="00F84F75" w:rsidP="00434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A0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51A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51A0F">
        <w:rPr>
          <w:rFonts w:ascii="Times New Roman" w:hAnsi="Times New Roman" w:cs="Times New Roman"/>
          <w:sz w:val="28"/>
          <w:szCs w:val="28"/>
        </w:rPr>
        <w:t>:</w:t>
      </w:r>
      <w:r w:rsidRPr="00C26B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26B1F" w:rsidRPr="00C26B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serheta@</w:t>
        </w:r>
        <w:r w:rsidR="00C26B1F" w:rsidRPr="00C26B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ukr.net</w:t>
        </w:r>
      </w:hyperlink>
    </w:p>
    <w:p w14:paraId="708442A7" w14:textId="77777777" w:rsidR="00B70F47" w:rsidRPr="00F51A0F" w:rsidRDefault="00B70F47" w:rsidP="00434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B7982" w14:textId="6F87A10D" w:rsidR="00486754" w:rsidRPr="00F51A0F" w:rsidRDefault="00486754" w:rsidP="0043497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</w:pP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Стан психічного здоров’я як суспільства загалом, так і окремої особистості зокрема, незаперечно, є одним із найвагоміших </w:t>
      </w:r>
      <w:proofErr w:type="spellStart"/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критеріальних</w:t>
      </w:r>
      <w:proofErr w:type="spellEnd"/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показників рівня суспільного благополуччя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країни</w:t>
      </w:r>
      <w:r w:rsidR="008077A0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та особистісного благополуччя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її</w:t>
      </w:r>
      <w:r w:rsidR="008077A0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громадян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. Особливої значущості цей постулат набуває у теперішній час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–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у вимірах війни і миру. Тому надто необхідним слід вважати пошук та розроблення ефективних підходів до оцінки стану особистісних детермінант особливостей функціонального стану та адаптаційних ресурсів людини, одним із яких є використання засобів психогігієнічної діагностики.</w:t>
      </w:r>
    </w:p>
    <w:p w14:paraId="2409A0AE" w14:textId="4C746D50" w:rsidR="00B70F47" w:rsidRPr="00F51A0F" w:rsidRDefault="008077A0" w:rsidP="0043497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</w:pP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Потрібно відзначити, що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п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сихогігієнічна діагностика 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становить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галузь профілактичної медицини, 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котра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вивчає окрему особистість в невід’ємній єдності з показниками </w:t>
      </w:r>
      <w:proofErr w:type="spellStart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морфофункціонального</w:t>
      </w:r>
      <w:proofErr w:type="spellEnd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стану її організму з метою визначення особливостей переходу </w:t>
      </w:r>
      <w:proofErr w:type="spellStart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адаптаційно</w:t>
      </w:r>
      <w:proofErr w:type="spellEnd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-компенсаторних реакцій організму 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людини 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в стадію </w:t>
      </w:r>
      <w:proofErr w:type="spellStart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донозологічних</w:t>
      </w:r>
      <w:proofErr w:type="spellEnd"/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(</w:t>
      </w:r>
      <w:proofErr w:type="spellStart"/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преморбідних</w:t>
      </w:r>
      <w:proofErr w:type="spellEnd"/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)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станів для подальшого розроблення адекватних та ефективних заходів психогігієнічної корекції, які сприя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тимуть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збереженню і зміцненню 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як 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індивідуального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, так і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популяційного здоров’я</w:t>
      </w:r>
      <w:r w:rsidR="0003299A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.</w:t>
      </w:r>
      <w:r w:rsidR="004F00DC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В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изначальними рисами здійснення психогігієнічної діагностики </w:t>
      </w:r>
      <w:r w:rsidR="004F00DC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є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урахування особливостей функціональн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их </w:t>
      </w:r>
      <w:proofErr w:type="spellStart"/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мождивостей</w:t>
      </w:r>
      <w:proofErr w:type="spellEnd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організму, запровадження </w:t>
      </w:r>
      <w:proofErr w:type="spellStart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адаптаційно</w:t>
      </w:r>
      <w:proofErr w:type="spellEnd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-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орієнтованого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підходу до оцінки зрушень, що можуть реєструватися з боку провідних корелят психічного здоров’я, передусім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, 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змін </w:t>
      </w:r>
      <w:proofErr w:type="spellStart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донозологічного</w:t>
      </w:r>
      <w:proofErr w:type="spellEnd"/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</w:t>
      </w:r>
      <w:r w:rsidR="004A4288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змісту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, </w:t>
      </w:r>
      <w:r w:rsidR="004A4288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та 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чітку орієнтацію на вирішення проблем профілактичного </w:t>
      </w:r>
      <w:r w:rsidR="004F00DC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характеру</w:t>
      </w:r>
      <w:r w:rsidR="00B70F47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. </w:t>
      </w:r>
    </w:p>
    <w:p w14:paraId="049CAE15" w14:textId="69F4E37A" w:rsidR="00B70F47" w:rsidRPr="00F51A0F" w:rsidRDefault="00B70F47" w:rsidP="0043497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</w:pP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Психогігієнічна діагностика як </w:t>
      </w:r>
      <w:proofErr w:type="spellStart"/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діагностично</w:t>
      </w:r>
      <w:proofErr w:type="spellEnd"/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-профілактичний засіб відрізняється простотою, надійністю та високим рівнем інформативності. Саме ці ознаки </w:t>
      </w:r>
      <w:r w:rsidR="008077A0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об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умовлюють надзвичайно високе її поширення в теперішній час як у сфері проведення гігієнічних досліджень, так і як важливої складової </w:t>
      </w:r>
      <w:r w:rsidR="008077A0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запобіжних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за своїм характером 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корекційних та реабілітаційних 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програм. Проте на сьогоднішній день не розроблені наукові принципи 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і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прикладні засади здійснення адекватної психогігієнічної діагностики, яка </w:t>
      </w:r>
      <w:r w:rsidR="00F51A0F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в повній мірі 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відповідає основним положення доказової медицин</w:t>
      </w:r>
      <w:r w:rsidR="00072A6D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и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.</w:t>
      </w:r>
    </w:p>
    <w:p w14:paraId="248F8674" w14:textId="69B92C0B" w:rsidR="00434970" w:rsidRPr="00F51A0F" w:rsidRDefault="004A4288" w:rsidP="004A42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В ході наших досліджень</w:t>
      </w:r>
      <w:r w:rsidR="008077A0"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>, поведених протягом останнього десятиліття,</w:t>
      </w:r>
      <w:r w:rsidRPr="00F51A0F">
        <w:rPr>
          <w:rFonts w:ascii="Times New Roman" w:hAnsi="Times New Roman" w:cs="Times New Roman"/>
          <w:iCs/>
          <w:color w:val="000000"/>
          <w:sz w:val="28"/>
          <w:szCs w:val="28"/>
          <w:lang w:bidi="he-IL"/>
        </w:rPr>
        <w:t xml:space="preserve"> науково обґрунтовані н</w:t>
      </w:r>
      <w:r w:rsidR="00434970" w:rsidRPr="00F51A0F">
        <w:rPr>
          <w:rFonts w:ascii="Times New Roman" w:hAnsi="Times New Roman" w:cs="Times New Roman"/>
          <w:iCs/>
          <w:sz w:val="28"/>
          <w:szCs w:val="28"/>
          <w:lang w:bidi="he-IL"/>
        </w:rPr>
        <w:t>ауков</w:t>
      </w:r>
      <w:r w:rsidRPr="00F51A0F">
        <w:rPr>
          <w:rFonts w:ascii="Times New Roman" w:hAnsi="Times New Roman" w:cs="Times New Roman"/>
          <w:iCs/>
          <w:sz w:val="28"/>
          <w:szCs w:val="28"/>
          <w:lang w:bidi="he-IL"/>
        </w:rPr>
        <w:t>і</w:t>
      </w:r>
      <w:r w:rsidR="00434970" w:rsidRPr="00F51A0F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принципи </w:t>
      </w:r>
      <w:r w:rsidRPr="00F51A0F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ефективного </w:t>
      </w:r>
      <w:r w:rsidR="00434970" w:rsidRPr="00F51A0F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психогігієнічної </w:t>
      </w:r>
      <w:r w:rsidR="00434970" w:rsidRPr="00F51A0F">
        <w:rPr>
          <w:rFonts w:ascii="Times New Roman" w:hAnsi="Times New Roman" w:cs="Times New Roman"/>
          <w:color w:val="000000"/>
          <w:sz w:val="28"/>
          <w:szCs w:val="28"/>
          <w:lang w:bidi="he-IL"/>
        </w:rPr>
        <w:lastRenderedPageBreak/>
        <w:t xml:space="preserve">діагностики стану здоров’я </w:t>
      </w:r>
      <w:r w:rsidRPr="00F51A0F">
        <w:rPr>
          <w:rFonts w:ascii="Times New Roman" w:hAnsi="Times New Roman" w:cs="Times New Roman"/>
          <w:color w:val="000000"/>
          <w:sz w:val="28"/>
          <w:szCs w:val="28"/>
          <w:lang w:bidi="he-IL"/>
        </w:rPr>
        <w:t>людини</w:t>
      </w:r>
      <w:r w:rsidR="00434970" w:rsidRPr="00F51A0F"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="00434970" w:rsidRPr="00F51A0F">
        <w:rPr>
          <w:rFonts w:ascii="Times New Roman" w:hAnsi="Times New Roman" w:cs="Times New Roman"/>
          <w:bCs/>
          <w:color w:val="000000"/>
          <w:sz w:val="28"/>
          <w:szCs w:val="28"/>
          <w:lang w:bidi="he-IL"/>
        </w:rPr>
        <w:t xml:space="preserve"> яка цілком адекватна </w:t>
      </w:r>
      <w:r w:rsidR="00434970" w:rsidRPr="00F51A0F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вимогам сучасної профілактичної медицини, </w:t>
      </w:r>
      <w:r w:rsidRPr="00F51A0F">
        <w:rPr>
          <w:rFonts w:ascii="Times New Roman" w:hAnsi="Times New Roman" w:cs="Times New Roman"/>
          <w:sz w:val="28"/>
          <w:szCs w:val="28"/>
          <w:lang w:bidi="he-IL"/>
        </w:rPr>
        <w:t>а саме: з</w:t>
      </w:r>
      <w:r w:rsidR="00434970" w:rsidRPr="00F51A0F">
        <w:rPr>
          <w:rFonts w:ascii="Times New Roman" w:hAnsi="Times New Roman" w:cs="Times New Roman"/>
          <w:sz w:val="28"/>
          <w:szCs w:val="28"/>
          <w:lang w:bidi="he-IL"/>
        </w:rPr>
        <w:t xml:space="preserve">апровадження комплексного підходу до вивчення особливостей особистості; об’єктивізація та змістовне наповнення </w:t>
      </w:r>
      <w:proofErr w:type="spellStart"/>
      <w:r w:rsidR="00434970" w:rsidRPr="00F51A0F">
        <w:rPr>
          <w:rFonts w:ascii="Times New Roman" w:hAnsi="Times New Roman" w:cs="Times New Roman"/>
          <w:sz w:val="28"/>
          <w:szCs w:val="28"/>
          <w:lang w:bidi="he-IL"/>
        </w:rPr>
        <w:t>методик</w:t>
      </w:r>
      <w:proofErr w:type="spellEnd"/>
      <w:r w:rsidR="00434970" w:rsidRPr="00F51A0F">
        <w:rPr>
          <w:rFonts w:ascii="Times New Roman" w:hAnsi="Times New Roman" w:cs="Times New Roman"/>
          <w:sz w:val="28"/>
          <w:szCs w:val="28"/>
          <w:lang w:bidi="he-IL"/>
        </w:rPr>
        <w:t>, які застосовуються;</w:t>
      </w:r>
      <w:r w:rsidRPr="00F51A0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34970" w:rsidRPr="00F51A0F">
        <w:rPr>
          <w:rFonts w:ascii="Times New Roman" w:hAnsi="Times New Roman" w:cs="Times New Roman"/>
          <w:sz w:val="28"/>
          <w:szCs w:val="28"/>
          <w:lang w:bidi="he-IL"/>
        </w:rPr>
        <w:t>забезпечення надійності та валідності діагностичних прийомів, що використовуються;</w:t>
      </w:r>
      <w:r w:rsidRPr="00F51A0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34970" w:rsidRPr="00F51A0F">
        <w:rPr>
          <w:rFonts w:ascii="Times New Roman" w:hAnsi="Times New Roman" w:cs="Times New Roman"/>
          <w:sz w:val="28"/>
          <w:szCs w:val="28"/>
          <w:lang w:bidi="he-IL"/>
        </w:rPr>
        <w:t>реалізація системного характеру застосування діагностичних засобів.</w:t>
      </w:r>
    </w:p>
    <w:p w14:paraId="11808E0E" w14:textId="7EB8CEE1" w:rsidR="00434970" w:rsidRPr="00F51A0F" w:rsidRDefault="00434970" w:rsidP="004A4288">
      <w:pPr>
        <w:pStyle w:val="3"/>
        <w:widowControl w:val="0"/>
        <w:tabs>
          <w:tab w:val="left" w:pos="709"/>
        </w:tabs>
        <w:spacing w:after="0" w:line="276" w:lineRule="auto"/>
        <w:ind w:left="0"/>
        <w:jc w:val="both"/>
        <w:rPr>
          <w:sz w:val="28"/>
          <w:szCs w:val="28"/>
          <w:lang w:val="uk-UA" w:bidi="he-IL"/>
        </w:rPr>
      </w:pPr>
      <w:r w:rsidRPr="00F51A0F">
        <w:rPr>
          <w:sz w:val="28"/>
          <w:szCs w:val="28"/>
          <w:lang w:val="uk-UA" w:bidi="he-IL"/>
        </w:rPr>
        <w:tab/>
      </w:r>
      <w:r w:rsidR="004A4288" w:rsidRPr="00F51A0F">
        <w:rPr>
          <w:sz w:val="28"/>
          <w:szCs w:val="28"/>
          <w:lang w:val="uk-UA" w:bidi="he-IL"/>
        </w:rPr>
        <w:t>З</w:t>
      </w:r>
      <w:r w:rsidRPr="00F51A0F">
        <w:rPr>
          <w:sz w:val="28"/>
          <w:szCs w:val="28"/>
          <w:lang w:val="uk-UA" w:bidi="he-IL"/>
        </w:rPr>
        <w:t>апровадження комплексного підходу до вивчення особливостей особистості дозволяє уявити цілісну картину індивідуального забарвлення особистісних проявів будь-якої людини, яка забезпечується збиранням даних за стандартною тріадою LQT (</w:t>
      </w:r>
      <w:proofErr w:type="spellStart"/>
      <w:r w:rsidRPr="00F51A0F">
        <w:rPr>
          <w:sz w:val="28"/>
          <w:szCs w:val="28"/>
          <w:lang w:val="uk-UA" w:bidi="he-IL"/>
        </w:rPr>
        <w:t>life</w:t>
      </w:r>
      <w:proofErr w:type="spellEnd"/>
      <w:r w:rsidRPr="00F51A0F">
        <w:rPr>
          <w:sz w:val="28"/>
          <w:szCs w:val="28"/>
          <w:lang w:val="uk-UA" w:bidi="he-IL"/>
        </w:rPr>
        <w:t xml:space="preserve"> – </w:t>
      </w:r>
      <w:proofErr w:type="spellStart"/>
      <w:r w:rsidRPr="00F51A0F">
        <w:rPr>
          <w:sz w:val="28"/>
          <w:szCs w:val="28"/>
          <w:lang w:val="uk-UA" w:bidi="he-IL"/>
        </w:rPr>
        <w:t>question</w:t>
      </w:r>
      <w:proofErr w:type="spellEnd"/>
      <w:r w:rsidRPr="00F51A0F">
        <w:rPr>
          <w:sz w:val="28"/>
          <w:szCs w:val="28"/>
          <w:lang w:val="uk-UA" w:bidi="he-IL"/>
        </w:rPr>
        <w:t xml:space="preserve"> – </w:t>
      </w:r>
      <w:proofErr w:type="spellStart"/>
      <w:r w:rsidRPr="00F51A0F">
        <w:rPr>
          <w:sz w:val="28"/>
          <w:szCs w:val="28"/>
          <w:lang w:val="uk-UA" w:bidi="he-IL"/>
        </w:rPr>
        <w:t>test</w:t>
      </w:r>
      <w:proofErr w:type="spellEnd"/>
      <w:r w:rsidRPr="00F51A0F">
        <w:rPr>
          <w:sz w:val="28"/>
          <w:szCs w:val="28"/>
          <w:lang w:val="uk-UA" w:bidi="he-IL"/>
        </w:rPr>
        <w:t>)</w:t>
      </w:r>
      <w:r w:rsidR="00EE3249" w:rsidRPr="00F51A0F">
        <w:rPr>
          <w:sz w:val="28"/>
          <w:szCs w:val="28"/>
          <w:lang w:val="uk-UA" w:bidi="he-IL"/>
        </w:rPr>
        <w:t>.</w:t>
      </w:r>
    </w:p>
    <w:p w14:paraId="1F91BD92" w14:textId="7FA7D91D" w:rsidR="00434970" w:rsidRPr="00F51A0F" w:rsidRDefault="00434970" w:rsidP="00434970">
      <w:pPr>
        <w:pStyle w:val="a5"/>
        <w:widowControl w:val="0"/>
        <w:tabs>
          <w:tab w:val="left" w:pos="720"/>
          <w:tab w:val="left" w:pos="1080"/>
          <w:tab w:val="left" w:pos="1260"/>
        </w:tabs>
        <w:suppressAutoHyphens/>
        <w:spacing w:after="0" w:line="276" w:lineRule="auto"/>
        <w:ind w:left="0" w:firstLine="709"/>
        <w:jc w:val="both"/>
        <w:rPr>
          <w:sz w:val="28"/>
          <w:szCs w:val="28"/>
          <w:lang w:val="uk-UA" w:bidi="he-IL"/>
        </w:rPr>
      </w:pPr>
      <w:r w:rsidRPr="00F51A0F">
        <w:rPr>
          <w:bCs/>
          <w:iCs/>
          <w:sz w:val="28"/>
          <w:szCs w:val="28"/>
          <w:lang w:val="uk-UA" w:bidi="he-IL"/>
        </w:rPr>
        <w:t xml:space="preserve">Об’єктивізація та змістовне наповнення </w:t>
      </w:r>
      <w:proofErr w:type="spellStart"/>
      <w:r w:rsidRPr="00F51A0F">
        <w:rPr>
          <w:bCs/>
          <w:iCs/>
          <w:sz w:val="28"/>
          <w:szCs w:val="28"/>
          <w:lang w:val="uk-UA" w:bidi="he-IL"/>
        </w:rPr>
        <w:t>методик</w:t>
      </w:r>
      <w:proofErr w:type="spellEnd"/>
      <w:r w:rsidRPr="00F51A0F">
        <w:rPr>
          <w:bCs/>
          <w:iCs/>
          <w:sz w:val="28"/>
          <w:szCs w:val="28"/>
          <w:lang w:val="uk-UA" w:bidi="he-IL"/>
        </w:rPr>
        <w:t>, які застосовуються,</w:t>
      </w:r>
      <w:r w:rsidRPr="00F51A0F">
        <w:rPr>
          <w:sz w:val="28"/>
          <w:szCs w:val="28"/>
          <w:lang w:val="uk-UA" w:bidi="he-IL"/>
        </w:rPr>
        <w:t xml:space="preserve"> </w:t>
      </w:r>
      <w:r w:rsidR="008077A0" w:rsidRPr="00F51A0F">
        <w:rPr>
          <w:sz w:val="28"/>
          <w:szCs w:val="28"/>
          <w:lang w:val="uk-UA" w:bidi="he-IL"/>
        </w:rPr>
        <w:t>забезпечує</w:t>
      </w:r>
      <w:r w:rsidRPr="00F51A0F">
        <w:rPr>
          <w:sz w:val="28"/>
          <w:szCs w:val="28"/>
          <w:lang w:val="uk-UA" w:bidi="he-IL"/>
        </w:rPr>
        <w:t xml:space="preserve"> змістовно-психологічн</w:t>
      </w:r>
      <w:r w:rsidR="008077A0" w:rsidRPr="00F51A0F">
        <w:rPr>
          <w:sz w:val="28"/>
          <w:szCs w:val="28"/>
          <w:lang w:val="uk-UA" w:bidi="he-IL"/>
        </w:rPr>
        <w:t>у</w:t>
      </w:r>
      <w:r w:rsidRPr="00F51A0F">
        <w:rPr>
          <w:sz w:val="28"/>
          <w:szCs w:val="28"/>
          <w:lang w:val="uk-UA" w:bidi="he-IL"/>
        </w:rPr>
        <w:t xml:space="preserve"> спрямованіст</w:t>
      </w:r>
      <w:r w:rsidR="008077A0" w:rsidRPr="00F51A0F">
        <w:rPr>
          <w:sz w:val="28"/>
          <w:szCs w:val="28"/>
          <w:lang w:val="uk-UA" w:bidi="he-IL"/>
        </w:rPr>
        <w:t>ь</w:t>
      </w:r>
      <w:r w:rsidRPr="00F51A0F">
        <w:rPr>
          <w:sz w:val="28"/>
          <w:szCs w:val="28"/>
          <w:lang w:val="uk-UA" w:bidi="he-IL"/>
        </w:rPr>
        <w:t xml:space="preserve"> стратегії розроблення та застосування діагностичних засобів, основними засобами використання яких </w:t>
      </w:r>
      <w:r w:rsidR="008077A0" w:rsidRPr="00F51A0F">
        <w:rPr>
          <w:sz w:val="28"/>
          <w:szCs w:val="28"/>
          <w:lang w:val="uk-UA" w:bidi="he-IL"/>
        </w:rPr>
        <w:t>є</w:t>
      </w:r>
      <w:r w:rsidRPr="00F51A0F">
        <w:rPr>
          <w:sz w:val="28"/>
          <w:szCs w:val="28"/>
          <w:lang w:val="uk-UA" w:bidi="he-IL"/>
        </w:rPr>
        <w:t xml:space="preserve">: нормативно-орієнтовне тестування, що передбачає зіставлення отриманих результатів із середньостатистичними стандартизованими показниками певного контингенту населення; </w:t>
      </w:r>
      <w:proofErr w:type="spellStart"/>
      <w:r w:rsidRPr="00F51A0F">
        <w:rPr>
          <w:sz w:val="28"/>
          <w:szCs w:val="28"/>
          <w:lang w:val="uk-UA" w:bidi="he-IL"/>
        </w:rPr>
        <w:t>критеріально</w:t>
      </w:r>
      <w:proofErr w:type="spellEnd"/>
      <w:r w:rsidRPr="00F51A0F">
        <w:rPr>
          <w:sz w:val="28"/>
          <w:szCs w:val="28"/>
          <w:lang w:val="uk-UA" w:bidi="he-IL"/>
        </w:rPr>
        <w:t xml:space="preserve">-орієнтовне тестування, що як інтерпретаційну систему визначає конкретну галузь діагностування; </w:t>
      </w:r>
      <w:proofErr w:type="spellStart"/>
      <w:r w:rsidRPr="00F51A0F">
        <w:rPr>
          <w:sz w:val="28"/>
          <w:szCs w:val="28"/>
          <w:lang w:val="uk-UA" w:bidi="he-IL"/>
        </w:rPr>
        <w:t>психосемантичне</w:t>
      </w:r>
      <w:proofErr w:type="spellEnd"/>
      <w:r w:rsidRPr="00F51A0F">
        <w:rPr>
          <w:sz w:val="28"/>
          <w:szCs w:val="28"/>
          <w:lang w:val="uk-UA" w:bidi="he-IL"/>
        </w:rPr>
        <w:t xml:space="preserve"> тестування, що полягає у виявленні ступеня вираження відповідей у випадку пред’явлення певних суб’єктивно-значущих сукупностей стимулів), які відрізняються </w:t>
      </w:r>
      <w:r w:rsidR="009A5A39" w:rsidRPr="00F51A0F">
        <w:rPr>
          <w:sz w:val="28"/>
          <w:szCs w:val="28"/>
          <w:lang w:val="uk-UA" w:bidi="he-IL"/>
        </w:rPr>
        <w:t>згідно із с</w:t>
      </w:r>
      <w:r w:rsidRPr="00F51A0F">
        <w:rPr>
          <w:sz w:val="28"/>
          <w:szCs w:val="28"/>
          <w:lang w:val="uk-UA" w:bidi="he-IL"/>
        </w:rPr>
        <w:t>во</w:t>
      </w:r>
      <w:r w:rsidR="009A5A39" w:rsidRPr="00F51A0F">
        <w:rPr>
          <w:sz w:val="28"/>
          <w:szCs w:val="28"/>
          <w:lang w:val="uk-UA" w:bidi="he-IL"/>
        </w:rPr>
        <w:t>їм</w:t>
      </w:r>
      <w:r w:rsidRPr="00F51A0F">
        <w:rPr>
          <w:sz w:val="28"/>
          <w:szCs w:val="28"/>
          <w:lang w:val="uk-UA" w:bidi="he-IL"/>
        </w:rPr>
        <w:t xml:space="preserve"> змістовн</w:t>
      </w:r>
      <w:r w:rsidR="009A5A39" w:rsidRPr="00F51A0F">
        <w:rPr>
          <w:sz w:val="28"/>
          <w:szCs w:val="28"/>
          <w:lang w:val="uk-UA" w:bidi="he-IL"/>
        </w:rPr>
        <w:t>им</w:t>
      </w:r>
      <w:r w:rsidRPr="00F51A0F">
        <w:rPr>
          <w:sz w:val="28"/>
          <w:szCs w:val="28"/>
          <w:lang w:val="uk-UA" w:bidi="he-IL"/>
        </w:rPr>
        <w:t xml:space="preserve"> наповнення</w:t>
      </w:r>
      <w:r w:rsidR="009A5A39" w:rsidRPr="00F51A0F">
        <w:rPr>
          <w:sz w:val="28"/>
          <w:szCs w:val="28"/>
          <w:lang w:val="uk-UA" w:bidi="he-IL"/>
        </w:rPr>
        <w:t>м</w:t>
      </w:r>
      <w:r w:rsidRPr="00F51A0F">
        <w:rPr>
          <w:sz w:val="28"/>
          <w:szCs w:val="28"/>
          <w:lang w:val="uk-UA" w:bidi="he-IL"/>
        </w:rPr>
        <w:t>.</w:t>
      </w:r>
    </w:p>
    <w:p w14:paraId="7F900C3F" w14:textId="39B7C443" w:rsidR="00434970" w:rsidRPr="00F51A0F" w:rsidRDefault="00434970" w:rsidP="00434970">
      <w:pPr>
        <w:pStyle w:val="3"/>
        <w:widowControl w:val="0"/>
        <w:tabs>
          <w:tab w:val="left" w:pos="709"/>
        </w:tabs>
        <w:spacing w:after="0" w:line="276" w:lineRule="auto"/>
        <w:ind w:left="0"/>
        <w:jc w:val="both"/>
        <w:rPr>
          <w:sz w:val="28"/>
          <w:szCs w:val="28"/>
          <w:lang w:val="uk-UA" w:bidi="he-IL"/>
        </w:rPr>
      </w:pPr>
      <w:r w:rsidRPr="00F51A0F">
        <w:rPr>
          <w:sz w:val="28"/>
          <w:szCs w:val="28"/>
          <w:lang w:val="uk-UA" w:bidi="he-IL"/>
        </w:rPr>
        <w:tab/>
      </w:r>
      <w:r w:rsidRPr="00F51A0F">
        <w:rPr>
          <w:bCs/>
          <w:iCs/>
          <w:sz w:val="28"/>
          <w:szCs w:val="28"/>
          <w:lang w:val="uk-UA" w:bidi="he-IL"/>
        </w:rPr>
        <w:t>Забезпечення надійності та валідності діагностичних прийомів, що використовуються</w:t>
      </w:r>
      <w:r w:rsidRPr="00F51A0F">
        <w:rPr>
          <w:bCs/>
          <w:i/>
          <w:sz w:val="28"/>
          <w:szCs w:val="28"/>
          <w:lang w:val="uk-UA" w:bidi="he-IL"/>
        </w:rPr>
        <w:t>,</w:t>
      </w:r>
      <w:r w:rsidRPr="00F51A0F">
        <w:rPr>
          <w:sz w:val="28"/>
          <w:szCs w:val="28"/>
          <w:lang w:val="uk-UA" w:bidi="he-IL"/>
        </w:rPr>
        <w:t xml:space="preserve"> насамперед, </w:t>
      </w:r>
      <w:r w:rsidR="00F51A0F" w:rsidRPr="00F51A0F">
        <w:rPr>
          <w:sz w:val="28"/>
          <w:szCs w:val="28"/>
          <w:lang w:val="uk-UA" w:bidi="he-IL"/>
        </w:rPr>
        <w:t>об</w:t>
      </w:r>
      <w:r w:rsidRPr="00F51A0F">
        <w:rPr>
          <w:sz w:val="28"/>
          <w:szCs w:val="28"/>
          <w:lang w:val="uk-UA" w:bidi="he-IL"/>
        </w:rPr>
        <w:t xml:space="preserve">умовлює високий ступінь імовірності одержання ідентичних результатів у разі проведення повторних тестувань, простоту інтерпретації та поширення одержаних результатів, а також їх </w:t>
      </w:r>
      <w:proofErr w:type="spellStart"/>
      <w:r w:rsidRPr="00F51A0F">
        <w:rPr>
          <w:sz w:val="28"/>
          <w:szCs w:val="28"/>
          <w:lang w:val="uk-UA" w:bidi="he-IL"/>
        </w:rPr>
        <w:t>релевантність</w:t>
      </w:r>
      <w:proofErr w:type="spellEnd"/>
      <w:r w:rsidRPr="00F51A0F">
        <w:rPr>
          <w:sz w:val="28"/>
          <w:szCs w:val="28"/>
          <w:lang w:val="uk-UA" w:bidi="he-IL"/>
        </w:rPr>
        <w:t xml:space="preserve"> і практичну значущість. У зв’язку з цим провідними </w:t>
      </w:r>
      <w:proofErr w:type="spellStart"/>
      <w:r w:rsidRPr="00F51A0F">
        <w:rPr>
          <w:sz w:val="28"/>
          <w:szCs w:val="28"/>
          <w:lang w:val="uk-UA" w:bidi="he-IL"/>
        </w:rPr>
        <w:t>психодіагностичними</w:t>
      </w:r>
      <w:proofErr w:type="spellEnd"/>
      <w:r w:rsidRPr="00F51A0F">
        <w:rPr>
          <w:sz w:val="28"/>
          <w:szCs w:val="28"/>
          <w:lang w:val="uk-UA" w:bidi="he-IL"/>
        </w:rPr>
        <w:t xml:space="preserve"> технологіями, які мають найбільш суттєві перспективи щодо широкого використання у практиці здійснення сучасної психогігієнічної діагностики, слід вважати застосування особистісних опитувальників, проективних методів</w:t>
      </w:r>
      <w:r w:rsidR="009F1B01" w:rsidRPr="00F51A0F">
        <w:rPr>
          <w:sz w:val="28"/>
          <w:szCs w:val="28"/>
          <w:lang w:val="uk-UA" w:bidi="he-IL"/>
        </w:rPr>
        <w:t xml:space="preserve"> і </w:t>
      </w:r>
      <w:r w:rsidRPr="00F51A0F">
        <w:rPr>
          <w:sz w:val="28"/>
          <w:szCs w:val="28"/>
          <w:lang w:val="uk-UA" w:bidi="he-IL"/>
        </w:rPr>
        <w:t>репертуарних методів, тестів успішності і досягнень</w:t>
      </w:r>
      <w:r w:rsidR="009F1B01" w:rsidRPr="00F51A0F">
        <w:rPr>
          <w:sz w:val="28"/>
          <w:szCs w:val="28"/>
          <w:lang w:val="uk-UA" w:bidi="he-IL"/>
        </w:rPr>
        <w:t>.</w:t>
      </w:r>
      <w:r w:rsidRPr="00F51A0F">
        <w:rPr>
          <w:sz w:val="28"/>
          <w:szCs w:val="28"/>
          <w:lang w:val="uk-UA" w:bidi="he-IL"/>
        </w:rPr>
        <w:t xml:space="preserve"> </w:t>
      </w:r>
    </w:p>
    <w:p w14:paraId="1C02F4C3" w14:textId="242D03B8" w:rsidR="009F1B01" w:rsidRPr="00F51A0F" w:rsidRDefault="00434970" w:rsidP="00434970">
      <w:pPr>
        <w:pStyle w:val="3"/>
        <w:widowControl w:val="0"/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  <w:lang w:val="uk-UA" w:bidi="he-IL"/>
        </w:rPr>
      </w:pPr>
      <w:r w:rsidRPr="00F51A0F">
        <w:rPr>
          <w:sz w:val="28"/>
          <w:szCs w:val="28"/>
          <w:lang w:val="uk-UA" w:bidi="he-IL"/>
        </w:rPr>
        <w:t xml:space="preserve">Зрештою, </w:t>
      </w:r>
      <w:r w:rsidRPr="00F51A0F">
        <w:rPr>
          <w:bCs/>
          <w:iCs/>
          <w:sz w:val="28"/>
          <w:szCs w:val="28"/>
          <w:lang w:val="uk-UA" w:bidi="he-IL"/>
        </w:rPr>
        <w:t>реалізація системного характеру застосування діагностичних засобів</w:t>
      </w:r>
      <w:r w:rsidRPr="00F51A0F">
        <w:rPr>
          <w:sz w:val="28"/>
          <w:szCs w:val="28"/>
          <w:lang w:val="uk-UA" w:bidi="he-IL"/>
        </w:rPr>
        <w:t xml:space="preserve"> надає можливість здійснити підбір та реалізацію вузькоспеціалізованої, проте, багатогранної батареї тестів, що являє собою групу тестових </w:t>
      </w:r>
      <w:proofErr w:type="spellStart"/>
      <w:r w:rsidRPr="00F51A0F">
        <w:rPr>
          <w:sz w:val="28"/>
          <w:szCs w:val="28"/>
          <w:lang w:val="uk-UA" w:bidi="he-IL"/>
        </w:rPr>
        <w:t>методик</w:t>
      </w:r>
      <w:proofErr w:type="spellEnd"/>
      <w:r w:rsidRPr="00F51A0F">
        <w:rPr>
          <w:sz w:val="28"/>
          <w:szCs w:val="28"/>
          <w:lang w:val="uk-UA" w:bidi="he-IL"/>
        </w:rPr>
        <w:t>, які спрямовані на поглиблене вивчення на момент дослідження як різних рівнів розвитку і структурних компонентів особливостей особистості, так і її загалом.</w:t>
      </w:r>
    </w:p>
    <w:p w14:paraId="0981B164" w14:textId="111CAFAE" w:rsidR="00F84F75" w:rsidRPr="00F51A0F" w:rsidRDefault="009F1B01" w:rsidP="009F1B01">
      <w:pPr>
        <w:pStyle w:val="3"/>
        <w:widowControl w:val="0"/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F51A0F">
        <w:rPr>
          <w:iCs/>
          <w:color w:val="000000"/>
          <w:sz w:val="28"/>
          <w:szCs w:val="28"/>
          <w:lang w:val="uk-UA" w:bidi="he-IL"/>
        </w:rPr>
        <w:t>Таким чином, в ході проведених досліджень</w:t>
      </w:r>
      <w:r w:rsidRPr="00F51A0F">
        <w:rPr>
          <w:sz w:val="28"/>
          <w:szCs w:val="28"/>
          <w:lang w:val="uk-UA"/>
        </w:rPr>
        <w:t xml:space="preserve"> розроблені </w:t>
      </w:r>
      <w:r w:rsidRPr="00F51A0F">
        <w:rPr>
          <w:bCs/>
          <w:color w:val="000000"/>
          <w:sz w:val="28"/>
          <w:szCs w:val="28"/>
          <w:lang w:val="uk-UA" w:bidi="he-IL"/>
        </w:rPr>
        <w:t>наукові принципи здійснення адекватної до вимог сьогодення психогігієнічної діагностики стану психічного здоров’я людини, які мають сут</w:t>
      </w:r>
      <w:r w:rsidR="00F51A0F" w:rsidRPr="00F51A0F">
        <w:rPr>
          <w:bCs/>
          <w:color w:val="000000"/>
          <w:sz w:val="28"/>
          <w:szCs w:val="28"/>
          <w:lang w:val="uk-UA" w:bidi="he-IL"/>
        </w:rPr>
        <w:t>т</w:t>
      </w:r>
      <w:r w:rsidRPr="00F51A0F">
        <w:rPr>
          <w:bCs/>
          <w:color w:val="000000"/>
          <w:sz w:val="28"/>
          <w:szCs w:val="28"/>
          <w:lang w:val="uk-UA" w:bidi="he-IL"/>
        </w:rPr>
        <w:t>єві перспективи для зд</w:t>
      </w:r>
      <w:r w:rsidR="00A5714E" w:rsidRPr="00F51A0F">
        <w:rPr>
          <w:bCs/>
          <w:color w:val="000000"/>
          <w:sz w:val="28"/>
          <w:szCs w:val="28"/>
          <w:lang w:val="uk-UA" w:bidi="he-IL"/>
        </w:rPr>
        <w:t>і</w:t>
      </w:r>
      <w:r w:rsidRPr="00F51A0F">
        <w:rPr>
          <w:bCs/>
          <w:color w:val="000000"/>
          <w:sz w:val="28"/>
          <w:szCs w:val="28"/>
          <w:lang w:val="uk-UA" w:bidi="he-IL"/>
        </w:rPr>
        <w:t>йснення об’єктивної оцінки стану о</w:t>
      </w:r>
      <w:r w:rsidRPr="00F51A0F">
        <w:rPr>
          <w:bCs/>
          <w:sz w:val="28"/>
          <w:szCs w:val="28"/>
          <w:lang w:val="uk-UA"/>
        </w:rPr>
        <w:t>собистісних детермінант благополуччя особистості у вимірах війни і миру</w:t>
      </w:r>
      <w:r w:rsidRPr="00F51A0F">
        <w:rPr>
          <w:bCs/>
          <w:color w:val="000000"/>
          <w:sz w:val="28"/>
          <w:szCs w:val="28"/>
          <w:lang w:val="uk-UA" w:bidi="he-IL"/>
        </w:rPr>
        <w:t>.</w:t>
      </w:r>
    </w:p>
    <w:sectPr w:rsidR="00F84F75" w:rsidRPr="00F51A0F" w:rsidSect="00F84F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C4A5F"/>
    <w:multiLevelType w:val="hybridMultilevel"/>
    <w:tmpl w:val="BD249634"/>
    <w:lvl w:ilvl="0" w:tplc="1C58B70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583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75"/>
    <w:rsid w:val="0003299A"/>
    <w:rsid w:val="00034672"/>
    <w:rsid w:val="00052ABC"/>
    <w:rsid w:val="00072A6D"/>
    <w:rsid w:val="000E1D31"/>
    <w:rsid w:val="001770AC"/>
    <w:rsid w:val="002A6F8B"/>
    <w:rsid w:val="00434970"/>
    <w:rsid w:val="00486754"/>
    <w:rsid w:val="004A4288"/>
    <w:rsid w:val="004F00DC"/>
    <w:rsid w:val="005B193E"/>
    <w:rsid w:val="00614A15"/>
    <w:rsid w:val="008077A0"/>
    <w:rsid w:val="009A5A39"/>
    <w:rsid w:val="009F1B01"/>
    <w:rsid w:val="00A5714E"/>
    <w:rsid w:val="00B70F47"/>
    <w:rsid w:val="00C26B1F"/>
    <w:rsid w:val="00EE3249"/>
    <w:rsid w:val="00F51A0F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428"/>
  <w15:chartTrackingRefBased/>
  <w15:docId w15:val="{62FA49CF-A559-485E-8BC6-37D9F3E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75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F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0F47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unhideWhenUsed/>
    <w:rsid w:val="00434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970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434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497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het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Serheta</dc:creator>
  <cp:keywords/>
  <dc:description/>
  <cp:lastModifiedBy>Ihor Serheta</cp:lastModifiedBy>
  <cp:revision>16</cp:revision>
  <dcterms:created xsi:type="dcterms:W3CDTF">2024-09-07T18:31:00Z</dcterms:created>
  <dcterms:modified xsi:type="dcterms:W3CDTF">2024-09-08T15:19:00Z</dcterms:modified>
</cp:coreProperties>
</file>