
<file path=[Content_Types].xml><?xml version="1.0" encoding="utf-8"?>
<Types xmlns="http://schemas.openxmlformats.org/package/2006/content-types">
  <Default Extension="ICO" ContentType="image/.ico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3AD5" w14:textId="77777777" w:rsidR="009F7FCE" w:rsidRPr="0040320E" w:rsidRDefault="00EB22B2" w:rsidP="00C24DEF">
      <w:pPr>
        <w:pStyle w:val="papertitle"/>
        <w:rPr>
          <w:lang w:val="uk-UA"/>
        </w:rPr>
      </w:pPr>
      <w:r w:rsidRPr="0040320E">
        <w:rPr>
          <w:lang w:val="uk-UA"/>
        </w:rPr>
        <w:t>Програмний аналіз пористих матеріалів</w:t>
      </w:r>
    </w:p>
    <w:p w14:paraId="1F8BC10B" w14:textId="77777777" w:rsidR="00262587" w:rsidRPr="0040320E" w:rsidRDefault="00262587" w:rsidP="00262587">
      <w:pPr>
        <w:pStyle w:val="author"/>
        <w:spacing w:after="0"/>
        <w:rPr>
          <w:lang w:val="uk-UA"/>
        </w:rPr>
      </w:pPr>
      <w:r w:rsidRPr="0040320E">
        <w:rPr>
          <w:lang w:val="uk-UA"/>
        </w:rPr>
        <w:t xml:space="preserve">Денис </w:t>
      </w:r>
      <w:proofErr w:type="spellStart"/>
      <w:r w:rsidRPr="0040320E">
        <w:rPr>
          <w:lang w:val="uk-UA"/>
        </w:rPr>
        <w:t>Заякін</w:t>
      </w:r>
      <w:proofErr w:type="spellEnd"/>
      <w:r w:rsidRPr="0040320E">
        <w:rPr>
          <w:lang w:val="uk-UA"/>
        </w:rPr>
        <w:t xml:space="preserve">, </w:t>
      </w:r>
      <w:r w:rsidRPr="0040320E">
        <w:rPr>
          <w:color w:val="000000"/>
          <w:lang w:val="uk-UA"/>
        </w:rPr>
        <w:t>аспірант;</w:t>
      </w:r>
    </w:p>
    <w:p w14:paraId="4F79774C" w14:textId="77777777" w:rsidR="004C19D0" w:rsidRPr="0040320E" w:rsidRDefault="00262587" w:rsidP="004C19D0">
      <w:pPr>
        <w:pStyle w:val="author"/>
        <w:spacing w:after="0"/>
        <w:rPr>
          <w:lang w:val="uk-UA"/>
        </w:rPr>
      </w:pPr>
      <w:r w:rsidRPr="0040320E">
        <w:rPr>
          <w:lang w:val="uk-UA"/>
        </w:rPr>
        <w:t xml:space="preserve">Олена </w:t>
      </w:r>
      <w:proofErr w:type="spellStart"/>
      <w:r w:rsidR="00EB22B2" w:rsidRPr="0040320E">
        <w:rPr>
          <w:lang w:val="uk-UA"/>
        </w:rPr>
        <w:t>Мікуліч</w:t>
      </w:r>
      <w:proofErr w:type="spellEnd"/>
      <w:r w:rsidR="00EB22B2" w:rsidRPr="0040320E">
        <w:rPr>
          <w:lang w:val="uk-UA"/>
        </w:rPr>
        <w:t>,</w:t>
      </w:r>
      <w:r w:rsidR="00EB22B2" w:rsidRPr="0040320E">
        <w:rPr>
          <w:spacing w:val="1"/>
          <w:lang w:val="uk-UA"/>
        </w:rPr>
        <w:t xml:space="preserve"> </w:t>
      </w:r>
      <w:proofErr w:type="spellStart"/>
      <w:r w:rsidR="00EB22B2" w:rsidRPr="0040320E">
        <w:rPr>
          <w:lang w:val="uk-UA"/>
        </w:rPr>
        <w:t>д.т.н</w:t>
      </w:r>
      <w:proofErr w:type="spellEnd"/>
      <w:r w:rsidR="00EB22B2" w:rsidRPr="0040320E">
        <w:rPr>
          <w:lang w:val="uk-UA"/>
        </w:rPr>
        <w:t>.,</w:t>
      </w:r>
      <w:r w:rsidR="00EB22B2" w:rsidRPr="0040320E">
        <w:rPr>
          <w:spacing w:val="1"/>
          <w:lang w:val="uk-UA"/>
        </w:rPr>
        <w:t xml:space="preserve"> </w:t>
      </w:r>
      <w:r w:rsidR="00EB22B2" w:rsidRPr="0040320E">
        <w:rPr>
          <w:lang w:val="uk-UA"/>
        </w:rPr>
        <w:t>проф</w:t>
      </w:r>
      <w:r w:rsidRPr="0040320E">
        <w:rPr>
          <w:lang w:val="uk-UA"/>
        </w:rPr>
        <w:t xml:space="preserve">есор </w:t>
      </w:r>
    </w:p>
    <w:p w14:paraId="01E27036" w14:textId="77777777" w:rsidR="004C19D0" w:rsidRPr="0040320E" w:rsidRDefault="004C19D0" w:rsidP="004C19D0">
      <w:pPr>
        <w:pStyle w:val="address"/>
        <w:rPr>
          <w:lang w:val="uk-UA"/>
        </w:rPr>
      </w:pPr>
    </w:p>
    <w:p w14:paraId="66F773AC" w14:textId="77777777" w:rsidR="008E37D7" w:rsidRPr="0040320E" w:rsidRDefault="00452E4E" w:rsidP="00EE426C">
      <w:pPr>
        <w:pStyle w:val="address"/>
        <w:rPr>
          <w:lang w:val="uk-UA"/>
        </w:rPr>
      </w:pPr>
      <w:r w:rsidRPr="0040320E">
        <w:rPr>
          <w:lang w:val="uk-UA"/>
        </w:rPr>
        <w:t xml:space="preserve">Луцький національний технічний університет, вул. Львівська, 75, Луцьк, 43018, </w:t>
      </w:r>
      <w:r w:rsidR="00262587" w:rsidRPr="0040320E">
        <w:rPr>
          <w:lang w:val="uk-UA"/>
        </w:rPr>
        <w:br/>
        <w:t>Україна</w:t>
      </w:r>
    </w:p>
    <w:p w14:paraId="3E1D8632" w14:textId="4F2EBD2B" w:rsidR="00262587" w:rsidRPr="0040320E" w:rsidRDefault="0076204F" w:rsidP="00262587">
      <w:pPr>
        <w:pStyle w:val="address"/>
        <w:rPr>
          <w:lang w:val="uk-UA"/>
        </w:rPr>
      </w:pPr>
      <w:r w:rsidRPr="0076204F">
        <w:rPr>
          <w:rFonts w:ascii="Courier New" w:hAnsi="Courier New" w:cs="Courier New"/>
          <w:noProof/>
        </w:rPr>
        <w:fldChar w:fldCharType="begin"/>
      </w:r>
      <w:r w:rsidRPr="0076204F">
        <w:rPr>
          <w:rFonts w:ascii="Courier New" w:hAnsi="Courier New" w:cs="Courier New"/>
          <w:noProof/>
        </w:rPr>
        <w:instrText>HYPERLINK "mailto:denis.zayakin</w:instrText>
      </w:r>
      <w:r w:rsidRPr="0076204F">
        <w:rPr>
          <w:rFonts w:ascii="Courier New" w:hAnsi="Courier New" w:cs="Courier New"/>
          <w:noProof/>
          <w:lang w:val="uk-UA"/>
        </w:rPr>
        <w:instrText>@</w:instrText>
      </w:r>
      <w:r w:rsidRPr="0076204F">
        <w:rPr>
          <w:rFonts w:ascii="Courier New" w:hAnsi="Courier New" w:cs="Courier New"/>
          <w:noProof/>
        </w:rPr>
        <w:instrText>g</w:instrText>
      </w:r>
      <w:r w:rsidRPr="0076204F">
        <w:rPr>
          <w:rFonts w:ascii="Courier New" w:hAnsi="Courier New" w:cs="Courier New"/>
          <w:noProof/>
          <w:lang w:val="uk-UA"/>
        </w:rPr>
        <w:instrText>mail.com</w:instrText>
      </w:r>
      <w:r w:rsidRPr="0076204F">
        <w:rPr>
          <w:rFonts w:ascii="Courier New" w:hAnsi="Courier New" w:cs="Courier New"/>
          <w:noProof/>
        </w:rPr>
        <w:instrText>"</w:instrText>
      </w:r>
      <w:r w:rsidRPr="0076204F">
        <w:rPr>
          <w:rFonts w:ascii="Courier New" w:hAnsi="Courier New" w:cs="Courier New"/>
          <w:noProof/>
        </w:rPr>
        <w:fldChar w:fldCharType="separate"/>
      </w:r>
      <w:r w:rsidRPr="0076204F">
        <w:rPr>
          <w:rStyle w:val="Hyperlink"/>
          <w:rFonts w:ascii="Courier New" w:hAnsi="Courier New" w:cs="Courier New"/>
          <w:noProof/>
        </w:rPr>
        <w:t>denis.zayakin</w:t>
      </w:r>
      <w:r w:rsidRPr="0076204F">
        <w:rPr>
          <w:rStyle w:val="Hyperlink"/>
          <w:rFonts w:ascii="Courier New" w:hAnsi="Courier New" w:cs="Courier New"/>
          <w:noProof/>
          <w:lang w:val="uk-UA"/>
        </w:rPr>
        <w:t>@</w:t>
      </w:r>
      <w:r w:rsidRPr="0076204F">
        <w:rPr>
          <w:rStyle w:val="Hyperlink"/>
          <w:rFonts w:ascii="Courier New" w:hAnsi="Courier New" w:cs="Courier New"/>
          <w:noProof/>
        </w:rPr>
        <w:t>g</w:t>
      </w:r>
      <w:r w:rsidRPr="0076204F">
        <w:rPr>
          <w:rStyle w:val="Hyperlink"/>
          <w:rFonts w:ascii="Courier New" w:hAnsi="Courier New" w:cs="Courier New"/>
          <w:noProof/>
          <w:lang w:val="uk-UA"/>
        </w:rPr>
        <w:t>mail.com</w:t>
      </w:r>
      <w:r w:rsidRPr="0076204F">
        <w:rPr>
          <w:rFonts w:ascii="Courier New" w:hAnsi="Courier New" w:cs="Courier New"/>
          <w:noProof/>
        </w:rPr>
        <w:fldChar w:fldCharType="end"/>
      </w:r>
      <w:r w:rsidRPr="0076204F">
        <w:rPr>
          <w:rStyle w:val="e-mail"/>
          <w:rFonts w:ascii="Courier New" w:hAnsi="Courier New" w:cs="Courier New"/>
        </w:rPr>
        <w:t>,</w:t>
      </w:r>
      <w:r w:rsidR="00262587" w:rsidRPr="0040320E">
        <w:rPr>
          <w:rStyle w:val="e-mail"/>
          <w:rFonts w:ascii="Courier New" w:hAnsi="Courier New" w:cs="Courier New"/>
          <w:lang w:val="uk-UA"/>
        </w:rPr>
        <w:t xml:space="preserve"> shypra</w:t>
      </w:r>
      <w:r w:rsidR="00262587" w:rsidRPr="0040320E">
        <w:rPr>
          <w:rStyle w:val="e-mail"/>
          <w:lang w:val="uk-UA"/>
        </w:rPr>
        <w:t>@ukr.net</w:t>
      </w:r>
    </w:p>
    <w:p w14:paraId="0DB20E8C" w14:textId="77777777" w:rsidR="00262587" w:rsidRPr="0040320E" w:rsidRDefault="00262587" w:rsidP="00EE426C">
      <w:pPr>
        <w:pStyle w:val="address"/>
        <w:rPr>
          <w:lang w:val="uk-UA"/>
        </w:rPr>
      </w:pPr>
    </w:p>
    <w:p w14:paraId="02E4D74C" w14:textId="77777777" w:rsidR="00262587" w:rsidRPr="0040320E" w:rsidRDefault="00262587" w:rsidP="00262587">
      <w:pPr>
        <w:pStyle w:val="keywords"/>
        <w:rPr>
          <w:bCs/>
          <w:lang w:val="uk-UA"/>
        </w:rPr>
      </w:pPr>
      <w:r w:rsidRPr="0040320E">
        <w:rPr>
          <w:b/>
          <w:bCs/>
          <w:lang w:val="uk-UA"/>
        </w:rPr>
        <w:t xml:space="preserve">Анотація: </w:t>
      </w:r>
      <w:r w:rsidRPr="0040320E">
        <w:rPr>
          <w:bCs/>
          <w:lang w:val="uk-UA"/>
        </w:rPr>
        <w:t xml:space="preserve">У роботі </w:t>
      </w:r>
      <w:r w:rsidR="000D2A7A">
        <w:rPr>
          <w:bCs/>
          <w:lang w:val="uk-UA"/>
        </w:rPr>
        <w:t xml:space="preserve">описано ключові моменти </w:t>
      </w:r>
      <w:r w:rsidRPr="0040320E">
        <w:rPr>
          <w:bCs/>
          <w:lang w:val="uk-UA"/>
        </w:rPr>
        <w:t xml:space="preserve">розробки </w:t>
      </w:r>
      <w:r w:rsidR="000D2A7A">
        <w:rPr>
          <w:bCs/>
          <w:lang w:val="uk-UA"/>
        </w:rPr>
        <w:t xml:space="preserve">та реалізації </w:t>
      </w:r>
      <w:r w:rsidRPr="0040320E">
        <w:rPr>
          <w:bCs/>
          <w:lang w:val="uk-UA"/>
        </w:rPr>
        <w:t xml:space="preserve">програмного забезпечення для аналізу </w:t>
      </w:r>
      <w:r w:rsidR="000D2A7A">
        <w:rPr>
          <w:bCs/>
          <w:lang w:val="uk-UA"/>
        </w:rPr>
        <w:t xml:space="preserve">пористості </w:t>
      </w:r>
      <w:r w:rsidRPr="0040320E">
        <w:rPr>
          <w:bCs/>
          <w:lang w:val="uk-UA"/>
        </w:rPr>
        <w:t xml:space="preserve">матеріалів. Перевагою використання розробленого продукту є можливість проведення експериментів </w:t>
      </w:r>
      <w:r w:rsidR="000D2A7A">
        <w:rPr>
          <w:bCs/>
          <w:lang w:val="uk-UA"/>
        </w:rPr>
        <w:t>на основі звичайних фотознімків, які зараз можна отримати з допомогою звичайного телефону з достатньо високою точністю. Такий додаток значно розширює можливості проведення дослідження на виробництв тез додаткових лабораторних досліджень.</w:t>
      </w:r>
      <w:r w:rsidR="000D2A7A" w:rsidRPr="0040320E">
        <w:rPr>
          <w:lang w:val="uk-UA"/>
        </w:rPr>
        <w:t xml:space="preserve"> Програма на основі мови програмування </w:t>
      </w:r>
      <w:proofErr w:type="spellStart"/>
      <w:r w:rsidR="000D2A7A" w:rsidRPr="0040320E">
        <w:rPr>
          <w:lang w:val="uk-UA"/>
        </w:rPr>
        <w:t>Swift</w:t>
      </w:r>
      <w:proofErr w:type="spellEnd"/>
      <w:r w:rsidR="000D2A7A" w:rsidRPr="0040320E">
        <w:rPr>
          <w:lang w:val="uk-UA"/>
        </w:rPr>
        <w:t xml:space="preserve"> та архітектурного </w:t>
      </w:r>
      <w:proofErr w:type="spellStart"/>
      <w:r w:rsidR="000D2A7A" w:rsidRPr="0040320E">
        <w:rPr>
          <w:lang w:val="uk-UA"/>
        </w:rPr>
        <w:t>патерну</w:t>
      </w:r>
      <w:proofErr w:type="spellEnd"/>
      <w:r w:rsidR="000D2A7A" w:rsidRPr="0040320E">
        <w:rPr>
          <w:lang w:val="uk-UA"/>
        </w:rPr>
        <w:t xml:space="preserve"> MVVM є потужним інструментом для аналізу архітектурних об'єктів та матеріалів.</w:t>
      </w:r>
    </w:p>
    <w:p w14:paraId="20242832" w14:textId="77777777" w:rsidR="008E37D7" w:rsidRPr="0040320E" w:rsidRDefault="00061B34" w:rsidP="00EE426C">
      <w:pPr>
        <w:pStyle w:val="keywords"/>
        <w:rPr>
          <w:lang w:val="uk-UA"/>
        </w:rPr>
      </w:pPr>
      <w:r w:rsidRPr="0040320E">
        <w:rPr>
          <w:b/>
          <w:bCs/>
          <w:lang w:val="uk-UA"/>
        </w:rPr>
        <w:t>Ключові слова</w:t>
      </w:r>
      <w:r w:rsidR="009B2539" w:rsidRPr="0040320E">
        <w:rPr>
          <w:b/>
          <w:bCs/>
          <w:lang w:val="uk-UA"/>
        </w:rPr>
        <w:t>:</w:t>
      </w:r>
      <w:r w:rsidR="009B2539" w:rsidRPr="0040320E">
        <w:rPr>
          <w:lang w:val="uk-UA"/>
        </w:rPr>
        <w:t xml:space="preserve"> </w:t>
      </w:r>
      <w:r w:rsidR="004608E1" w:rsidRPr="0040320E">
        <w:rPr>
          <w:lang w:val="uk-UA"/>
        </w:rPr>
        <w:t xml:space="preserve">пористі матеріали, </w:t>
      </w:r>
      <w:r w:rsidR="00B10E33" w:rsidRPr="0040320E">
        <w:rPr>
          <w:lang w:val="uk-UA"/>
        </w:rPr>
        <w:t>програмне забезпечення</w:t>
      </w:r>
      <w:r w:rsidR="004608E1" w:rsidRPr="0040320E">
        <w:rPr>
          <w:lang w:val="uk-UA"/>
        </w:rPr>
        <w:t>,</w:t>
      </w:r>
      <w:r w:rsidR="00B10E33" w:rsidRPr="0040320E">
        <w:rPr>
          <w:lang w:val="uk-UA"/>
        </w:rPr>
        <w:t xml:space="preserve"> </w:t>
      </w:r>
      <w:r w:rsidR="004608E1" w:rsidRPr="0040320E">
        <w:rPr>
          <w:lang w:val="uk-UA"/>
        </w:rPr>
        <w:t xml:space="preserve">площа, </w:t>
      </w:r>
      <w:r w:rsidR="00B10E33" w:rsidRPr="0040320E">
        <w:rPr>
          <w:lang w:val="uk-UA"/>
        </w:rPr>
        <w:t xml:space="preserve">аналіз, </w:t>
      </w:r>
      <w:r w:rsidR="004608E1" w:rsidRPr="0040320E">
        <w:rPr>
          <w:lang w:val="uk-UA"/>
        </w:rPr>
        <w:t>архітектура.</w:t>
      </w:r>
    </w:p>
    <w:p w14:paraId="2626D8BD" w14:textId="77777777" w:rsidR="008E37D7" w:rsidRPr="0040320E" w:rsidRDefault="00EB22B2" w:rsidP="00C24DEF">
      <w:pPr>
        <w:pStyle w:val="heading1"/>
        <w:rPr>
          <w:lang w:val="uk-UA"/>
        </w:rPr>
      </w:pPr>
      <w:r w:rsidRPr="0040320E">
        <w:rPr>
          <w:lang w:val="uk-UA"/>
        </w:rPr>
        <w:t>Вступ</w:t>
      </w:r>
    </w:p>
    <w:p w14:paraId="3B559B95" w14:textId="77777777" w:rsidR="00417FC4" w:rsidRPr="0040320E" w:rsidRDefault="00417FC4" w:rsidP="00417FC4">
      <w:pPr>
        <w:pStyle w:val="p1a"/>
        <w:rPr>
          <w:lang w:val="uk-UA"/>
        </w:rPr>
      </w:pPr>
      <w:r w:rsidRPr="0040320E">
        <w:rPr>
          <w:lang w:val="uk-UA"/>
        </w:rPr>
        <w:t xml:space="preserve">У сучасній індустрії пористі матеріали </w:t>
      </w:r>
      <w:r w:rsidR="00262587" w:rsidRPr="0040320E">
        <w:rPr>
          <w:lang w:val="uk-UA"/>
        </w:rPr>
        <w:t>знайшли значне застосування</w:t>
      </w:r>
      <w:r w:rsidRPr="0040320E">
        <w:rPr>
          <w:lang w:val="uk-UA"/>
        </w:rPr>
        <w:t xml:space="preserve">, оскільки їх </w:t>
      </w:r>
      <w:r w:rsidR="00262587" w:rsidRPr="0040320E">
        <w:rPr>
          <w:lang w:val="uk-UA"/>
        </w:rPr>
        <w:t xml:space="preserve">специфічні </w:t>
      </w:r>
      <w:r w:rsidRPr="0040320E">
        <w:rPr>
          <w:lang w:val="uk-UA"/>
        </w:rPr>
        <w:t xml:space="preserve">властивості </w:t>
      </w:r>
      <w:r w:rsidR="00262587" w:rsidRPr="0040320E">
        <w:rPr>
          <w:lang w:val="uk-UA"/>
        </w:rPr>
        <w:t xml:space="preserve">дозволяють вирішити різні </w:t>
      </w:r>
      <w:r w:rsidRPr="0040320E">
        <w:rPr>
          <w:lang w:val="uk-UA"/>
        </w:rPr>
        <w:t xml:space="preserve">важливі </w:t>
      </w:r>
      <w:r w:rsidR="00262587" w:rsidRPr="0040320E">
        <w:rPr>
          <w:lang w:val="uk-UA"/>
        </w:rPr>
        <w:t xml:space="preserve">задачі у різних </w:t>
      </w:r>
      <w:r w:rsidRPr="0040320E">
        <w:rPr>
          <w:lang w:val="uk-UA"/>
        </w:rPr>
        <w:t>сфер</w:t>
      </w:r>
      <w:r w:rsidR="00262587" w:rsidRPr="0040320E">
        <w:rPr>
          <w:lang w:val="uk-UA"/>
        </w:rPr>
        <w:t>ах</w:t>
      </w:r>
      <w:r w:rsidRPr="0040320E">
        <w:rPr>
          <w:lang w:val="uk-UA"/>
        </w:rPr>
        <w:t xml:space="preserve">, від будівництва до медицини. </w:t>
      </w:r>
      <w:r w:rsidR="00262587" w:rsidRPr="0040320E">
        <w:rPr>
          <w:lang w:val="uk-UA"/>
        </w:rPr>
        <w:t xml:space="preserve">Експериментальні дослідження </w:t>
      </w:r>
      <w:r w:rsidR="00262587" w:rsidRPr="000D2A7A">
        <w:rPr>
          <w:lang w:val="uk-UA"/>
        </w:rPr>
        <w:t>показують [</w:t>
      </w:r>
      <w:r w:rsidR="000D2A7A" w:rsidRPr="000D2A7A">
        <w:rPr>
          <w:lang w:val="uk-UA"/>
        </w:rPr>
        <w:t>1</w:t>
      </w:r>
      <w:r w:rsidR="00262587" w:rsidRPr="000D2A7A">
        <w:rPr>
          <w:lang w:val="uk-UA"/>
        </w:rPr>
        <w:t>], що</w:t>
      </w:r>
      <w:r w:rsidR="00262587" w:rsidRPr="0040320E">
        <w:rPr>
          <w:lang w:val="uk-UA"/>
        </w:rPr>
        <w:t xml:space="preserve"> о</w:t>
      </w:r>
      <w:r w:rsidRPr="0040320E">
        <w:rPr>
          <w:lang w:val="uk-UA"/>
        </w:rPr>
        <w:t xml:space="preserve">дним із ключових аспектів </w:t>
      </w:r>
      <w:r w:rsidR="00262587" w:rsidRPr="0040320E">
        <w:rPr>
          <w:lang w:val="uk-UA"/>
        </w:rPr>
        <w:t xml:space="preserve">для даного класу матеріалів </w:t>
      </w:r>
      <w:r w:rsidRPr="0040320E">
        <w:rPr>
          <w:lang w:val="uk-UA"/>
        </w:rPr>
        <w:t xml:space="preserve">є </w:t>
      </w:r>
      <w:r w:rsidR="00262587" w:rsidRPr="0040320E">
        <w:rPr>
          <w:lang w:val="uk-UA"/>
        </w:rPr>
        <w:t xml:space="preserve">визначення їх механічних, фізичних та інших </w:t>
      </w:r>
      <w:r w:rsidRPr="0040320E">
        <w:rPr>
          <w:lang w:val="uk-UA"/>
        </w:rPr>
        <w:t>характеристик, таких як пористість</w:t>
      </w:r>
      <w:r w:rsidR="00262587" w:rsidRPr="0040320E">
        <w:rPr>
          <w:lang w:val="uk-UA"/>
        </w:rPr>
        <w:t>, структур</w:t>
      </w:r>
      <w:r w:rsidR="0040320E" w:rsidRPr="0040320E">
        <w:rPr>
          <w:lang w:val="uk-UA"/>
        </w:rPr>
        <w:t xml:space="preserve">на неоднорідність, що істотно впливають </w:t>
      </w:r>
      <w:r w:rsidR="00262587" w:rsidRPr="0040320E">
        <w:rPr>
          <w:lang w:val="uk-UA"/>
        </w:rPr>
        <w:t>на</w:t>
      </w:r>
      <w:r w:rsidR="0040320E" w:rsidRPr="0040320E">
        <w:rPr>
          <w:lang w:val="uk-UA"/>
        </w:rPr>
        <w:t xml:space="preserve"> </w:t>
      </w:r>
      <w:r w:rsidR="00262587" w:rsidRPr="0040320E">
        <w:rPr>
          <w:lang w:val="uk-UA"/>
        </w:rPr>
        <w:t xml:space="preserve"> поведін</w:t>
      </w:r>
      <w:r w:rsidR="0040320E" w:rsidRPr="0040320E">
        <w:rPr>
          <w:lang w:val="uk-UA"/>
        </w:rPr>
        <w:t>к</w:t>
      </w:r>
      <w:r w:rsidR="00262587" w:rsidRPr="0040320E">
        <w:rPr>
          <w:lang w:val="uk-UA"/>
        </w:rPr>
        <w:t>у цих матеріал</w:t>
      </w:r>
      <w:r w:rsidR="0040320E" w:rsidRPr="0040320E">
        <w:rPr>
          <w:lang w:val="uk-UA"/>
        </w:rPr>
        <w:t>і</w:t>
      </w:r>
      <w:r w:rsidR="00262587" w:rsidRPr="0040320E">
        <w:rPr>
          <w:lang w:val="uk-UA"/>
        </w:rPr>
        <w:t>в при експлуатації</w:t>
      </w:r>
      <w:r w:rsidRPr="0040320E">
        <w:rPr>
          <w:lang w:val="uk-UA"/>
        </w:rPr>
        <w:t xml:space="preserve">. </w:t>
      </w:r>
    </w:p>
    <w:p w14:paraId="5E3E838F" w14:textId="77777777" w:rsidR="0040320E" w:rsidRDefault="0040320E" w:rsidP="00417FC4">
      <w:pPr>
        <w:pStyle w:val="p1a"/>
        <w:ind w:firstLine="227"/>
        <w:rPr>
          <w:lang w:val="uk-UA"/>
        </w:rPr>
      </w:pPr>
      <w:r w:rsidRPr="0040320E">
        <w:rPr>
          <w:lang w:val="uk-UA"/>
        </w:rPr>
        <w:t>Не завжди є можливість проведення експериментальних досліджень у лабораторних умовах за використання спеціального обладнання, тому ця</w:t>
      </w:r>
      <w:r w:rsidR="00417FC4" w:rsidRPr="0040320E">
        <w:rPr>
          <w:lang w:val="uk-UA"/>
        </w:rPr>
        <w:t xml:space="preserve"> робота присвячена </w:t>
      </w:r>
      <w:r w:rsidRPr="0040320E">
        <w:rPr>
          <w:lang w:val="uk-UA"/>
        </w:rPr>
        <w:t>розробці програмного забезпечення</w:t>
      </w:r>
      <w:r>
        <w:rPr>
          <w:lang w:val="uk-UA"/>
        </w:rPr>
        <w:t xml:space="preserve">, що дозволяло б на основі фотознімків структури матеріалу визначати його пористість та досліджувати структурну неоднорідність. </w:t>
      </w:r>
    </w:p>
    <w:p w14:paraId="1F49FC63" w14:textId="77777777" w:rsidR="00417FC4" w:rsidRPr="0040320E" w:rsidRDefault="0040320E" w:rsidP="00417FC4">
      <w:pPr>
        <w:pStyle w:val="p1a"/>
        <w:ind w:firstLine="227"/>
        <w:rPr>
          <w:lang w:val="uk-UA"/>
        </w:rPr>
      </w:pPr>
      <w:r>
        <w:rPr>
          <w:lang w:val="uk-UA"/>
        </w:rPr>
        <w:t xml:space="preserve">У роботі представлено </w:t>
      </w:r>
      <w:r w:rsidR="00417FC4" w:rsidRPr="0040320E">
        <w:rPr>
          <w:lang w:val="uk-UA"/>
        </w:rPr>
        <w:t>дослідженн</w:t>
      </w:r>
      <w:r>
        <w:rPr>
          <w:lang w:val="uk-UA"/>
        </w:rPr>
        <w:t>я</w:t>
      </w:r>
      <w:r w:rsidR="00417FC4" w:rsidRPr="0040320E">
        <w:rPr>
          <w:lang w:val="uk-UA"/>
        </w:rPr>
        <w:t xml:space="preserve"> можливостей ранньої версії програмного забезпечення, спрямованого на</w:t>
      </w:r>
      <w:r>
        <w:rPr>
          <w:lang w:val="uk-UA"/>
        </w:rPr>
        <w:t xml:space="preserve"> вирішення вище описаних завдань</w:t>
      </w:r>
      <w:r w:rsidR="00417FC4" w:rsidRPr="0040320E">
        <w:rPr>
          <w:lang w:val="uk-UA"/>
        </w:rPr>
        <w:t xml:space="preserve">. Цей програмний продукт має потенціал для подальшого розвитку та </w:t>
      </w:r>
      <w:r w:rsidR="00417FC4" w:rsidRPr="0040320E">
        <w:rPr>
          <w:lang w:val="uk-UA"/>
        </w:rPr>
        <w:lastRenderedPageBreak/>
        <w:t>розширення своїх функцій, що дозволить вдосконалити процес аналізу пористих матеріалів.</w:t>
      </w:r>
    </w:p>
    <w:p w14:paraId="746429F8" w14:textId="77777777" w:rsidR="00417FC4" w:rsidRPr="0040320E" w:rsidRDefault="00417FC4" w:rsidP="00417FC4">
      <w:pPr>
        <w:pStyle w:val="heading1"/>
        <w:rPr>
          <w:lang w:val="uk-UA"/>
        </w:rPr>
      </w:pPr>
      <w:r w:rsidRPr="0040320E">
        <w:rPr>
          <w:lang w:val="uk-UA"/>
        </w:rPr>
        <w:t>Опис програмного рішення</w:t>
      </w:r>
    </w:p>
    <w:p w14:paraId="41AAFE4A" w14:textId="77777777" w:rsidR="00417FC4" w:rsidRPr="0040320E" w:rsidRDefault="00417FC4" w:rsidP="00417FC4">
      <w:pPr>
        <w:pStyle w:val="p1a"/>
        <w:rPr>
          <w:lang w:val="uk-UA"/>
        </w:rPr>
      </w:pPr>
      <w:r w:rsidRPr="0040320E">
        <w:rPr>
          <w:lang w:val="uk-UA"/>
        </w:rPr>
        <w:t xml:space="preserve">Програма для знаходження площі зображення по виділеній зоні розроблена на мові програмування </w:t>
      </w:r>
      <w:proofErr w:type="spellStart"/>
      <w:r w:rsidRPr="0040320E">
        <w:rPr>
          <w:lang w:val="uk-UA"/>
        </w:rPr>
        <w:t>Swift</w:t>
      </w:r>
      <w:proofErr w:type="spellEnd"/>
      <w:r w:rsidRPr="0040320E">
        <w:rPr>
          <w:lang w:val="uk-UA"/>
        </w:rPr>
        <w:t xml:space="preserve"> з використанням архітектурного </w:t>
      </w:r>
      <w:proofErr w:type="spellStart"/>
      <w:r w:rsidRPr="0040320E">
        <w:rPr>
          <w:lang w:val="uk-UA"/>
        </w:rPr>
        <w:t>патерну</w:t>
      </w:r>
      <w:proofErr w:type="spellEnd"/>
      <w:r w:rsidRPr="0040320E">
        <w:rPr>
          <w:lang w:val="uk-UA"/>
        </w:rPr>
        <w:t xml:space="preserve"> MVVM (</w:t>
      </w:r>
      <w:proofErr w:type="spellStart"/>
      <w:r w:rsidRPr="0040320E">
        <w:rPr>
          <w:lang w:val="uk-UA"/>
        </w:rPr>
        <w:t>Model-View-ViewModel</w:t>
      </w:r>
      <w:proofErr w:type="spellEnd"/>
      <w:r w:rsidRPr="0040320E">
        <w:rPr>
          <w:lang w:val="uk-UA"/>
        </w:rPr>
        <w:t xml:space="preserve">). Цей </w:t>
      </w:r>
      <w:proofErr w:type="spellStart"/>
      <w:r w:rsidRPr="0040320E">
        <w:rPr>
          <w:lang w:val="uk-UA"/>
        </w:rPr>
        <w:t>патерн</w:t>
      </w:r>
      <w:proofErr w:type="spellEnd"/>
      <w:r w:rsidRPr="0040320E">
        <w:rPr>
          <w:lang w:val="uk-UA"/>
        </w:rPr>
        <w:t xml:space="preserve"> дозволяє чітко розділити логіку програми, графічний інтерфейс та управління даними, що сприяє покращенню розширюваності та підтримки програми.</w:t>
      </w:r>
    </w:p>
    <w:p w14:paraId="57EA25A3" w14:textId="77777777" w:rsidR="00417FC4" w:rsidRPr="0040320E" w:rsidRDefault="00417FC4" w:rsidP="00417FC4">
      <w:pPr>
        <w:pStyle w:val="p1a"/>
        <w:ind w:firstLine="227"/>
        <w:rPr>
          <w:lang w:val="uk-UA"/>
        </w:rPr>
      </w:pPr>
      <w:r w:rsidRPr="0040320E">
        <w:rPr>
          <w:lang w:val="uk-UA"/>
        </w:rPr>
        <w:t>Програма має інтуїтивно зрозумілий інтерфейс, який дозволяє користувачеві легко вибирати зону на зображенні, а також змінювати її розмір. Наявність таких можливостей дозволяє точно визначити площу обраної зони та забезпечує зручність у користуванні програмою.</w:t>
      </w:r>
    </w:p>
    <w:p w14:paraId="4CB2C65D" w14:textId="77777777" w:rsidR="00417FC4" w:rsidRPr="0040320E" w:rsidRDefault="00EE1E08" w:rsidP="00EE1E08">
      <w:pPr>
        <w:pStyle w:val="p1a"/>
        <w:ind w:firstLine="227"/>
        <w:rPr>
          <w:lang w:val="uk-UA"/>
        </w:rPr>
      </w:pPr>
      <w:r w:rsidRPr="0040320E">
        <w:rPr>
          <w:lang w:val="uk-UA"/>
        </w:rPr>
        <w:t>Роз</w:t>
      </w:r>
      <w:r w:rsidR="00417FC4" w:rsidRPr="0040320E">
        <w:rPr>
          <w:lang w:val="uk-UA"/>
        </w:rPr>
        <w:t>глянемо на вже існуючі можливості програми</w:t>
      </w:r>
      <w:r w:rsidRPr="0040320E">
        <w:rPr>
          <w:lang w:val="uk-UA"/>
        </w:rPr>
        <w:t xml:space="preserve">. </w:t>
      </w:r>
      <w:r w:rsidR="00417FC4" w:rsidRPr="0040320E">
        <w:rPr>
          <w:lang w:val="uk-UA"/>
        </w:rPr>
        <w:t>Вибір зони на зображенні пористого пінобетону (рис. 1) дозволить визначити його пористість та властивості матеріалу.</w:t>
      </w:r>
    </w:p>
    <w:p w14:paraId="0170CA10" w14:textId="77777777" w:rsidR="00EE1E08" w:rsidRPr="0040320E" w:rsidRDefault="00EE1E08" w:rsidP="00EE1E08">
      <w:pPr>
        <w:rPr>
          <w:lang w:val="uk-UA"/>
        </w:rPr>
      </w:pPr>
    </w:p>
    <w:p w14:paraId="5F0466FB" w14:textId="77777777" w:rsidR="00417FC4" w:rsidRPr="0040320E" w:rsidRDefault="00EE1E08" w:rsidP="00EE1E08">
      <w:pPr>
        <w:jc w:val="center"/>
        <w:rPr>
          <w:lang w:val="uk-UA"/>
        </w:rPr>
      </w:pPr>
      <w:r w:rsidRPr="0040320E">
        <w:rPr>
          <w:noProof/>
          <w:lang w:val="uk-UA" w:eastAsia="uk-UA"/>
        </w:rPr>
        <w:drawing>
          <wp:inline distT="0" distB="0" distL="0" distR="0" wp14:anchorId="04534C2C" wp14:editId="0A9DE285">
            <wp:extent cx="1939924" cy="2101174"/>
            <wp:effectExtent l="0" t="0" r="3810" b="0"/>
            <wp:docPr id="1773824482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824482" name="Picture 3" descr="A screenshot of a cell pho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919" cy="210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F9A9A" w14:textId="77777777" w:rsidR="00EE1E08" w:rsidRPr="0040320E" w:rsidRDefault="00EE1E08" w:rsidP="00D15D46">
      <w:pPr>
        <w:pStyle w:val="figurecaption"/>
        <w:rPr>
          <w:lang w:val="uk-UA"/>
        </w:rPr>
      </w:pPr>
      <w:r w:rsidRPr="0040320E">
        <w:rPr>
          <w:b/>
          <w:lang w:val="uk-UA"/>
        </w:rPr>
        <w:t xml:space="preserve">Рис. </w:t>
      </w:r>
      <w:r w:rsidR="00AF3BEE" w:rsidRPr="0040320E">
        <w:rPr>
          <w:b/>
          <w:lang w:val="uk-UA"/>
        </w:rPr>
        <w:fldChar w:fldCharType="begin"/>
      </w:r>
      <w:r w:rsidRPr="0040320E">
        <w:rPr>
          <w:b/>
          <w:lang w:val="uk-UA"/>
        </w:rPr>
        <w:instrText xml:space="preserve"> SEQ "Figure" \* MERGEFORMAT </w:instrText>
      </w:r>
      <w:r w:rsidR="00AF3BEE" w:rsidRPr="0040320E">
        <w:rPr>
          <w:b/>
          <w:lang w:val="uk-UA"/>
        </w:rPr>
        <w:fldChar w:fldCharType="separate"/>
      </w:r>
      <w:r w:rsidRPr="0040320E">
        <w:rPr>
          <w:b/>
          <w:noProof/>
          <w:lang w:val="uk-UA"/>
        </w:rPr>
        <w:t>1</w:t>
      </w:r>
      <w:r w:rsidR="00AF3BEE" w:rsidRPr="0040320E">
        <w:rPr>
          <w:b/>
          <w:lang w:val="uk-UA"/>
        </w:rPr>
        <w:fldChar w:fldCharType="end"/>
      </w:r>
      <w:r w:rsidRPr="0040320E">
        <w:rPr>
          <w:b/>
          <w:lang w:val="uk-UA"/>
        </w:rPr>
        <w:t>.</w:t>
      </w:r>
      <w:r w:rsidRPr="0040320E">
        <w:rPr>
          <w:lang w:val="uk-UA"/>
        </w:rPr>
        <w:t xml:space="preserve"> Вибір зони</w:t>
      </w:r>
    </w:p>
    <w:p w14:paraId="710AEF11" w14:textId="77777777" w:rsidR="00417FC4" w:rsidRPr="0040320E" w:rsidRDefault="00417FC4" w:rsidP="00EE1E08">
      <w:pPr>
        <w:pStyle w:val="p1a"/>
        <w:ind w:firstLine="227"/>
        <w:rPr>
          <w:lang w:val="uk-UA"/>
        </w:rPr>
      </w:pPr>
      <w:r w:rsidRPr="0040320E">
        <w:rPr>
          <w:lang w:val="uk-UA"/>
        </w:rPr>
        <w:t xml:space="preserve">Можливість зміни розміру вибраної зони дозволить </w:t>
      </w:r>
      <w:r w:rsidR="00EE1E08" w:rsidRPr="0040320E">
        <w:rPr>
          <w:lang w:val="uk-UA"/>
        </w:rPr>
        <w:t>користувачеві точніше визначити площу, що досліджується</w:t>
      </w:r>
      <w:r w:rsidRPr="0040320E">
        <w:rPr>
          <w:lang w:val="uk-UA"/>
        </w:rPr>
        <w:t>.</w:t>
      </w:r>
    </w:p>
    <w:p w14:paraId="4B82594F" w14:textId="77777777" w:rsidR="00702754" w:rsidRPr="0040320E" w:rsidRDefault="00702754" w:rsidP="00702754">
      <w:pPr>
        <w:rPr>
          <w:lang w:val="uk-UA"/>
        </w:rPr>
      </w:pPr>
      <w:r w:rsidRPr="0040320E">
        <w:rPr>
          <w:lang w:val="uk-UA"/>
        </w:rPr>
        <w:t>Екран з розрахунком розміру всього зображення надасть користувачеві загальний огляд та контроль за обробкою даних.</w:t>
      </w:r>
    </w:p>
    <w:p w14:paraId="62A90862" w14:textId="77777777" w:rsidR="00702754" w:rsidRPr="0040320E" w:rsidRDefault="00702754" w:rsidP="00702754">
      <w:pPr>
        <w:rPr>
          <w:lang w:val="uk-UA"/>
        </w:rPr>
      </w:pPr>
      <w:r w:rsidRPr="0040320E">
        <w:rPr>
          <w:lang w:val="uk-UA"/>
        </w:rPr>
        <w:t>Користуючись екраном з розрахунком вибраної зони</w:t>
      </w:r>
      <w:r w:rsidR="00D15D46" w:rsidRPr="0040320E">
        <w:rPr>
          <w:lang w:val="uk-UA"/>
        </w:rPr>
        <w:t xml:space="preserve"> (рис. 2)</w:t>
      </w:r>
      <w:r w:rsidRPr="0040320E">
        <w:rPr>
          <w:lang w:val="uk-UA"/>
        </w:rPr>
        <w:t>, користувач може отримати детальну інформацію про площу обраної зони, що дозволяє більш точно аналізувати області зображення.</w:t>
      </w:r>
    </w:p>
    <w:p w14:paraId="09B38BE5" w14:textId="77777777" w:rsidR="00D15D46" w:rsidRPr="0040320E" w:rsidRDefault="00D15D46" w:rsidP="00702754">
      <w:pPr>
        <w:rPr>
          <w:lang w:val="uk-UA"/>
        </w:rPr>
      </w:pPr>
    </w:p>
    <w:p w14:paraId="480A8012" w14:textId="77777777" w:rsidR="00702754" w:rsidRPr="0040320E" w:rsidRDefault="00702754" w:rsidP="00D15D46">
      <w:pPr>
        <w:jc w:val="center"/>
        <w:rPr>
          <w:lang w:val="uk-UA"/>
        </w:rPr>
      </w:pPr>
      <w:r w:rsidRPr="0040320E">
        <w:rPr>
          <w:noProof/>
          <w:lang w:val="uk-UA" w:eastAsia="uk-UA"/>
        </w:rPr>
        <w:drawing>
          <wp:inline distT="0" distB="0" distL="0" distR="0" wp14:anchorId="6607B413" wp14:editId="509419BD">
            <wp:extent cx="2217907" cy="2413536"/>
            <wp:effectExtent l="0" t="0" r="5080" b="0"/>
            <wp:docPr id="2033699373" name="Picture 4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99373" name="Picture 4" descr="Screens screenshot of a pho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24" cy="248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0F00" w14:textId="77777777" w:rsidR="00417FC4" w:rsidRPr="0040320E" w:rsidRDefault="00702754" w:rsidP="00CB2DCC">
      <w:pPr>
        <w:pStyle w:val="figurecaption"/>
        <w:rPr>
          <w:lang w:val="uk-UA"/>
        </w:rPr>
      </w:pPr>
      <w:r w:rsidRPr="0040320E">
        <w:rPr>
          <w:b/>
          <w:lang w:val="uk-UA"/>
        </w:rPr>
        <w:t>Рис. 2.</w:t>
      </w:r>
      <w:r w:rsidRPr="0040320E">
        <w:rPr>
          <w:lang w:val="uk-UA"/>
        </w:rPr>
        <w:t xml:space="preserve"> Розрахунок площі</w:t>
      </w:r>
    </w:p>
    <w:p w14:paraId="0FAC5263" w14:textId="77777777" w:rsidR="00D15D46" w:rsidRPr="0040320E" w:rsidRDefault="00D15D46" w:rsidP="00D15D46">
      <w:pPr>
        <w:pStyle w:val="heading1"/>
        <w:rPr>
          <w:bCs/>
          <w:lang w:val="uk-UA"/>
        </w:rPr>
      </w:pPr>
      <w:r w:rsidRPr="0040320E">
        <w:rPr>
          <w:bCs/>
          <w:lang w:val="uk-UA"/>
        </w:rPr>
        <w:t>Методика розрахунку пористості</w:t>
      </w:r>
    </w:p>
    <w:p w14:paraId="60E15C35" w14:textId="77777777" w:rsidR="00470CCC" w:rsidRPr="00AC27EF" w:rsidRDefault="00470CCC" w:rsidP="00470CCC">
      <w:pPr>
        <w:ind w:firstLine="284"/>
        <w:rPr>
          <w:lang w:val="ru-RU"/>
        </w:rPr>
      </w:pPr>
      <w:r>
        <w:rPr>
          <w:lang w:val="uk-UA"/>
        </w:rPr>
        <w:t xml:space="preserve">У літературі відомо декілька підходів для визначення пористості матеріалів у лабораторних умовах. В одному з них для визначення пористості необхідно мати знати </w:t>
      </w:r>
      <w:r w:rsidRPr="00AC27EF">
        <w:rPr>
          <w:lang w:val="uk-UA"/>
        </w:rPr>
        <w:t>справжн</w:t>
      </w:r>
      <w:r>
        <w:rPr>
          <w:lang w:val="uk-UA"/>
        </w:rPr>
        <w:t xml:space="preserve">ю </w:t>
      </w:r>
      <w:r w:rsidRPr="00AC27EF">
        <w:rPr>
          <w:lang w:val="uk-UA"/>
        </w:rPr>
        <w:t>густин</w:t>
      </w:r>
      <w:r>
        <w:rPr>
          <w:lang w:val="uk-UA"/>
        </w:rPr>
        <w:t>у</w:t>
      </w:r>
      <w:r w:rsidRPr="00AC27EF">
        <w:rPr>
          <w:lang w:val="uk-UA"/>
        </w:rPr>
        <w:t xml:space="preserve"> матеріалу зразка</w:t>
      </w:r>
      <w:r>
        <w:rPr>
          <w:lang w:val="uk-UA"/>
        </w:rPr>
        <w:t xml:space="preserve"> та власне </w:t>
      </w:r>
      <w:r w:rsidRPr="00AC27EF">
        <w:rPr>
          <w:lang w:val="uk-UA"/>
        </w:rPr>
        <w:t>густин</w:t>
      </w:r>
      <w:r>
        <w:rPr>
          <w:lang w:val="uk-UA"/>
        </w:rPr>
        <w:t>у</w:t>
      </w:r>
      <w:r w:rsidRPr="00AC27EF">
        <w:rPr>
          <w:lang w:val="uk-UA"/>
        </w:rPr>
        <w:t xml:space="preserve"> пористого матеріалу </w:t>
      </w:r>
      <w:r w:rsidRPr="00AC27EF">
        <w:rPr>
          <w:lang w:val="ru-RU"/>
        </w:rPr>
        <w:t>[2]</w:t>
      </w:r>
      <w:r w:rsidRPr="00AC27EF">
        <w:rPr>
          <w:lang w:val="uk-UA"/>
        </w:rPr>
        <w:t>:</w:t>
      </w:r>
    </w:p>
    <w:p w14:paraId="409B3897" w14:textId="77777777" w:rsidR="00470CCC" w:rsidRPr="00AC27EF" w:rsidRDefault="00470CCC" w:rsidP="00470CCC">
      <w:pPr>
        <w:pStyle w:val="equation"/>
        <w:rPr>
          <w:lang w:val="ru-RU"/>
        </w:rPr>
      </w:pPr>
      <w:r w:rsidRPr="00AC27EF">
        <w:rPr>
          <w:i/>
          <w:lang w:val="ru-RU"/>
        </w:rPr>
        <w:tab/>
      </w:r>
      <m:oMath>
        <m:r>
          <w:rPr>
            <w:rFonts w:ascii="Cambria Math" w:hAnsi="Cambria Math"/>
            <w:i/>
          </w:rPr>
          <w:sym w:font="Symbol" w:char="F050"/>
        </m:r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lang w:val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v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ru-RU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t</m:t>
                    </m:r>
                  </m:sub>
                </m:sSub>
              </m:den>
            </m:f>
          </m:e>
        </m:d>
        <m:r>
          <w:rPr>
            <w:rFonts w:ascii="Cambria Math" w:hAnsi="Cambria Math"/>
            <w:lang w:val="ru-RU"/>
          </w:rPr>
          <m:t>∙100%,</m:t>
        </m:r>
      </m:oMath>
      <w:r w:rsidRPr="00AC27EF">
        <w:rPr>
          <w:lang w:val="ru-RU"/>
        </w:rPr>
        <w:t xml:space="preserve"> </w:t>
      </w:r>
      <w:r w:rsidRPr="00AC27EF">
        <w:rPr>
          <w:lang w:val="ru-RU"/>
        </w:rPr>
        <w:tab/>
      </w:r>
    </w:p>
    <w:p w14:paraId="1DD6E2CE" w14:textId="77777777" w:rsidR="00470CCC" w:rsidRPr="00AC27EF" w:rsidRDefault="00470CCC" w:rsidP="00470CCC">
      <w:pPr>
        <w:ind w:firstLine="0"/>
        <w:rPr>
          <w:lang w:val="uk-UA"/>
        </w:rPr>
      </w:pPr>
      <w:r>
        <w:rPr>
          <w:lang w:val="uk-UA"/>
        </w:rPr>
        <w:t>тут</w:t>
      </w:r>
      <w:r w:rsidRPr="00AC27EF">
        <w:rPr>
          <w:lang w:val="uk-U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ρ</m:t>
            </m:r>
          </m:e>
          <m:sub>
            <m:r>
              <w:rPr>
                <w:rFonts w:ascii="Cambria Math" w:hAnsi="Cambria Math"/>
                <w:lang w:val="ru-RU"/>
              </w:rPr>
              <m:t>t</m:t>
            </m:r>
          </m:sub>
        </m:sSub>
      </m:oMath>
      <w:r w:rsidRPr="00AC27EF">
        <w:rPr>
          <w:lang w:val="ru-RU"/>
        </w:rPr>
        <w:t xml:space="preserve"> —</w:t>
      </w:r>
      <w:r w:rsidRPr="00AC27EF">
        <w:rPr>
          <w:lang w:val="uk-UA"/>
        </w:rPr>
        <w:t xml:space="preserve">густина </w:t>
      </w:r>
      <w:r>
        <w:rPr>
          <w:lang w:val="uk-UA"/>
        </w:rPr>
        <w:t xml:space="preserve">суцільного </w:t>
      </w:r>
      <w:r w:rsidRPr="00AC27EF">
        <w:rPr>
          <w:lang w:val="uk-UA"/>
        </w:rPr>
        <w:t xml:space="preserve">матеріалу зразка,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ρ</m:t>
            </m:r>
          </m:e>
          <m:sub>
            <m:r>
              <w:rPr>
                <w:rFonts w:ascii="Cambria Math" w:hAnsi="Cambria Math"/>
                <w:lang w:val="uk-UA"/>
              </w:rPr>
              <m:t>v</m:t>
            </m:r>
          </m:sub>
        </m:sSub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m</m:t>
            </m:r>
          </m:num>
          <m:den>
            <m:r>
              <w:rPr>
                <w:rFonts w:ascii="Cambria Math" w:hAnsi="Cambria Math"/>
                <w:lang w:val="uk-UA"/>
              </w:rPr>
              <m:t>V</m:t>
            </m:r>
          </m:den>
        </m:f>
      </m:oMath>
      <w:r w:rsidRPr="00AC27EF">
        <w:rPr>
          <w:lang w:val="uk-UA"/>
        </w:rPr>
        <w:t xml:space="preserve"> — густина пористого матеріа</w:t>
      </w:r>
      <w:r>
        <w:rPr>
          <w:lang w:val="uk-UA"/>
        </w:rPr>
        <w:t xml:space="preserve">лу, </w:t>
      </w:r>
      <m:oMath>
        <m:r>
          <w:rPr>
            <w:rFonts w:ascii="Cambria Math" w:hAnsi="Cambria Math"/>
            <w:lang w:val="uk-UA"/>
          </w:rPr>
          <m:t>m</m:t>
        </m:r>
      </m:oMath>
      <w:r w:rsidRPr="00AC27EF">
        <w:rPr>
          <w:lang w:val="uk-UA"/>
        </w:rPr>
        <w:t xml:space="preserve"> та  </w:t>
      </w:r>
      <m:oMath>
        <m:r>
          <w:rPr>
            <w:rFonts w:ascii="Cambria Math" w:hAnsi="Cambria Math"/>
            <w:lang w:val="uk-UA"/>
          </w:rPr>
          <m:t>V</m:t>
        </m:r>
      </m:oMath>
      <w:r w:rsidRPr="00AC27EF">
        <w:rPr>
          <w:lang w:val="uk-UA"/>
        </w:rPr>
        <w:t xml:space="preserve"> — маса та об’єм зразка з порами. </w:t>
      </w:r>
    </w:p>
    <w:p w14:paraId="57C7CC88" w14:textId="77777777" w:rsidR="00470CCC" w:rsidRPr="00470CCC" w:rsidRDefault="00470CCC" w:rsidP="00470CCC">
      <w:pPr>
        <w:ind w:firstLine="284"/>
        <w:rPr>
          <w:lang w:val="ru-RU"/>
        </w:rPr>
      </w:pPr>
      <w:r>
        <w:rPr>
          <w:lang w:val="uk-UA"/>
        </w:rPr>
        <w:t xml:space="preserve">Крім того, </w:t>
      </w:r>
      <w:r w:rsidRPr="00AC27EF">
        <w:rPr>
          <w:lang w:val="uk-UA"/>
        </w:rPr>
        <w:t>при визначенні пористості використовують величину відносної об'ємної частки</w:t>
      </w:r>
      <w:r w:rsidRPr="00AC27EF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lang w:val="ru-RU"/>
              </w:rPr>
              <m:t>V</m:t>
            </m:r>
          </m:sub>
        </m:sSub>
      </m:oMath>
      <w:r w:rsidRPr="00AC27EF">
        <w:rPr>
          <w:lang w:val="uk-UA"/>
        </w:rPr>
        <w:t xml:space="preserve"> </w:t>
      </w:r>
      <w:r w:rsidRPr="00470CCC">
        <w:rPr>
          <w:lang w:val="ru-RU"/>
        </w:rPr>
        <w:t>[2]:</w:t>
      </w:r>
    </w:p>
    <w:p w14:paraId="26FE5320" w14:textId="77777777" w:rsidR="00470CCC" w:rsidRPr="00AC27EF" w:rsidRDefault="00470CCC" w:rsidP="00470CCC">
      <w:pPr>
        <w:pStyle w:val="equation"/>
        <w:rPr>
          <w:lang w:val="ru-RU"/>
        </w:rPr>
      </w:pPr>
      <w:r w:rsidRPr="00AC27EF">
        <w:rPr>
          <w:i/>
          <w:lang w:val="ru-RU"/>
        </w:rPr>
        <w:tab/>
      </w:r>
      <m:oMath>
        <m:r>
          <w:rPr>
            <w:rFonts w:ascii="Cambria Math" w:hAnsi="Cambria Math"/>
            <w:i/>
          </w:rPr>
          <w:sym w:font="Symbol" w:char="F050"/>
        </m:r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  <w:i/>
                <w:lang w:val="ru-RU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V</m:t>
                </m:r>
              </m:sub>
            </m:sSub>
          </m:e>
        </m:d>
        <m:r>
          <w:rPr>
            <w:rFonts w:ascii="Cambria Math" w:hAnsi="Cambria Math"/>
            <w:lang w:val="ru-RU"/>
          </w:rPr>
          <m:t>∙100%,</m:t>
        </m:r>
      </m:oMath>
      <w:r w:rsidRPr="00AC27EF">
        <w:rPr>
          <w:lang w:val="ru-RU"/>
        </w:rPr>
        <w:t xml:space="preserve"> </w:t>
      </w:r>
      <w:r w:rsidRPr="00AC27EF">
        <w:rPr>
          <w:lang w:val="ru-RU"/>
        </w:rPr>
        <w:tab/>
      </w:r>
    </w:p>
    <w:p w14:paraId="05C7C4AD" w14:textId="77777777" w:rsidR="00470CCC" w:rsidRPr="00AC27EF" w:rsidRDefault="00470CCC" w:rsidP="00470CCC">
      <w:pPr>
        <w:ind w:firstLine="0"/>
        <w:rPr>
          <w:lang w:val="ru-RU"/>
        </w:rPr>
      </w:pPr>
      <w:r>
        <w:rPr>
          <w:lang w:val="uk-UA"/>
        </w:rPr>
        <w:t xml:space="preserve">де величина </w:t>
      </w:r>
      <w:r w:rsidRPr="00AC27EF">
        <w:rPr>
          <w:lang w:val="uk-UA"/>
        </w:rPr>
        <w:t>відносної об'ємної частки</w:t>
      </w:r>
      <w:r>
        <w:rPr>
          <w:lang w:val="uk-UA"/>
        </w:rPr>
        <w:t xml:space="preserve"> визначається як </w:t>
      </w:r>
      <w:r w:rsidRPr="00AC27EF">
        <w:rPr>
          <w:lang w:val="uk-UA"/>
        </w:rPr>
        <w:t>відношення об’єму матриці до загального об’єму зразка</w:t>
      </w:r>
      <w:r w:rsidRPr="00AC27EF">
        <w:rPr>
          <w:lang w:val="ru-RU"/>
        </w:rPr>
        <w:t>:</w:t>
      </w:r>
    </w:p>
    <w:p w14:paraId="5BD0D05A" w14:textId="77777777" w:rsidR="00470CCC" w:rsidRPr="00470CCC" w:rsidRDefault="00470CCC" w:rsidP="00470CCC">
      <w:pPr>
        <w:ind w:firstLine="284"/>
        <w:rPr>
          <w:lang w:val="ru-RU"/>
        </w:rPr>
      </w:pPr>
    </w:p>
    <w:p w14:paraId="74D5ECAD" w14:textId="77777777" w:rsidR="00470CCC" w:rsidRDefault="00470CCC" w:rsidP="00470CCC">
      <w:pPr>
        <w:ind w:firstLine="284"/>
        <w:rPr>
          <w:lang w:val="uk-UA"/>
        </w:rPr>
      </w:pPr>
      <w:r w:rsidRPr="00AC27EF">
        <w:rPr>
          <w:lang w:val="uk-UA"/>
        </w:rPr>
        <w:t xml:space="preserve">Обидва підходи дозволяють з достатньою точністю у лабораторних умовах визначити пористість матеріалу за використання спеціального обладнання. </w:t>
      </w:r>
    </w:p>
    <w:p w14:paraId="4DE59CD6" w14:textId="77777777" w:rsidR="000D2A7A" w:rsidRDefault="00D15D46" w:rsidP="00470CCC">
      <w:pPr>
        <w:ind w:firstLine="284"/>
        <w:rPr>
          <w:lang w:val="uk-UA"/>
        </w:rPr>
      </w:pPr>
      <w:r w:rsidRPr="0040320E">
        <w:rPr>
          <w:lang w:val="uk-UA"/>
        </w:rPr>
        <w:lastRenderedPageBreak/>
        <w:t xml:space="preserve">Для розрахунку пористості матеріалів </w:t>
      </w:r>
      <w:r w:rsidR="00470CCC">
        <w:rPr>
          <w:lang w:val="uk-UA"/>
        </w:rPr>
        <w:t>без використання лабораторних умов розроблене програмне забезпечення</w:t>
      </w:r>
      <w:r w:rsidR="000D2A7A">
        <w:rPr>
          <w:lang w:val="uk-UA"/>
        </w:rPr>
        <w:t xml:space="preserve">, яке дозволяє проводити аналіз на основі фотознімків структури матеріалу. При аналізі структури у  цьому програмному продукті </w:t>
      </w:r>
      <w:r w:rsidR="00470CCC">
        <w:rPr>
          <w:lang w:val="uk-UA"/>
        </w:rPr>
        <w:t>застосовує</w:t>
      </w:r>
      <w:r w:rsidR="000D2A7A">
        <w:rPr>
          <w:lang w:val="uk-UA"/>
        </w:rPr>
        <w:t xml:space="preserve">ться </w:t>
      </w:r>
      <w:r w:rsidR="00470CCC">
        <w:rPr>
          <w:lang w:val="uk-UA"/>
        </w:rPr>
        <w:t>поєднання</w:t>
      </w:r>
      <w:r w:rsidRPr="0040320E">
        <w:rPr>
          <w:lang w:val="uk-UA"/>
        </w:rPr>
        <w:t xml:space="preserve"> геометричн</w:t>
      </w:r>
      <w:r w:rsidR="000D2A7A">
        <w:rPr>
          <w:lang w:val="uk-UA"/>
        </w:rPr>
        <w:t>их</w:t>
      </w:r>
      <w:r w:rsidRPr="0040320E">
        <w:rPr>
          <w:lang w:val="uk-UA"/>
        </w:rPr>
        <w:t xml:space="preserve"> та статистичні підхо</w:t>
      </w:r>
      <w:r w:rsidR="00470CCC">
        <w:rPr>
          <w:lang w:val="uk-UA"/>
        </w:rPr>
        <w:t>дів</w:t>
      </w:r>
      <w:r w:rsidR="000D2A7A">
        <w:rPr>
          <w:lang w:val="uk-UA"/>
        </w:rPr>
        <w:t xml:space="preserve"> при розрахунку</w:t>
      </w:r>
      <w:r w:rsidRPr="0040320E">
        <w:rPr>
          <w:lang w:val="uk-UA"/>
        </w:rPr>
        <w:t>.</w:t>
      </w:r>
    </w:p>
    <w:p w14:paraId="7CBE9E79" w14:textId="77777777" w:rsidR="00D15D46" w:rsidRPr="0040320E" w:rsidRDefault="00D15D46" w:rsidP="00470CCC">
      <w:pPr>
        <w:ind w:firstLine="284"/>
        <w:rPr>
          <w:lang w:val="uk-UA"/>
        </w:rPr>
      </w:pPr>
      <w:r w:rsidRPr="0040320E">
        <w:rPr>
          <w:lang w:val="uk-UA"/>
        </w:rPr>
        <w:t xml:space="preserve">В додатку враховується ряд методів, які дозволяють визначити </w:t>
      </w:r>
      <w:r w:rsidR="00D509A1" w:rsidRPr="0040320E">
        <w:rPr>
          <w:lang w:val="uk-UA"/>
        </w:rPr>
        <w:t>розмір</w:t>
      </w:r>
      <w:r w:rsidRPr="0040320E">
        <w:rPr>
          <w:lang w:val="uk-UA"/>
        </w:rPr>
        <w:t xml:space="preserve"> пор у зображеннях. Рання версія додатку вже використовує деякі з цих методик, але планується їх</w:t>
      </w:r>
      <w:r w:rsidR="00D509A1" w:rsidRPr="0040320E">
        <w:rPr>
          <w:lang w:val="uk-UA"/>
        </w:rPr>
        <w:t xml:space="preserve"> оптимізація та</w:t>
      </w:r>
      <w:r w:rsidRPr="0040320E">
        <w:rPr>
          <w:lang w:val="uk-UA"/>
        </w:rPr>
        <w:t xml:space="preserve"> подальше розширення</w:t>
      </w:r>
      <w:r w:rsidR="00B10E33" w:rsidRPr="0040320E">
        <w:rPr>
          <w:lang w:val="uk-UA"/>
        </w:rPr>
        <w:t xml:space="preserve">: більше форм для вибору зони, </w:t>
      </w:r>
      <w:r w:rsidR="00D509A1" w:rsidRPr="0040320E">
        <w:rPr>
          <w:lang w:val="uk-UA"/>
        </w:rPr>
        <w:t xml:space="preserve">визначення </w:t>
      </w:r>
      <w:r w:rsidR="00B10E33" w:rsidRPr="0040320E">
        <w:rPr>
          <w:lang w:val="uk-UA"/>
        </w:rPr>
        <w:t>щільності</w:t>
      </w:r>
      <w:r w:rsidR="00D509A1" w:rsidRPr="0040320E">
        <w:rPr>
          <w:lang w:val="uk-UA"/>
        </w:rPr>
        <w:t xml:space="preserve"> пор</w:t>
      </w:r>
      <w:r w:rsidR="00B10E33" w:rsidRPr="0040320E">
        <w:rPr>
          <w:lang w:val="uk-UA"/>
        </w:rPr>
        <w:t xml:space="preserve">, </w:t>
      </w:r>
      <w:r w:rsidR="0040320E" w:rsidRPr="0040320E">
        <w:rPr>
          <w:lang w:val="uk-UA"/>
        </w:rPr>
        <w:t>зберігання</w:t>
      </w:r>
      <w:r w:rsidR="00B10E33" w:rsidRPr="0040320E">
        <w:rPr>
          <w:lang w:val="uk-UA"/>
        </w:rPr>
        <w:t xml:space="preserve"> та експорт результатів, конвертація в інші </w:t>
      </w:r>
      <w:r w:rsidR="0040320E" w:rsidRPr="0040320E">
        <w:rPr>
          <w:lang w:val="uk-UA"/>
        </w:rPr>
        <w:t>величини</w:t>
      </w:r>
      <w:r w:rsidR="00D509A1" w:rsidRPr="0040320E">
        <w:rPr>
          <w:lang w:val="uk-UA"/>
        </w:rPr>
        <w:t>.</w:t>
      </w:r>
    </w:p>
    <w:p w14:paraId="37D274E7" w14:textId="77777777" w:rsidR="00EB22B2" w:rsidRPr="0040320E" w:rsidRDefault="00EB22B2" w:rsidP="00EB22B2">
      <w:pPr>
        <w:pStyle w:val="heading1"/>
        <w:rPr>
          <w:bCs/>
          <w:lang w:val="uk-UA"/>
        </w:rPr>
      </w:pPr>
      <w:r w:rsidRPr="0040320E">
        <w:rPr>
          <w:bCs/>
          <w:lang w:val="uk-UA"/>
        </w:rPr>
        <w:t>Корисність програмного додатка</w:t>
      </w:r>
    </w:p>
    <w:p w14:paraId="1FDB9FCE" w14:textId="77777777" w:rsidR="00BC530D" w:rsidRPr="0040320E" w:rsidRDefault="00BC530D" w:rsidP="00BC530D">
      <w:pPr>
        <w:pStyle w:val="p1a"/>
        <w:rPr>
          <w:lang w:val="uk-UA"/>
        </w:rPr>
      </w:pPr>
      <w:r w:rsidRPr="0040320E">
        <w:rPr>
          <w:lang w:val="uk-UA"/>
        </w:rPr>
        <w:t>Цей додаток виявиться надзвичайно корисним для архітекторів, інженерів та будівельників, які регулярно працюють з архітектурни</w:t>
      </w:r>
      <w:r w:rsidR="00D509A1" w:rsidRPr="0040320E">
        <w:rPr>
          <w:lang w:val="uk-UA"/>
        </w:rPr>
        <w:t>ми</w:t>
      </w:r>
      <w:r w:rsidRPr="0040320E">
        <w:rPr>
          <w:lang w:val="uk-UA"/>
        </w:rPr>
        <w:t xml:space="preserve"> об'єкт</w:t>
      </w:r>
      <w:r w:rsidR="00D509A1" w:rsidRPr="0040320E">
        <w:rPr>
          <w:lang w:val="uk-UA"/>
        </w:rPr>
        <w:t>ами</w:t>
      </w:r>
      <w:r w:rsidRPr="0040320E">
        <w:rPr>
          <w:lang w:val="uk-UA"/>
        </w:rPr>
        <w:t xml:space="preserve"> та матеріал</w:t>
      </w:r>
      <w:r w:rsidR="00D509A1" w:rsidRPr="0040320E">
        <w:rPr>
          <w:lang w:val="uk-UA"/>
        </w:rPr>
        <w:t>ами</w:t>
      </w:r>
      <w:r w:rsidRPr="0040320E">
        <w:rPr>
          <w:lang w:val="uk-UA"/>
        </w:rPr>
        <w:t>. Здійснення швидких та точних розрахунків площі за виділеною зоною спростить процес проектування та роботи з матеріалами, забезпечуючи ефективне використання ресурсів та високу якість результату.</w:t>
      </w:r>
      <w:r w:rsidR="000D2A7A">
        <w:rPr>
          <w:lang w:val="uk-UA"/>
        </w:rPr>
        <w:t xml:space="preserve"> </w:t>
      </w:r>
    </w:p>
    <w:p w14:paraId="478E6C2A" w14:textId="77777777" w:rsidR="00EB22B2" w:rsidRPr="0040320E" w:rsidRDefault="00EB22B2" w:rsidP="00EB22B2">
      <w:pPr>
        <w:pStyle w:val="heading1"/>
        <w:rPr>
          <w:lang w:val="uk-UA"/>
        </w:rPr>
      </w:pPr>
      <w:r w:rsidRPr="0040320E">
        <w:rPr>
          <w:lang w:val="uk-UA"/>
        </w:rPr>
        <w:t>Висновки</w:t>
      </w:r>
    </w:p>
    <w:p w14:paraId="3DD8684A" w14:textId="77777777" w:rsidR="00BC530D" w:rsidRPr="0040320E" w:rsidRDefault="00BC530D" w:rsidP="00BC530D">
      <w:pPr>
        <w:pStyle w:val="p1a"/>
        <w:rPr>
          <w:lang w:val="uk-UA"/>
        </w:rPr>
      </w:pPr>
      <w:r w:rsidRPr="0040320E">
        <w:rPr>
          <w:lang w:val="uk-UA"/>
        </w:rPr>
        <w:t xml:space="preserve">Розроблена програма на основі мови програмування </w:t>
      </w:r>
      <w:proofErr w:type="spellStart"/>
      <w:r w:rsidRPr="0040320E">
        <w:rPr>
          <w:lang w:val="uk-UA"/>
        </w:rPr>
        <w:t>Swift</w:t>
      </w:r>
      <w:proofErr w:type="spellEnd"/>
      <w:r w:rsidRPr="0040320E">
        <w:rPr>
          <w:lang w:val="uk-UA"/>
        </w:rPr>
        <w:t xml:space="preserve"> та архітектурного </w:t>
      </w:r>
      <w:proofErr w:type="spellStart"/>
      <w:r w:rsidRPr="0040320E">
        <w:rPr>
          <w:lang w:val="uk-UA"/>
        </w:rPr>
        <w:t>патерну</w:t>
      </w:r>
      <w:proofErr w:type="spellEnd"/>
      <w:r w:rsidRPr="0040320E">
        <w:rPr>
          <w:lang w:val="uk-UA"/>
        </w:rPr>
        <w:t xml:space="preserve"> MVVM є потужним інструментом для аналізу архітектурних об'єктів та матеріалів. Її можливості знаходження площі за виділеною зоною разом із методиками розрахунку пористості роблять її незамінним помічником для фахівців у галузі архітектури та будівництва. Подальш</w:t>
      </w:r>
      <w:r w:rsidR="00D509A1" w:rsidRPr="0040320E">
        <w:rPr>
          <w:lang w:val="uk-UA"/>
        </w:rPr>
        <w:t>ий</w:t>
      </w:r>
      <w:r w:rsidRPr="0040320E">
        <w:rPr>
          <w:lang w:val="uk-UA"/>
        </w:rPr>
        <w:t xml:space="preserve"> розвиток та вдосконалення додатку враховуватимуть потреби користувачів і забезпечать його більшу ефективність та корисність.</w:t>
      </w:r>
    </w:p>
    <w:p w14:paraId="3225C157" w14:textId="77777777" w:rsidR="000D2A7A" w:rsidRPr="0070123C" w:rsidRDefault="000D2A7A" w:rsidP="000D2A7A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>
        <w:rPr>
          <w:lang w:val="uk-UA"/>
        </w:rPr>
        <w:t>Список посилань</w:t>
      </w:r>
    </w:p>
    <w:p w14:paraId="6D76F401" w14:textId="77777777" w:rsidR="000D2A7A" w:rsidRPr="00A51AE9" w:rsidRDefault="000D2A7A" w:rsidP="000D2A7A">
      <w:pPr>
        <w:pStyle w:val="referenceitem"/>
        <w:numPr>
          <w:ilvl w:val="0"/>
          <w:numId w:val="8"/>
        </w:numPr>
        <w:rPr>
          <w:color w:val="333333"/>
          <w:sz w:val="16"/>
          <w:szCs w:val="16"/>
          <w:lang w:eastAsia="ru-RU"/>
        </w:rPr>
      </w:pPr>
      <w:proofErr w:type="spellStart"/>
      <w:r w:rsidRPr="00481523">
        <w:t>Wypych</w:t>
      </w:r>
      <w:proofErr w:type="spellEnd"/>
      <w:r w:rsidRPr="00481523">
        <w:t>, G.</w:t>
      </w:r>
      <w:r>
        <w:t xml:space="preserve">: </w:t>
      </w:r>
      <w:r w:rsidRPr="00481523">
        <w:t xml:space="preserve">Handbook of Foaming and Blowing Agents; </w:t>
      </w:r>
      <w:proofErr w:type="spellStart"/>
      <w:r w:rsidRPr="00481523">
        <w:t>ChemTec</w:t>
      </w:r>
      <w:proofErr w:type="spellEnd"/>
      <w:r w:rsidRPr="00481523">
        <w:t xml:space="preserve"> Publishing: Toronto, ON, Canada</w:t>
      </w:r>
      <w:r>
        <w:t>, 2007</w:t>
      </w:r>
      <w:r w:rsidRPr="00481523">
        <w:t>.</w:t>
      </w:r>
    </w:p>
    <w:p w14:paraId="077BBC8F" w14:textId="77777777" w:rsidR="000D2A7A" w:rsidRDefault="000D2A7A" w:rsidP="000D2A7A">
      <w:pPr>
        <w:pStyle w:val="referenceitem"/>
        <w:numPr>
          <w:ilvl w:val="0"/>
          <w:numId w:val="8"/>
        </w:numPr>
      </w:pPr>
      <w:proofErr w:type="spellStart"/>
      <w:r>
        <w:t>Carolis</w:t>
      </w:r>
      <w:proofErr w:type="spellEnd"/>
      <w:r>
        <w:t>, S.</w:t>
      </w:r>
      <w:proofErr w:type="gramStart"/>
      <w:r>
        <w:t xml:space="preserve">,  </w:t>
      </w:r>
      <w:proofErr w:type="spellStart"/>
      <w:r>
        <w:t>Putignano</w:t>
      </w:r>
      <w:proofErr w:type="spellEnd"/>
      <w:proofErr w:type="gramEnd"/>
      <w:r>
        <w:t xml:space="preserve">, C., Soria L., </w:t>
      </w:r>
      <w:proofErr w:type="spellStart"/>
      <w:r>
        <w:t>Carbonen</w:t>
      </w:r>
      <w:proofErr w:type="spellEnd"/>
      <w:r>
        <w:t xml:space="preserve"> G.: Effect of porosity and pore size distribution on elastic modulus of foams. International Journal of Mechanical Sciences, 261, 1, 2024, 108661.</w:t>
      </w:r>
    </w:p>
    <w:p w14:paraId="30FD6688" w14:textId="77777777" w:rsidR="00EB22B2" w:rsidRPr="0040320E" w:rsidRDefault="00EB22B2" w:rsidP="00EB22B2">
      <w:pPr>
        <w:rPr>
          <w:lang w:val="uk-UA"/>
        </w:rPr>
      </w:pPr>
    </w:p>
    <w:sectPr w:rsidR="00EB22B2" w:rsidRPr="0040320E" w:rsidSect="00F17A3E">
      <w:pgSz w:w="8391" w:h="11906" w:code="11"/>
      <w:pgMar w:top="851" w:right="851" w:bottom="851" w:left="851" w:header="2381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EC6C" w14:textId="77777777" w:rsidR="00F17A3E" w:rsidRDefault="00F17A3E">
      <w:r>
        <w:separator/>
      </w:r>
    </w:p>
  </w:endnote>
  <w:endnote w:type="continuationSeparator" w:id="0">
    <w:p w14:paraId="001C24D1" w14:textId="77777777" w:rsidR="00F17A3E" w:rsidRDefault="00F1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9027" w14:textId="77777777" w:rsidR="00F17A3E" w:rsidRDefault="00F17A3E" w:rsidP="009F7FCE">
      <w:pPr>
        <w:ind w:firstLine="0"/>
      </w:pPr>
      <w:r>
        <w:separator/>
      </w:r>
    </w:p>
  </w:footnote>
  <w:footnote w:type="continuationSeparator" w:id="0">
    <w:p w14:paraId="6549210C" w14:textId="77777777" w:rsidR="00F17A3E" w:rsidRDefault="00F17A3E" w:rsidP="009F7FCE">
      <w:pPr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252665488">
    <w:abstractNumId w:val="0"/>
  </w:num>
  <w:num w:numId="2" w16cid:durableId="732243201">
    <w:abstractNumId w:val="0"/>
  </w:num>
  <w:num w:numId="3" w16cid:durableId="997464461">
    <w:abstractNumId w:val="1"/>
  </w:num>
  <w:num w:numId="4" w16cid:durableId="2057847253">
    <w:abstractNumId w:val="1"/>
  </w:num>
  <w:num w:numId="5" w16cid:durableId="1585147928">
    <w:abstractNumId w:val="3"/>
  </w:num>
  <w:num w:numId="6" w16cid:durableId="1654219077">
    <w:abstractNumId w:val="3"/>
  </w:num>
  <w:num w:numId="7" w16cid:durableId="1704592796">
    <w:abstractNumId w:val="2"/>
  </w:num>
  <w:num w:numId="8" w16cid:durableId="1569850870">
    <w:abstractNumId w:val="4"/>
  </w:num>
  <w:num w:numId="9" w16cid:durableId="4271169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FCE"/>
    <w:rsid w:val="000543C1"/>
    <w:rsid w:val="00055981"/>
    <w:rsid w:val="00061B34"/>
    <w:rsid w:val="000D2A7A"/>
    <w:rsid w:val="001158EB"/>
    <w:rsid w:val="00121D60"/>
    <w:rsid w:val="00132268"/>
    <w:rsid w:val="001A02F0"/>
    <w:rsid w:val="002313F3"/>
    <w:rsid w:val="00262587"/>
    <w:rsid w:val="002B36A3"/>
    <w:rsid w:val="002D48C5"/>
    <w:rsid w:val="003343EC"/>
    <w:rsid w:val="00387283"/>
    <w:rsid w:val="003D6E24"/>
    <w:rsid w:val="0040320E"/>
    <w:rsid w:val="00417FC4"/>
    <w:rsid w:val="00452E4E"/>
    <w:rsid w:val="00455A5B"/>
    <w:rsid w:val="004608E1"/>
    <w:rsid w:val="00470CCC"/>
    <w:rsid w:val="004C19D0"/>
    <w:rsid w:val="00642A7E"/>
    <w:rsid w:val="006A5FEF"/>
    <w:rsid w:val="006B0015"/>
    <w:rsid w:val="006F198C"/>
    <w:rsid w:val="0070123C"/>
    <w:rsid w:val="00702754"/>
    <w:rsid w:val="0076204F"/>
    <w:rsid w:val="008172CA"/>
    <w:rsid w:val="008E37D7"/>
    <w:rsid w:val="008F2D4C"/>
    <w:rsid w:val="00947EAD"/>
    <w:rsid w:val="00957DA9"/>
    <w:rsid w:val="009930E4"/>
    <w:rsid w:val="009B2539"/>
    <w:rsid w:val="009F7FCE"/>
    <w:rsid w:val="00AB6555"/>
    <w:rsid w:val="00AF3BEE"/>
    <w:rsid w:val="00B028C7"/>
    <w:rsid w:val="00B072F2"/>
    <w:rsid w:val="00B10E33"/>
    <w:rsid w:val="00B23481"/>
    <w:rsid w:val="00BC530D"/>
    <w:rsid w:val="00CB2DCC"/>
    <w:rsid w:val="00CD4244"/>
    <w:rsid w:val="00D15D46"/>
    <w:rsid w:val="00D509A1"/>
    <w:rsid w:val="00DC2CA9"/>
    <w:rsid w:val="00DC59DE"/>
    <w:rsid w:val="00E00A7D"/>
    <w:rsid w:val="00E3475C"/>
    <w:rsid w:val="00E603C7"/>
    <w:rsid w:val="00EB22B2"/>
    <w:rsid w:val="00EC2430"/>
    <w:rsid w:val="00EE1E08"/>
    <w:rsid w:val="00F17A3E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831E6B"/>
  <w15:docId w15:val="{C9CF0552-F8BA-FD4F-B82D-0D2D6B4B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rsid w:val="00AF3BEE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rsid w:val="00AF3BEE"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F3BEE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rsid w:val="00AF3BEE"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AF3BEE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AF3BEE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rsid w:val="00AF3BEE"/>
    <w:pPr>
      <w:numPr>
        <w:numId w:val="5"/>
      </w:numPr>
    </w:pPr>
  </w:style>
  <w:style w:type="paragraph" w:customStyle="1" w:styleId="author">
    <w:name w:val="author"/>
    <w:basedOn w:val="Normal"/>
    <w:next w:val="address"/>
    <w:rsid w:val="00AF3BEE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rsid w:val="00AF3BEE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rsid w:val="00AF3BEE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AF3BEE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AF3BEE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rsid w:val="00AF3BEE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sid w:val="00AF3BEE"/>
    <w:rPr>
      <w:position w:val="0"/>
      <w:vertAlign w:val="superscript"/>
    </w:rPr>
  </w:style>
  <w:style w:type="paragraph" w:styleId="Footer">
    <w:name w:val="footer"/>
    <w:basedOn w:val="Normal"/>
    <w:unhideWhenUsed/>
    <w:rsid w:val="00AF3BEE"/>
  </w:style>
  <w:style w:type="paragraph" w:customStyle="1" w:styleId="heading1">
    <w:name w:val="heading1"/>
    <w:basedOn w:val="Normal"/>
    <w:next w:val="p1a"/>
    <w:qFormat/>
    <w:rsid w:val="00AF3BEE"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AF3BEE"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sid w:val="00AF3BEE"/>
    <w:rPr>
      <w:b/>
    </w:rPr>
  </w:style>
  <w:style w:type="character" w:customStyle="1" w:styleId="heading40">
    <w:name w:val="heading4"/>
    <w:basedOn w:val="DefaultParagraphFont"/>
    <w:rsid w:val="00AF3BEE"/>
    <w:rPr>
      <w:i/>
    </w:rPr>
  </w:style>
  <w:style w:type="numbering" w:customStyle="1" w:styleId="headings">
    <w:name w:val="headings"/>
    <w:basedOn w:val="arabnumitem"/>
    <w:rsid w:val="00AF3BEE"/>
    <w:pPr>
      <w:numPr>
        <w:numId w:val="7"/>
      </w:numPr>
    </w:pPr>
  </w:style>
  <w:style w:type="character" w:styleId="Hyperlink">
    <w:name w:val="Hyperlink"/>
    <w:basedOn w:val="DefaultParagraphFont"/>
    <w:unhideWhenUsed/>
    <w:rsid w:val="00AF3BEE"/>
    <w:rPr>
      <w:color w:val="auto"/>
      <w:u w:val="none"/>
    </w:rPr>
  </w:style>
  <w:style w:type="paragraph" w:customStyle="1" w:styleId="image">
    <w:name w:val="image"/>
    <w:basedOn w:val="Normal"/>
    <w:next w:val="Normal"/>
    <w:rsid w:val="00AF3BEE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rsid w:val="00AF3BEE"/>
    <w:pPr>
      <w:numPr>
        <w:numId w:val="1"/>
      </w:numPr>
    </w:pPr>
  </w:style>
  <w:style w:type="numbering" w:customStyle="1" w:styleId="itemization2">
    <w:name w:val="itemization2"/>
    <w:basedOn w:val="NoList"/>
    <w:rsid w:val="00AF3BEE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AF3BEE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AF3BEE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rsid w:val="00AF3BEE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rsid w:val="00AF3BEE"/>
    <w:pPr>
      <w:ind w:firstLine="0"/>
    </w:pPr>
  </w:style>
  <w:style w:type="paragraph" w:customStyle="1" w:styleId="programcode">
    <w:name w:val="programcode"/>
    <w:basedOn w:val="Normal"/>
    <w:rsid w:val="00AF3BE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AF3BEE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AF3BEE"/>
    <w:pPr>
      <w:numPr>
        <w:numId w:val="8"/>
      </w:numPr>
    </w:pPr>
  </w:style>
  <w:style w:type="paragraph" w:customStyle="1" w:styleId="runninghead-left">
    <w:name w:val="running head - left"/>
    <w:basedOn w:val="Normal"/>
    <w:rsid w:val="00AF3BEE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AF3BEE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sid w:val="00AF3BEE"/>
    <w:rPr>
      <w:sz w:val="18"/>
    </w:rPr>
  </w:style>
  <w:style w:type="paragraph" w:customStyle="1" w:styleId="papertitle">
    <w:name w:val="papertitle"/>
    <w:basedOn w:val="Normal"/>
    <w:next w:val="author"/>
    <w:rsid w:val="00AF3BEE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AF3BEE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AF3BEE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sid w:val="00AF3BEE"/>
    <w:rPr>
      <w:rFonts w:ascii="Courier" w:hAnsi="Courier"/>
      <w:noProof/>
    </w:rPr>
  </w:style>
  <w:style w:type="character" w:customStyle="1" w:styleId="ORCID">
    <w:name w:val="ORCID"/>
    <w:basedOn w:val="DefaultParagraphFont"/>
    <w:rsid w:val="00AF3BEE"/>
    <w:rPr>
      <w:position w:val="0"/>
      <w:vertAlign w:val="superscript"/>
    </w:rPr>
  </w:style>
  <w:style w:type="paragraph" w:styleId="FootnoteText">
    <w:name w:val="footnote text"/>
    <w:basedOn w:val="Normal"/>
    <w:semiHidden/>
    <w:rsid w:val="00AF3BEE"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rsid w:val="00AF3BEE"/>
    <w:pPr>
      <w:spacing w:line="200" w:lineRule="exact"/>
    </w:pPr>
    <w:rPr>
      <w:sz w:val="16"/>
    </w:rPr>
  </w:style>
  <w:style w:type="paragraph" w:styleId="NormalWeb">
    <w:name w:val="Normal (Web)"/>
    <w:basedOn w:val="Normal"/>
    <w:semiHidden/>
    <w:unhideWhenUsed/>
    <w:rsid w:val="00417FC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5D46"/>
    <w:rPr>
      <w:sz w:val="18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262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258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76204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CE3214-216C-4C0B-94B5-C5F4C1C8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dataspect IT-Services, Neckargemuend, Germany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Denys Zaiakin</cp:lastModifiedBy>
  <cp:revision>3</cp:revision>
  <dcterms:created xsi:type="dcterms:W3CDTF">2024-04-28T11:44:00Z</dcterms:created>
  <dcterms:modified xsi:type="dcterms:W3CDTF">2024-04-30T00:01:00Z</dcterms:modified>
</cp:coreProperties>
</file>