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D773" w14:textId="714CE741" w:rsidR="00E800DD" w:rsidRDefault="00E800DD" w:rsidP="001F59EB">
      <w:pPr>
        <w:jc w:val="right"/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>Мальцев Олександр Юрійович</w:t>
      </w:r>
    </w:p>
    <w:p w14:paraId="380853EF" w14:textId="686D8385" w:rsidR="00E800DD" w:rsidRPr="00E800DD" w:rsidRDefault="00E800DD" w:rsidP="001F59EB">
      <w:pPr>
        <w:jc w:val="right"/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>аспірант</w:t>
      </w:r>
    </w:p>
    <w:p w14:paraId="5DC6E93D" w14:textId="77777777" w:rsidR="00E800DD" w:rsidRDefault="00E800DD" w:rsidP="001F59EB">
      <w:pPr>
        <w:jc w:val="right"/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 xml:space="preserve">Інститут економіки промисловості </w:t>
      </w:r>
    </w:p>
    <w:p w14:paraId="57D2FEC0" w14:textId="0BF8AB0E" w:rsidR="00E800DD" w:rsidRDefault="00E800DD" w:rsidP="001F59EB">
      <w:pPr>
        <w:jc w:val="right"/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>НАН України</w:t>
      </w:r>
    </w:p>
    <w:p w14:paraId="08D5FE54" w14:textId="6F5054EE" w:rsidR="00E800DD" w:rsidRPr="00E800DD" w:rsidRDefault="00000000" w:rsidP="001F59EB">
      <w:pPr>
        <w:jc w:val="right"/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</w:pPr>
      <w:hyperlink r:id="rId5" w:history="1">
        <w:r w:rsidR="00E800DD" w:rsidRPr="00B6136E">
          <w:rPr>
            <w:rStyle w:val="a3"/>
            <w:rFonts w:ascii="AppleSystemUIFont" w:hAnsi="AppleSystemUIFont" w:cs="AppleSystemUIFont"/>
            <w:b/>
            <w:bCs/>
            <w:kern w:val="0"/>
            <w:sz w:val="26"/>
            <w:szCs w:val="26"/>
            <w:lang w:val="en-US"/>
          </w:rPr>
          <w:t>alexmalczev</w:t>
        </w:r>
        <w:r w:rsidR="00E800DD" w:rsidRPr="00E800DD">
          <w:rPr>
            <w:rStyle w:val="a3"/>
            <w:rFonts w:ascii="AppleSystemUIFont" w:hAnsi="AppleSystemUIFont" w:cs="AppleSystemUIFont"/>
            <w:b/>
            <w:bCs/>
            <w:kern w:val="0"/>
            <w:sz w:val="26"/>
            <w:szCs w:val="26"/>
            <w:lang w:val="uk-UA"/>
          </w:rPr>
          <w:t>@</w:t>
        </w:r>
        <w:r w:rsidR="00E800DD" w:rsidRPr="00B6136E">
          <w:rPr>
            <w:rStyle w:val="a3"/>
            <w:rFonts w:ascii="AppleSystemUIFont" w:hAnsi="AppleSystemUIFont" w:cs="AppleSystemUIFont"/>
            <w:b/>
            <w:bCs/>
            <w:kern w:val="0"/>
            <w:sz w:val="26"/>
            <w:szCs w:val="26"/>
            <w:lang w:val="en-US"/>
          </w:rPr>
          <w:t>gmail</w:t>
        </w:r>
        <w:r w:rsidR="00E800DD" w:rsidRPr="00E800DD">
          <w:rPr>
            <w:rStyle w:val="a3"/>
            <w:rFonts w:ascii="AppleSystemUIFont" w:hAnsi="AppleSystemUIFont" w:cs="AppleSystemUIFont"/>
            <w:b/>
            <w:bCs/>
            <w:kern w:val="0"/>
            <w:sz w:val="26"/>
            <w:szCs w:val="26"/>
            <w:lang w:val="uk-UA"/>
          </w:rPr>
          <w:t>.</w:t>
        </w:r>
        <w:r w:rsidR="00E800DD" w:rsidRPr="00B6136E">
          <w:rPr>
            <w:rStyle w:val="a3"/>
            <w:rFonts w:ascii="AppleSystemUIFont" w:hAnsi="AppleSystemUIFont" w:cs="AppleSystemUIFont"/>
            <w:b/>
            <w:bCs/>
            <w:kern w:val="0"/>
            <w:sz w:val="26"/>
            <w:szCs w:val="26"/>
            <w:lang w:val="en-US"/>
          </w:rPr>
          <w:t>com</w:t>
        </w:r>
      </w:hyperlink>
    </w:p>
    <w:p w14:paraId="1C227785" w14:textId="6C0D28C8" w:rsidR="00E800DD" w:rsidRPr="00E800DD" w:rsidRDefault="00E800DD" w:rsidP="001F59EB">
      <w:pPr>
        <w:jc w:val="right"/>
        <w:rPr>
          <w:rFonts w:ascii="AppleSystemUIFont" w:hAnsi="AppleSystemUIFont" w:cs="AppleSystemUIFont"/>
          <w:b/>
          <w:bCs/>
          <w:kern w:val="0"/>
          <w:sz w:val="26"/>
          <w:szCs w:val="26"/>
          <w:lang w:val="ru-RU"/>
        </w:rPr>
      </w:pPr>
      <w:r w:rsidRPr="00E800DD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https</w:t>
      </w:r>
      <w:r w:rsidRPr="00E800DD"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>://</w:t>
      </w:r>
      <w:proofErr w:type="spellStart"/>
      <w:r w:rsidRPr="00E800DD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orcid</w:t>
      </w:r>
      <w:proofErr w:type="spellEnd"/>
      <w:r w:rsidRPr="00E800DD"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>.</w:t>
      </w:r>
      <w:r w:rsidRPr="00E800DD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org</w:t>
      </w:r>
      <w:r w:rsidRPr="00E800DD"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>/0009-0008-2007-9787</w:t>
      </w:r>
    </w:p>
    <w:p w14:paraId="5BD17712" w14:textId="77777777" w:rsidR="00E800DD" w:rsidRPr="00E800DD" w:rsidRDefault="00E800DD" w:rsidP="004F046B">
      <w:pPr>
        <w:spacing w:line="276" w:lineRule="auto"/>
        <w:jc w:val="center"/>
        <w:rPr>
          <w:rFonts w:ascii="AppleSystemUIFont" w:hAnsi="AppleSystemUIFont" w:cs="AppleSystemUIFont"/>
          <w:b/>
          <w:bCs/>
          <w:kern w:val="0"/>
          <w:sz w:val="26"/>
          <w:szCs w:val="26"/>
          <w:lang w:val="ru-RU"/>
        </w:rPr>
      </w:pPr>
    </w:p>
    <w:p w14:paraId="3AE677FF" w14:textId="7F014DFD" w:rsidR="004F046B" w:rsidRPr="006A71FD" w:rsidRDefault="001F59EB" w:rsidP="001F59EB">
      <w:pPr>
        <w:spacing w:line="276" w:lineRule="auto"/>
        <w:ind w:firstLine="426"/>
        <w:jc w:val="center"/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</w:pP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>Структура о</w:t>
      </w:r>
      <w:r w:rsidR="006A71FD" w:rsidRPr="006A71FD"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>світньо-професійн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>ого</w:t>
      </w:r>
      <w:r w:rsidR="004F046B" w:rsidRPr="006A71FD"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 xml:space="preserve"> потенціал</w:t>
      </w:r>
      <w:r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>у</w:t>
      </w:r>
      <w:r w:rsidR="004F046B" w:rsidRPr="006A71FD"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  <w:t xml:space="preserve"> розвитку промисловості</w:t>
      </w:r>
    </w:p>
    <w:p w14:paraId="685589B6" w14:textId="77777777" w:rsidR="004F046B" w:rsidRPr="006A71FD" w:rsidRDefault="004F046B" w:rsidP="004F046B">
      <w:pPr>
        <w:spacing w:line="276" w:lineRule="auto"/>
        <w:jc w:val="center"/>
        <w:rPr>
          <w:rFonts w:ascii="AppleSystemUIFont" w:hAnsi="AppleSystemUIFont" w:cs="AppleSystemUIFont"/>
          <w:b/>
          <w:bCs/>
          <w:kern w:val="0"/>
          <w:sz w:val="26"/>
          <w:szCs w:val="26"/>
          <w:lang w:val="uk-UA"/>
        </w:rPr>
      </w:pPr>
    </w:p>
    <w:p w14:paraId="4804A81F" w14:textId="104894B9" w:rsidR="00AA4595" w:rsidRDefault="006A71FD" w:rsidP="006A71F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kern w:val="0"/>
          <w:lang w:val="uk-UA"/>
        </w:rPr>
      </w:pPr>
      <w:r>
        <w:rPr>
          <w:rFonts w:ascii="Times New Roman" w:hAnsi="Times New Roman" w:cs="Times New Roman"/>
          <w:kern w:val="0"/>
          <w:lang w:val="uk-UA"/>
        </w:rPr>
        <w:tab/>
      </w:r>
      <w:r w:rsidR="001F59EB" w:rsidRPr="006A71FD">
        <w:rPr>
          <w:rFonts w:ascii="Times New Roman" w:hAnsi="Times New Roman" w:cs="Times New Roman"/>
          <w:kern w:val="0"/>
          <w:lang w:val="uk-UA"/>
        </w:rPr>
        <w:t xml:space="preserve">Повоєнне відновлення </w:t>
      </w:r>
      <w:r w:rsidR="001F59EB">
        <w:rPr>
          <w:rFonts w:ascii="Times New Roman" w:hAnsi="Times New Roman" w:cs="Times New Roman"/>
          <w:kern w:val="0"/>
          <w:lang w:val="uk-UA"/>
        </w:rPr>
        <w:t>України</w:t>
      </w:r>
      <w:r w:rsidR="001F59EB" w:rsidRPr="006A71FD">
        <w:rPr>
          <w:rFonts w:ascii="Times New Roman" w:hAnsi="Times New Roman" w:cs="Times New Roman"/>
          <w:kern w:val="0"/>
          <w:lang w:val="uk-UA"/>
        </w:rPr>
        <w:t xml:space="preserve"> потребуватиме нової структури економіки</w:t>
      </w:r>
      <w:r w:rsidR="001F59EB">
        <w:rPr>
          <w:rFonts w:ascii="Times New Roman" w:hAnsi="Times New Roman" w:cs="Times New Roman"/>
          <w:kern w:val="0"/>
          <w:lang w:val="uk-UA"/>
        </w:rPr>
        <w:t xml:space="preserve"> та відповідних кваліфікацій персоналу</w:t>
      </w:r>
      <w:r w:rsidR="001F59EB" w:rsidRPr="006A71FD">
        <w:rPr>
          <w:rFonts w:ascii="Times New Roman" w:hAnsi="Times New Roman" w:cs="Times New Roman"/>
          <w:kern w:val="0"/>
          <w:lang w:val="uk-UA"/>
        </w:rPr>
        <w:t xml:space="preserve">, </w:t>
      </w:r>
      <w:r w:rsidR="001F59EB">
        <w:rPr>
          <w:rFonts w:ascii="Times New Roman" w:hAnsi="Times New Roman" w:cs="Times New Roman"/>
          <w:kern w:val="0"/>
          <w:lang w:val="uk-UA"/>
        </w:rPr>
        <w:t>проте</w:t>
      </w:r>
      <w:r w:rsidR="001F59EB" w:rsidRPr="006A71FD">
        <w:rPr>
          <w:rFonts w:ascii="Times New Roman" w:hAnsi="Times New Roman" w:cs="Times New Roman"/>
          <w:kern w:val="0"/>
          <w:lang w:val="uk-UA"/>
        </w:rPr>
        <w:t xml:space="preserve"> промисловість залишиться </w:t>
      </w:r>
      <w:r w:rsidR="001F59EB">
        <w:rPr>
          <w:rFonts w:ascii="Times New Roman" w:hAnsi="Times New Roman" w:cs="Times New Roman"/>
          <w:kern w:val="0"/>
          <w:lang w:val="uk-UA"/>
        </w:rPr>
        <w:t>однією з важливих складових національної економіки, оскільки для цього є соціально-економічні передумови та висока потреба, пов’язана з підтримкою</w:t>
      </w:r>
      <w:r w:rsidR="001F59EB" w:rsidRPr="002B4B56">
        <w:rPr>
          <w:rFonts w:ascii="Times New Roman" w:hAnsi="Times New Roman" w:cs="Times New Roman"/>
          <w:kern w:val="0"/>
          <w:lang w:val="uk-UA"/>
        </w:rPr>
        <w:t xml:space="preserve"> життєво важливи</w:t>
      </w:r>
      <w:r w:rsidR="001F59EB">
        <w:rPr>
          <w:rFonts w:ascii="Times New Roman" w:hAnsi="Times New Roman" w:cs="Times New Roman"/>
          <w:kern w:val="0"/>
          <w:lang w:val="uk-UA"/>
        </w:rPr>
        <w:t>х секторів та</w:t>
      </w:r>
      <w:r w:rsidR="001F59EB" w:rsidRPr="002B4B56">
        <w:rPr>
          <w:rFonts w:ascii="Times New Roman" w:hAnsi="Times New Roman" w:cs="Times New Roman"/>
          <w:kern w:val="0"/>
          <w:lang w:val="uk-UA"/>
        </w:rPr>
        <w:t xml:space="preserve"> відновлення</w:t>
      </w:r>
      <w:r w:rsidR="001F59EB">
        <w:rPr>
          <w:rFonts w:ascii="Times New Roman" w:hAnsi="Times New Roman" w:cs="Times New Roman"/>
          <w:kern w:val="0"/>
          <w:lang w:val="uk-UA"/>
        </w:rPr>
        <w:t>м</w:t>
      </w:r>
      <w:r w:rsidR="001F59EB" w:rsidRPr="002B4B56">
        <w:rPr>
          <w:rFonts w:ascii="Times New Roman" w:hAnsi="Times New Roman" w:cs="Times New Roman"/>
          <w:kern w:val="0"/>
          <w:lang w:val="uk-UA"/>
        </w:rPr>
        <w:t xml:space="preserve"> економіки та інфраструктури країни</w:t>
      </w:r>
      <w:r w:rsidR="001F59EB">
        <w:rPr>
          <w:rFonts w:ascii="Times New Roman" w:hAnsi="Times New Roman" w:cs="Times New Roman"/>
          <w:kern w:val="0"/>
          <w:lang w:val="uk-UA"/>
        </w:rPr>
        <w:t xml:space="preserve">. У зв’язку з цим доцільно завчасно планувати процес формування потенціалу відновлення, важливим елементом якого є </w:t>
      </w:r>
      <w:proofErr w:type="spellStart"/>
      <w:r w:rsidR="001F59EB">
        <w:rPr>
          <w:rFonts w:ascii="Times New Roman" w:hAnsi="Times New Roman" w:cs="Times New Roman"/>
          <w:kern w:val="0"/>
          <w:lang w:val="uk-UA"/>
        </w:rPr>
        <w:t>професійно</w:t>
      </w:r>
      <w:proofErr w:type="spellEnd"/>
      <w:r w:rsidR="001F59EB">
        <w:rPr>
          <w:rFonts w:ascii="Times New Roman" w:hAnsi="Times New Roman" w:cs="Times New Roman"/>
          <w:kern w:val="0"/>
          <w:lang w:val="uk-UA"/>
        </w:rPr>
        <w:t xml:space="preserve">-освітній потенціал. Складність та </w:t>
      </w:r>
      <w:proofErr w:type="spellStart"/>
      <w:r w:rsidR="001F59EB">
        <w:rPr>
          <w:rFonts w:ascii="Times New Roman" w:hAnsi="Times New Roman" w:cs="Times New Roman"/>
          <w:kern w:val="0"/>
          <w:lang w:val="uk-UA"/>
        </w:rPr>
        <w:t>багатовимірність</w:t>
      </w:r>
      <w:proofErr w:type="spellEnd"/>
      <w:r w:rsidR="001F59EB">
        <w:rPr>
          <w:rFonts w:ascii="Times New Roman" w:hAnsi="Times New Roman" w:cs="Times New Roman"/>
          <w:kern w:val="0"/>
          <w:lang w:val="uk-UA"/>
        </w:rPr>
        <w:t xml:space="preserve"> освітньо-професійного потенціалу потребує чіткого визначення його структурних складових. Отже,</w:t>
      </w:r>
      <w:r>
        <w:rPr>
          <w:rFonts w:ascii="Times New Roman" w:hAnsi="Times New Roman" w:cs="Times New Roman"/>
          <w:kern w:val="0"/>
          <w:lang w:val="uk-UA"/>
        </w:rPr>
        <w:t xml:space="preserve"> </w:t>
      </w:r>
      <w:r w:rsidR="00724B63">
        <w:rPr>
          <w:rFonts w:ascii="Times New Roman" w:hAnsi="Times New Roman" w:cs="Times New Roman"/>
          <w:kern w:val="0"/>
          <w:lang w:val="uk-UA"/>
        </w:rPr>
        <w:t>теоретичн</w:t>
      </w:r>
      <w:r w:rsidR="001F59EB">
        <w:rPr>
          <w:rFonts w:ascii="Times New Roman" w:hAnsi="Times New Roman" w:cs="Times New Roman"/>
          <w:kern w:val="0"/>
          <w:lang w:val="uk-UA"/>
        </w:rPr>
        <w:t>е</w:t>
      </w:r>
      <w:r>
        <w:rPr>
          <w:rFonts w:ascii="Times New Roman" w:hAnsi="Times New Roman" w:cs="Times New Roman"/>
          <w:kern w:val="0"/>
          <w:lang w:val="uk-UA"/>
        </w:rPr>
        <w:t xml:space="preserve"> </w:t>
      </w:r>
      <w:r w:rsidR="00724B63">
        <w:rPr>
          <w:rFonts w:ascii="Times New Roman" w:hAnsi="Times New Roman" w:cs="Times New Roman"/>
          <w:kern w:val="0"/>
          <w:lang w:val="uk-UA"/>
        </w:rPr>
        <w:t>обґрунтування</w:t>
      </w:r>
      <w:r>
        <w:rPr>
          <w:rFonts w:ascii="Times New Roman" w:hAnsi="Times New Roman" w:cs="Times New Roman"/>
          <w:kern w:val="0"/>
          <w:lang w:val="uk-UA"/>
        </w:rPr>
        <w:t xml:space="preserve"> категорії «освітньо-професійний потенціал розвитку промисловості» є </w:t>
      </w:r>
      <w:r w:rsidR="001F59EB">
        <w:rPr>
          <w:rFonts w:ascii="Times New Roman" w:hAnsi="Times New Roman" w:cs="Times New Roman"/>
          <w:kern w:val="0"/>
          <w:lang w:val="uk-UA"/>
        </w:rPr>
        <w:t>актуальним завданням</w:t>
      </w:r>
      <w:r>
        <w:rPr>
          <w:rFonts w:ascii="Times New Roman" w:hAnsi="Times New Roman" w:cs="Times New Roman"/>
          <w:kern w:val="0"/>
          <w:lang w:val="uk-UA"/>
        </w:rPr>
        <w:t xml:space="preserve">. </w:t>
      </w:r>
    </w:p>
    <w:p w14:paraId="024D9E0E" w14:textId="3657036A" w:rsidR="006A71FD" w:rsidRPr="002B4B56" w:rsidRDefault="002B4B56" w:rsidP="00AA459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kern w:val="0"/>
          <w:lang w:val="ru-RU"/>
        </w:rPr>
      </w:pPr>
      <w:r>
        <w:rPr>
          <w:rFonts w:ascii="Times New Roman" w:hAnsi="Times New Roman" w:cs="Times New Roman"/>
          <w:kern w:val="0"/>
          <w:lang w:val="uk-UA"/>
        </w:rPr>
        <w:t xml:space="preserve">Тільки за перший рік війни станом на 24 лютого 2023 року було зруйновано більше 150 тисяч житлових будинків, також було завдано збитків інфраструктурі на понад </w:t>
      </w:r>
      <w:r w:rsidR="00724B63">
        <w:rPr>
          <w:rFonts w:ascii="Times New Roman" w:hAnsi="Times New Roman" w:cs="Times New Roman"/>
          <w:kern w:val="0"/>
          <w:lang w:val="uk-UA"/>
        </w:rPr>
        <w:t xml:space="preserve">35,6 млрд. </w:t>
      </w:r>
      <w:proofErr w:type="spellStart"/>
      <w:r w:rsidR="00724B63">
        <w:rPr>
          <w:rFonts w:ascii="Times New Roman" w:hAnsi="Times New Roman" w:cs="Times New Roman"/>
          <w:kern w:val="0"/>
          <w:lang w:val="uk-UA"/>
        </w:rPr>
        <w:t>долл</w:t>
      </w:r>
      <w:proofErr w:type="spellEnd"/>
      <w:r w:rsidR="00724B63">
        <w:rPr>
          <w:rFonts w:ascii="Times New Roman" w:hAnsi="Times New Roman" w:cs="Times New Roman"/>
          <w:kern w:val="0"/>
          <w:lang w:val="uk-UA"/>
        </w:rPr>
        <w:t xml:space="preserve">., а втрати у промисловості та підприємствах становлять 13 млрд. </w:t>
      </w:r>
      <w:proofErr w:type="spellStart"/>
      <w:r w:rsidR="00724B63">
        <w:rPr>
          <w:rFonts w:ascii="Times New Roman" w:hAnsi="Times New Roman" w:cs="Times New Roman"/>
          <w:kern w:val="0"/>
          <w:lang w:val="uk-UA"/>
        </w:rPr>
        <w:t>долл</w:t>
      </w:r>
      <w:proofErr w:type="spellEnd"/>
      <w:r w:rsidR="00724B63">
        <w:rPr>
          <w:rFonts w:ascii="Times New Roman" w:hAnsi="Times New Roman" w:cs="Times New Roman"/>
          <w:kern w:val="0"/>
          <w:lang w:val="uk-UA"/>
        </w:rPr>
        <w:t>.</w:t>
      </w:r>
      <w:r w:rsidR="00710CEC" w:rsidRPr="00710CEC">
        <w:rPr>
          <w:rFonts w:ascii="Times New Roman" w:hAnsi="Times New Roman" w:cs="Times New Roman"/>
          <w:kern w:val="0"/>
          <w:lang w:val="ru-RU"/>
        </w:rPr>
        <w:t xml:space="preserve"> [1]</w:t>
      </w:r>
      <w:r w:rsidR="003F4C23">
        <w:rPr>
          <w:rFonts w:ascii="Times New Roman" w:hAnsi="Times New Roman" w:cs="Times New Roman"/>
          <w:kern w:val="0"/>
          <w:lang w:val="uk-UA"/>
        </w:rPr>
        <w:t xml:space="preserve"> Тільки</w:t>
      </w:r>
      <w:r w:rsidR="00724B63">
        <w:rPr>
          <w:rFonts w:ascii="Times New Roman" w:hAnsi="Times New Roman" w:cs="Times New Roman"/>
          <w:kern w:val="0"/>
          <w:lang w:val="uk-UA"/>
        </w:rPr>
        <w:t xml:space="preserve"> відновлення всіх пошкоджених об’єктів створить величезний попит </w:t>
      </w:r>
      <w:r w:rsidR="001F59EB">
        <w:rPr>
          <w:rFonts w:ascii="Times New Roman" w:hAnsi="Times New Roman" w:cs="Times New Roman"/>
          <w:kern w:val="0"/>
          <w:lang w:val="uk-UA"/>
        </w:rPr>
        <w:t>на продукцію</w:t>
      </w:r>
      <w:r w:rsidR="00724B63">
        <w:rPr>
          <w:rFonts w:ascii="Times New Roman" w:hAnsi="Times New Roman" w:cs="Times New Roman"/>
          <w:kern w:val="0"/>
          <w:lang w:val="uk-UA"/>
        </w:rPr>
        <w:t xml:space="preserve"> української промисловості</w:t>
      </w:r>
      <w:r w:rsidR="001F59EB">
        <w:rPr>
          <w:rFonts w:ascii="Times New Roman" w:hAnsi="Times New Roman" w:cs="Times New Roman"/>
          <w:kern w:val="0"/>
          <w:lang w:val="uk-UA"/>
        </w:rPr>
        <w:t xml:space="preserve"> та</w:t>
      </w:r>
      <w:r w:rsidR="00724B63">
        <w:rPr>
          <w:rFonts w:ascii="Times New Roman" w:hAnsi="Times New Roman" w:cs="Times New Roman"/>
          <w:kern w:val="0"/>
          <w:lang w:val="uk-UA"/>
        </w:rPr>
        <w:t xml:space="preserve"> відповідно на кваліфіковану робочу силу.</w:t>
      </w:r>
    </w:p>
    <w:p w14:paraId="52DB0699" w14:textId="12FAF420" w:rsidR="006D4034" w:rsidRPr="00710CEC" w:rsidRDefault="006A71FD" w:rsidP="006D4034">
      <w:pPr>
        <w:spacing w:line="276" w:lineRule="auto"/>
        <w:ind w:firstLine="708"/>
        <w:jc w:val="both"/>
        <w:rPr>
          <w:rFonts w:ascii="Times New Roman" w:hAnsi="Times New Roman" w:cs="Times New Roman"/>
          <w:kern w:val="0"/>
          <w:lang w:val="en-US"/>
        </w:rPr>
      </w:pPr>
      <w:r w:rsidRPr="006A71FD">
        <w:rPr>
          <w:rFonts w:ascii="Times New Roman" w:hAnsi="Times New Roman" w:cs="Times New Roman"/>
          <w:kern w:val="0"/>
          <w:lang w:val="uk-UA"/>
        </w:rPr>
        <w:t>Для відновлення</w:t>
      </w:r>
      <w:r w:rsidR="003C4904">
        <w:rPr>
          <w:rFonts w:ascii="Times New Roman" w:hAnsi="Times New Roman" w:cs="Times New Roman"/>
          <w:kern w:val="0"/>
          <w:lang w:val="uk-UA"/>
        </w:rPr>
        <w:t xml:space="preserve"> </w:t>
      </w:r>
      <w:r w:rsidR="001F59EB">
        <w:rPr>
          <w:rFonts w:ascii="Times New Roman" w:hAnsi="Times New Roman" w:cs="Times New Roman"/>
          <w:kern w:val="0"/>
          <w:lang w:val="uk-UA"/>
        </w:rPr>
        <w:t>будуть потрібні</w:t>
      </w:r>
      <w:r w:rsidRPr="006A71FD">
        <w:rPr>
          <w:rFonts w:ascii="Times New Roman" w:hAnsi="Times New Roman" w:cs="Times New Roman"/>
          <w:kern w:val="0"/>
          <w:lang w:val="uk-UA"/>
        </w:rPr>
        <w:t xml:space="preserve"> </w:t>
      </w:r>
      <w:r w:rsidR="000718B1">
        <w:rPr>
          <w:rFonts w:ascii="Times New Roman" w:hAnsi="Times New Roman" w:cs="Times New Roman"/>
          <w:kern w:val="0"/>
          <w:lang w:val="uk-UA"/>
        </w:rPr>
        <w:t xml:space="preserve">працівники </w:t>
      </w:r>
      <w:r w:rsidRPr="006A71FD">
        <w:rPr>
          <w:rFonts w:ascii="Times New Roman" w:hAnsi="Times New Roman" w:cs="Times New Roman"/>
          <w:kern w:val="0"/>
          <w:lang w:val="uk-UA"/>
        </w:rPr>
        <w:t xml:space="preserve">з </w:t>
      </w:r>
      <w:r w:rsidR="000718B1">
        <w:rPr>
          <w:rFonts w:ascii="Times New Roman" w:hAnsi="Times New Roman" w:cs="Times New Roman"/>
          <w:kern w:val="0"/>
          <w:lang w:val="uk-UA"/>
        </w:rPr>
        <w:t xml:space="preserve">усіма </w:t>
      </w:r>
      <w:proofErr w:type="spellStart"/>
      <w:r w:rsidR="000718B1">
        <w:rPr>
          <w:rFonts w:ascii="Times New Roman" w:hAnsi="Times New Roman" w:cs="Times New Roman"/>
          <w:kern w:val="0"/>
          <w:lang w:val="uk-UA"/>
        </w:rPr>
        <w:t>професійно</w:t>
      </w:r>
      <w:proofErr w:type="spellEnd"/>
      <w:r w:rsidR="000718B1">
        <w:rPr>
          <w:rFonts w:ascii="Times New Roman" w:hAnsi="Times New Roman" w:cs="Times New Roman"/>
          <w:kern w:val="0"/>
          <w:lang w:val="uk-UA"/>
        </w:rPr>
        <w:t xml:space="preserve">-кваліфікаційними параметрами: з алгоритмізованим мисленням та </w:t>
      </w:r>
      <w:r w:rsidRPr="006A71FD">
        <w:rPr>
          <w:rFonts w:ascii="Times New Roman" w:hAnsi="Times New Roman" w:cs="Times New Roman"/>
          <w:kern w:val="0"/>
          <w:lang w:val="uk-UA"/>
        </w:rPr>
        <w:t>креативним потенціалом, кваліфікац</w:t>
      </w:r>
      <w:r w:rsidR="003C4904">
        <w:rPr>
          <w:rFonts w:ascii="Times New Roman" w:hAnsi="Times New Roman" w:cs="Times New Roman"/>
          <w:kern w:val="0"/>
          <w:lang w:val="uk-UA"/>
        </w:rPr>
        <w:t>ією</w:t>
      </w:r>
      <w:r w:rsidR="000718B1">
        <w:rPr>
          <w:rFonts w:ascii="Times New Roman" w:hAnsi="Times New Roman" w:cs="Times New Roman"/>
          <w:kern w:val="0"/>
          <w:lang w:val="uk-UA"/>
        </w:rPr>
        <w:t xml:space="preserve"> усіх рівнів</w:t>
      </w:r>
      <w:r w:rsidR="003C4904">
        <w:rPr>
          <w:rFonts w:ascii="Times New Roman" w:hAnsi="Times New Roman" w:cs="Times New Roman"/>
          <w:kern w:val="0"/>
          <w:lang w:val="uk-UA"/>
        </w:rPr>
        <w:t xml:space="preserve">, експертизою та мотивацією. Це буде великий виклик для українського ринку праці та освітнього сектору. Ще до початку </w:t>
      </w:r>
      <w:r w:rsidR="00EC1319">
        <w:rPr>
          <w:rFonts w:ascii="Times New Roman" w:hAnsi="Times New Roman" w:cs="Times New Roman"/>
          <w:kern w:val="0"/>
          <w:lang w:val="uk-UA"/>
        </w:rPr>
        <w:t>повномасштабного</w:t>
      </w:r>
      <w:r w:rsidR="003C4904">
        <w:rPr>
          <w:rFonts w:ascii="Times New Roman" w:hAnsi="Times New Roman" w:cs="Times New Roman"/>
          <w:kern w:val="0"/>
          <w:lang w:val="uk-UA"/>
        </w:rPr>
        <w:t xml:space="preserve"> вторгнення Україна стикалась з </w:t>
      </w:r>
      <w:r w:rsidR="00EC1319">
        <w:rPr>
          <w:rFonts w:ascii="Times New Roman" w:hAnsi="Times New Roman" w:cs="Times New Roman"/>
          <w:kern w:val="0"/>
          <w:lang w:val="uk-UA"/>
        </w:rPr>
        <w:t>нестачею</w:t>
      </w:r>
      <w:r w:rsidR="003C4904">
        <w:rPr>
          <w:rFonts w:ascii="Times New Roman" w:hAnsi="Times New Roman" w:cs="Times New Roman"/>
          <w:kern w:val="0"/>
          <w:lang w:val="uk-UA"/>
        </w:rPr>
        <w:t xml:space="preserve"> робочої сили. За оцінками Міністерства економіки України, протягом наступних десяти років доведеться залучити додатково 4,5 мільйони співробітників на ринок праці.</w:t>
      </w:r>
      <w:r w:rsidR="00710CEC">
        <w:rPr>
          <w:rFonts w:ascii="Times New Roman" w:hAnsi="Times New Roman" w:cs="Times New Roman"/>
          <w:kern w:val="0"/>
          <w:lang w:val="uk-UA"/>
        </w:rPr>
        <w:t xml:space="preserve"> </w:t>
      </w:r>
      <w:r w:rsidR="00710CEC">
        <w:rPr>
          <w:rFonts w:ascii="Times New Roman" w:hAnsi="Times New Roman" w:cs="Times New Roman"/>
          <w:kern w:val="0"/>
          <w:lang w:val="en-US"/>
        </w:rPr>
        <w:t>[2]</w:t>
      </w:r>
    </w:p>
    <w:p w14:paraId="01FE0F29" w14:textId="4208A50A" w:rsidR="006D4034" w:rsidRPr="00710CEC" w:rsidRDefault="006D4034" w:rsidP="006D4034">
      <w:pPr>
        <w:spacing w:line="276" w:lineRule="auto"/>
        <w:ind w:firstLine="708"/>
        <w:jc w:val="both"/>
        <w:rPr>
          <w:rFonts w:ascii="Times New Roman" w:hAnsi="Times New Roman" w:cs="Times New Roman"/>
          <w:kern w:val="0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Прикладом економічного зростання та відновлення у повоєнні часи на основі розвитку освіти є Японія після другої світової війни. </w:t>
      </w:r>
      <w:r w:rsidRPr="000770A7">
        <w:rPr>
          <w:rFonts w:ascii="Times New Roman" w:hAnsi="Times New Roman" w:cs="Times New Roman"/>
          <w:lang w:val="uk-UA"/>
        </w:rPr>
        <w:t>У 1960-х роках, у відповідь на змінювані економічні та промислові умови, було здійснено значні зміни в навчальних програмах, зокрема, зосередження на науці, технічній та професійній освіті. Це допомогло покращити академічні досягнення та забезпечити потреби промислового сектора</w:t>
      </w:r>
      <w:r>
        <w:rPr>
          <w:rFonts w:ascii="Times New Roman" w:hAnsi="Times New Roman" w:cs="Times New Roman"/>
          <w:lang w:val="uk-UA"/>
        </w:rPr>
        <w:t>.</w:t>
      </w:r>
      <w:r w:rsidR="00710CEC" w:rsidRPr="00710CEC">
        <w:rPr>
          <w:rFonts w:ascii="Times New Roman" w:hAnsi="Times New Roman" w:cs="Times New Roman"/>
          <w:lang w:val="ru-RU"/>
        </w:rPr>
        <w:t xml:space="preserve"> </w:t>
      </w:r>
      <w:r w:rsidR="00710CEC">
        <w:rPr>
          <w:rFonts w:ascii="Times New Roman" w:hAnsi="Times New Roman" w:cs="Times New Roman"/>
          <w:lang w:val="en-US"/>
        </w:rPr>
        <w:t>[3]</w:t>
      </w:r>
    </w:p>
    <w:p w14:paraId="36FCAD8C" w14:textId="3FF7016A" w:rsidR="004F046B" w:rsidRDefault="003C4904" w:rsidP="003C4904">
      <w:pPr>
        <w:spacing w:line="276" w:lineRule="auto"/>
        <w:ind w:firstLine="708"/>
        <w:jc w:val="both"/>
        <w:rPr>
          <w:rFonts w:ascii="Times New Roman" w:hAnsi="Times New Roman" w:cs="Times New Roman"/>
          <w:kern w:val="0"/>
          <w:lang w:val="uk-UA"/>
        </w:rPr>
      </w:pPr>
      <w:r>
        <w:rPr>
          <w:rFonts w:ascii="Times New Roman" w:hAnsi="Times New Roman" w:cs="Times New Roman"/>
          <w:kern w:val="0"/>
          <w:lang w:val="uk-UA"/>
        </w:rPr>
        <w:t xml:space="preserve">Саме тому питання формування теоретичного </w:t>
      </w:r>
      <w:r w:rsidR="00EC1319">
        <w:rPr>
          <w:rFonts w:ascii="Times New Roman" w:hAnsi="Times New Roman" w:cs="Times New Roman"/>
          <w:kern w:val="0"/>
          <w:lang w:val="uk-UA"/>
        </w:rPr>
        <w:t>обґрунтування</w:t>
      </w:r>
      <w:r>
        <w:rPr>
          <w:rFonts w:ascii="Times New Roman" w:hAnsi="Times New Roman" w:cs="Times New Roman"/>
          <w:kern w:val="0"/>
          <w:lang w:val="uk-UA"/>
        </w:rPr>
        <w:t xml:space="preserve"> «освітньо-професійного потенціалу розвитку промисловості» є нагальним</w:t>
      </w:r>
      <w:r w:rsidR="00301024">
        <w:rPr>
          <w:rFonts w:ascii="Times New Roman" w:hAnsi="Times New Roman" w:cs="Times New Roman"/>
          <w:kern w:val="0"/>
          <w:lang w:val="uk-UA"/>
        </w:rPr>
        <w:t>. Потрібно визначати,</w:t>
      </w:r>
      <w:r>
        <w:rPr>
          <w:rFonts w:ascii="Times New Roman" w:hAnsi="Times New Roman" w:cs="Times New Roman"/>
          <w:kern w:val="0"/>
          <w:lang w:val="uk-UA"/>
        </w:rPr>
        <w:t xml:space="preserve"> </w:t>
      </w:r>
      <w:r w:rsidR="00301024">
        <w:rPr>
          <w:rFonts w:ascii="Times New Roman" w:hAnsi="Times New Roman" w:cs="Times New Roman"/>
          <w:kern w:val="0"/>
          <w:lang w:val="uk-UA"/>
        </w:rPr>
        <w:t>як</w:t>
      </w:r>
      <w:r w:rsidR="006A71FD" w:rsidRPr="006A71FD">
        <w:rPr>
          <w:rFonts w:ascii="Times New Roman" w:hAnsi="Times New Roman" w:cs="Times New Roman"/>
          <w:kern w:val="0"/>
          <w:lang w:val="uk-UA"/>
        </w:rPr>
        <w:t xml:space="preserve"> це зробити вже сьогодні</w:t>
      </w:r>
      <w:r w:rsidR="00301024">
        <w:rPr>
          <w:rFonts w:ascii="Times New Roman" w:hAnsi="Times New Roman" w:cs="Times New Roman"/>
          <w:kern w:val="0"/>
          <w:lang w:val="uk-UA"/>
        </w:rPr>
        <w:t xml:space="preserve">. </w:t>
      </w:r>
    </w:p>
    <w:p w14:paraId="3997B2FB" w14:textId="078E9547" w:rsidR="00301024" w:rsidRDefault="000718B1" w:rsidP="003C4904">
      <w:pPr>
        <w:spacing w:line="276" w:lineRule="auto"/>
        <w:ind w:firstLine="708"/>
        <w:jc w:val="both"/>
        <w:rPr>
          <w:rFonts w:ascii="Times New Roman" w:hAnsi="Times New Roman" w:cs="Times New Roman"/>
          <w:kern w:val="0"/>
          <w:lang w:val="uk-UA"/>
        </w:rPr>
      </w:pPr>
      <w:r>
        <w:rPr>
          <w:rFonts w:ascii="Times New Roman" w:hAnsi="Times New Roman" w:cs="Times New Roman"/>
          <w:kern w:val="0"/>
          <w:lang w:val="uk-UA"/>
        </w:rPr>
        <w:t>Авторське бачення щодо базових компонентів о</w:t>
      </w:r>
      <w:r w:rsidR="00301024">
        <w:rPr>
          <w:rFonts w:ascii="Times New Roman" w:hAnsi="Times New Roman" w:cs="Times New Roman"/>
          <w:kern w:val="0"/>
          <w:lang w:val="uk-UA"/>
        </w:rPr>
        <w:t>світньо-професійн</w:t>
      </w:r>
      <w:r>
        <w:rPr>
          <w:rFonts w:ascii="Times New Roman" w:hAnsi="Times New Roman" w:cs="Times New Roman"/>
          <w:kern w:val="0"/>
          <w:lang w:val="uk-UA"/>
        </w:rPr>
        <w:t>ого</w:t>
      </w:r>
      <w:r w:rsidR="00301024">
        <w:rPr>
          <w:rFonts w:ascii="Times New Roman" w:hAnsi="Times New Roman" w:cs="Times New Roman"/>
          <w:kern w:val="0"/>
          <w:lang w:val="uk-UA"/>
        </w:rPr>
        <w:t xml:space="preserve"> потенціал</w:t>
      </w:r>
      <w:r>
        <w:rPr>
          <w:rFonts w:ascii="Times New Roman" w:hAnsi="Times New Roman" w:cs="Times New Roman"/>
          <w:kern w:val="0"/>
          <w:lang w:val="uk-UA"/>
        </w:rPr>
        <w:t>у</w:t>
      </w:r>
      <w:r w:rsidR="00301024">
        <w:rPr>
          <w:rFonts w:ascii="Times New Roman" w:hAnsi="Times New Roman" w:cs="Times New Roman"/>
          <w:kern w:val="0"/>
          <w:lang w:val="uk-UA"/>
        </w:rPr>
        <w:t xml:space="preserve"> промисловості</w:t>
      </w:r>
      <w:r>
        <w:rPr>
          <w:rFonts w:ascii="Times New Roman" w:hAnsi="Times New Roman" w:cs="Times New Roman"/>
          <w:kern w:val="0"/>
          <w:lang w:val="uk-UA"/>
        </w:rPr>
        <w:t xml:space="preserve"> є таким.</w:t>
      </w:r>
    </w:p>
    <w:p w14:paraId="188E89D4" w14:textId="62147923" w:rsidR="00301024" w:rsidRPr="006D4034" w:rsidRDefault="000718B1" w:rsidP="000718B1">
      <w:pPr>
        <w:spacing w:line="276" w:lineRule="auto"/>
        <w:ind w:firstLine="708"/>
        <w:jc w:val="both"/>
        <w:rPr>
          <w:rFonts w:ascii="Times New Roman" w:hAnsi="Times New Roman" w:cs="Times New Roman"/>
          <w:kern w:val="0"/>
          <w:lang w:val="uk-UA"/>
        </w:rPr>
      </w:pPr>
      <w:r>
        <w:rPr>
          <w:rFonts w:ascii="Times New Roman" w:hAnsi="Times New Roman" w:cs="Times New Roman"/>
          <w:kern w:val="0"/>
          <w:lang w:val="uk-UA"/>
        </w:rPr>
        <w:lastRenderedPageBreak/>
        <w:t xml:space="preserve">По-перше, носієм </w:t>
      </w:r>
      <w:proofErr w:type="spellStart"/>
      <w:r>
        <w:rPr>
          <w:rFonts w:ascii="Times New Roman" w:hAnsi="Times New Roman" w:cs="Times New Roman"/>
          <w:kern w:val="0"/>
          <w:lang w:val="uk-UA"/>
        </w:rPr>
        <w:t>освітньо-професіоного</w:t>
      </w:r>
      <w:proofErr w:type="spellEnd"/>
      <w:r>
        <w:rPr>
          <w:rFonts w:ascii="Times New Roman" w:hAnsi="Times New Roman" w:cs="Times New Roman"/>
          <w:kern w:val="0"/>
          <w:lang w:val="uk-UA"/>
        </w:rPr>
        <w:t xml:space="preserve"> потенціалу промисловості є частина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 економічно активного населення</w:t>
      </w:r>
      <w:r w:rsidRPr="006D4034">
        <w:rPr>
          <w:rFonts w:ascii="Times New Roman" w:hAnsi="Times New Roman" w:cs="Times New Roman"/>
          <w:kern w:val="0"/>
          <w:lang w:val="uk-UA"/>
        </w:rPr>
        <w:t>, що має відповідну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 освіт</w:t>
      </w:r>
      <w:r w:rsidRPr="006D4034">
        <w:rPr>
          <w:rFonts w:ascii="Times New Roman" w:hAnsi="Times New Roman" w:cs="Times New Roman"/>
          <w:kern w:val="0"/>
          <w:lang w:val="uk-UA"/>
        </w:rPr>
        <w:t>у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, </w:t>
      </w:r>
      <w:r w:rsidRPr="006D4034">
        <w:rPr>
          <w:rFonts w:ascii="Times New Roman" w:hAnsi="Times New Roman" w:cs="Times New Roman"/>
          <w:kern w:val="0"/>
          <w:lang w:val="uk-UA"/>
        </w:rPr>
        <w:t xml:space="preserve">певний рівень </w:t>
      </w:r>
      <w:r w:rsidR="00301024" w:rsidRPr="006D4034">
        <w:rPr>
          <w:rFonts w:ascii="Times New Roman" w:hAnsi="Times New Roman" w:cs="Times New Roman"/>
          <w:kern w:val="0"/>
          <w:lang w:val="uk-UA"/>
        </w:rPr>
        <w:t>професіоналізм</w:t>
      </w:r>
      <w:r w:rsidRPr="006D4034">
        <w:rPr>
          <w:rFonts w:ascii="Times New Roman" w:hAnsi="Times New Roman" w:cs="Times New Roman"/>
          <w:kern w:val="0"/>
          <w:lang w:val="uk-UA"/>
        </w:rPr>
        <w:t>у та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 мотиваці</w:t>
      </w:r>
      <w:r w:rsidRPr="006D4034">
        <w:rPr>
          <w:rFonts w:ascii="Times New Roman" w:hAnsi="Times New Roman" w:cs="Times New Roman"/>
          <w:kern w:val="0"/>
          <w:lang w:val="uk-UA"/>
        </w:rPr>
        <w:t>ю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 (</w:t>
      </w:r>
      <w:r w:rsidRPr="006D4034">
        <w:rPr>
          <w:rFonts w:ascii="Times New Roman" w:hAnsi="Times New Roman" w:cs="Times New Roman"/>
          <w:kern w:val="0"/>
          <w:lang w:val="uk-UA"/>
        </w:rPr>
        <w:t xml:space="preserve">це усі групи населення, зайнятого у промисловому секторі країни, а також ті групи, що отримують освіту – </w:t>
      </w:r>
      <w:r w:rsidR="00301024" w:rsidRPr="006D4034">
        <w:rPr>
          <w:rFonts w:ascii="Times New Roman" w:hAnsi="Times New Roman" w:cs="Times New Roman"/>
          <w:kern w:val="0"/>
          <w:lang w:val="uk-UA"/>
        </w:rPr>
        <w:t>абітурієнти, студенти, випускник</w:t>
      </w:r>
      <w:r w:rsidRPr="006D4034">
        <w:rPr>
          <w:rFonts w:ascii="Times New Roman" w:hAnsi="Times New Roman" w:cs="Times New Roman"/>
          <w:kern w:val="0"/>
          <w:lang w:val="uk-UA"/>
        </w:rPr>
        <w:t>и</w:t>
      </w:r>
      <w:r w:rsidR="00301024" w:rsidRPr="006D4034">
        <w:rPr>
          <w:rFonts w:ascii="Times New Roman" w:hAnsi="Times New Roman" w:cs="Times New Roman"/>
          <w:kern w:val="0"/>
          <w:lang w:val="uk-UA"/>
        </w:rPr>
        <w:t>)</w:t>
      </w:r>
      <w:r w:rsidRPr="006D4034">
        <w:rPr>
          <w:rFonts w:ascii="Times New Roman" w:hAnsi="Times New Roman" w:cs="Times New Roman"/>
          <w:kern w:val="0"/>
          <w:lang w:val="uk-UA"/>
        </w:rPr>
        <w:t>.</w:t>
      </w:r>
    </w:p>
    <w:p w14:paraId="2F4A3A1F" w14:textId="74975938" w:rsidR="00301024" w:rsidRPr="006D4034" w:rsidRDefault="000718B1" w:rsidP="000718B1">
      <w:pPr>
        <w:spacing w:line="276" w:lineRule="auto"/>
        <w:ind w:firstLine="708"/>
        <w:jc w:val="both"/>
        <w:rPr>
          <w:rFonts w:ascii="Times New Roman" w:hAnsi="Times New Roman" w:cs="Times New Roman"/>
          <w:kern w:val="0"/>
          <w:lang w:val="uk-UA"/>
        </w:rPr>
      </w:pPr>
      <w:r w:rsidRPr="006D4034">
        <w:rPr>
          <w:rFonts w:ascii="Times New Roman" w:hAnsi="Times New Roman" w:cs="Times New Roman"/>
          <w:kern w:val="0"/>
          <w:lang w:val="uk-UA"/>
        </w:rPr>
        <w:t xml:space="preserve">По-друге, матеріальним фундаментом </w:t>
      </w:r>
      <w:proofErr w:type="spellStart"/>
      <w:r w:rsidRPr="006D4034">
        <w:rPr>
          <w:rFonts w:ascii="Times New Roman" w:hAnsi="Times New Roman" w:cs="Times New Roman"/>
          <w:kern w:val="0"/>
          <w:lang w:val="uk-UA"/>
        </w:rPr>
        <w:t>освітньо-професйного</w:t>
      </w:r>
      <w:proofErr w:type="spellEnd"/>
      <w:r w:rsidRPr="006D4034">
        <w:rPr>
          <w:rFonts w:ascii="Times New Roman" w:hAnsi="Times New Roman" w:cs="Times New Roman"/>
          <w:kern w:val="0"/>
          <w:lang w:val="uk-UA"/>
        </w:rPr>
        <w:t xml:space="preserve"> потенціалу промисловості є м</w:t>
      </w:r>
      <w:r w:rsidR="00301024" w:rsidRPr="006D4034">
        <w:rPr>
          <w:rFonts w:ascii="Times New Roman" w:hAnsi="Times New Roman" w:cs="Times New Roman"/>
          <w:kern w:val="0"/>
          <w:lang w:val="uk-UA"/>
        </w:rPr>
        <w:t>ережа закладів освіти, які реалізують освітні програми, зорієнтовані на</w:t>
      </w:r>
      <w:r w:rsidRPr="006D4034">
        <w:rPr>
          <w:rFonts w:ascii="Times New Roman" w:hAnsi="Times New Roman" w:cs="Times New Roman"/>
          <w:kern w:val="0"/>
          <w:lang w:val="uk-UA"/>
        </w:rPr>
        <w:t xml:space="preserve"> розвиток </w:t>
      </w:r>
      <w:r w:rsidR="00301024" w:rsidRPr="006D4034">
        <w:rPr>
          <w:rFonts w:ascii="Times New Roman" w:hAnsi="Times New Roman" w:cs="Times New Roman"/>
          <w:kern w:val="0"/>
          <w:lang w:val="uk-UA"/>
        </w:rPr>
        <w:t>промислово</w:t>
      </w:r>
      <w:r w:rsidRPr="006D4034">
        <w:rPr>
          <w:rFonts w:ascii="Times New Roman" w:hAnsi="Times New Roman" w:cs="Times New Roman"/>
          <w:kern w:val="0"/>
          <w:lang w:val="uk-UA"/>
        </w:rPr>
        <w:t>го сектору країни.</w:t>
      </w:r>
    </w:p>
    <w:p w14:paraId="4DA48244" w14:textId="427853F1" w:rsidR="00301024" w:rsidRPr="006D4034" w:rsidRDefault="000718B1" w:rsidP="000718B1">
      <w:pPr>
        <w:spacing w:line="276" w:lineRule="auto"/>
        <w:ind w:firstLine="708"/>
        <w:jc w:val="both"/>
        <w:rPr>
          <w:rFonts w:ascii="Times New Roman" w:hAnsi="Times New Roman" w:cs="Times New Roman"/>
          <w:kern w:val="0"/>
          <w:lang w:val="uk-UA"/>
        </w:rPr>
      </w:pPr>
      <w:r w:rsidRPr="006D4034">
        <w:rPr>
          <w:rFonts w:ascii="Times New Roman" w:hAnsi="Times New Roman" w:cs="Times New Roman"/>
          <w:kern w:val="0"/>
          <w:lang w:val="uk-UA"/>
        </w:rPr>
        <w:t>По-третє,</w:t>
      </w:r>
      <w:r>
        <w:rPr>
          <w:rFonts w:ascii="Times New Roman" w:hAnsi="Times New Roman" w:cs="Times New Roman"/>
          <w:kern w:val="0"/>
          <w:lang w:val="uk-UA"/>
        </w:rPr>
        <w:t xml:space="preserve"> інституційни</w:t>
      </w:r>
      <w:r w:rsidR="00B2016F">
        <w:rPr>
          <w:rFonts w:ascii="Times New Roman" w:hAnsi="Times New Roman" w:cs="Times New Roman"/>
          <w:kern w:val="0"/>
          <w:lang w:val="uk-UA"/>
        </w:rPr>
        <w:t>й</w:t>
      </w:r>
      <w:r>
        <w:rPr>
          <w:rFonts w:ascii="Times New Roman" w:hAnsi="Times New Roman" w:cs="Times New Roman"/>
          <w:kern w:val="0"/>
          <w:lang w:val="uk-UA"/>
        </w:rPr>
        <w:t xml:space="preserve"> простір</w:t>
      </w:r>
      <w:r w:rsidR="00B2016F">
        <w:rPr>
          <w:rFonts w:ascii="Times New Roman" w:hAnsi="Times New Roman" w:cs="Times New Roman"/>
          <w:kern w:val="0"/>
          <w:lang w:val="uk-UA"/>
        </w:rPr>
        <w:t xml:space="preserve"> формування освітньо-професійного потенціалу визначається о</w:t>
      </w:r>
      <w:r w:rsidR="00301024" w:rsidRPr="006D4034">
        <w:rPr>
          <w:rFonts w:ascii="Times New Roman" w:hAnsi="Times New Roman" w:cs="Times New Roman"/>
          <w:kern w:val="0"/>
          <w:lang w:val="uk-UA"/>
        </w:rPr>
        <w:t>світн</w:t>
      </w:r>
      <w:r w:rsidR="00B2016F" w:rsidRPr="006D4034">
        <w:rPr>
          <w:rFonts w:ascii="Times New Roman" w:hAnsi="Times New Roman" w:cs="Times New Roman"/>
          <w:kern w:val="0"/>
          <w:lang w:val="uk-UA"/>
        </w:rPr>
        <w:t>ьою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 політик</w:t>
      </w:r>
      <w:r w:rsidR="00B2016F" w:rsidRPr="006D4034">
        <w:rPr>
          <w:rFonts w:ascii="Times New Roman" w:hAnsi="Times New Roman" w:cs="Times New Roman"/>
          <w:kern w:val="0"/>
          <w:lang w:val="uk-UA"/>
        </w:rPr>
        <w:t>ою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 держави, </w:t>
      </w:r>
      <w:r w:rsidR="00B2016F" w:rsidRPr="006D4034">
        <w:rPr>
          <w:rFonts w:ascii="Times New Roman" w:hAnsi="Times New Roman" w:cs="Times New Roman"/>
          <w:kern w:val="0"/>
          <w:lang w:val="uk-UA"/>
        </w:rPr>
        <w:t>яка пропонує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 механізм управління поведінкою суб’єктів</w:t>
      </w:r>
      <w:r w:rsidR="00B2016F" w:rsidRPr="006D4034">
        <w:rPr>
          <w:rFonts w:ascii="Times New Roman" w:hAnsi="Times New Roman" w:cs="Times New Roman"/>
          <w:kern w:val="0"/>
          <w:lang w:val="uk-UA"/>
        </w:rPr>
        <w:t xml:space="preserve"> - </w:t>
      </w:r>
      <w:r w:rsidR="00301024" w:rsidRPr="006D4034">
        <w:rPr>
          <w:rFonts w:ascii="Times New Roman" w:hAnsi="Times New Roman" w:cs="Times New Roman"/>
          <w:kern w:val="0"/>
          <w:lang w:val="uk-UA"/>
        </w:rPr>
        <w:t>носі</w:t>
      </w:r>
      <w:r w:rsidR="00B2016F" w:rsidRPr="006D4034">
        <w:rPr>
          <w:rFonts w:ascii="Times New Roman" w:hAnsi="Times New Roman" w:cs="Times New Roman"/>
          <w:kern w:val="0"/>
          <w:lang w:val="uk-UA"/>
        </w:rPr>
        <w:t>їв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 кадрового потенціалу та вплива</w:t>
      </w:r>
      <w:r w:rsidR="00B2016F" w:rsidRPr="006D4034">
        <w:rPr>
          <w:rFonts w:ascii="Times New Roman" w:hAnsi="Times New Roman" w:cs="Times New Roman"/>
          <w:kern w:val="0"/>
          <w:lang w:val="uk-UA"/>
        </w:rPr>
        <w:t>є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 на його кількісно-якісні характеристики</w:t>
      </w:r>
      <w:r w:rsidR="00B2016F" w:rsidRPr="006D4034">
        <w:rPr>
          <w:rFonts w:ascii="Times New Roman" w:hAnsi="Times New Roman" w:cs="Times New Roman"/>
          <w:kern w:val="0"/>
          <w:lang w:val="uk-UA"/>
        </w:rPr>
        <w:t xml:space="preserve">; освітня політика також визначає поведінку </w:t>
      </w:r>
      <w:r w:rsidR="00471CB6" w:rsidRPr="006D4034">
        <w:rPr>
          <w:rFonts w:ascii="Times New Roman" w:hAnsi="Times New Roman" w:cs="Times New Roman"/>
          <w:kern w:val="0"/>
          <w:lang w:val="uk-UA"/>
        </w:rPr>
        <w:t>закладів освіти щодо забезпечення якості освіти, структури пропозиції освітніх програм тощо.</w:t>
      </w:r>
    </w:p>
    <w:p w14:paraId="03E6E5F0" w14:textId="30B8C729" w:rsidR="000770A7" w:rsidRPr="006D4034" w:rsidRDefault="00471CB6" w:rsidP="00471CB6">
      <w:pPr>
        <w:spacing w:line="276" w:lineRule="auto"/>
        <w:ind w:firstLine="708"/>
        <w:jc w:val="both"/>
        <w:rPr>
          <w:rFonts w:ascii="Times New Roman" w:hAnsi="Times New Roman" w:cs="Times New Roman"/>
          <w:kern w:val="0"/>
          <w:lang w:val="uk-UA"/>
        </w:rPr>
      </w:pPr>
      <w:r w:rsidRPr="006D4034">
        <w:rPr>
          <w:rFonts w:ascii="Times New Roman" w:hAnsi="Times New Roman" w:cs="Times New Roman"/>
          <w:kern w:val="0"/>
          <w:lang w:val="uk-UA"/>
        </w:rPr>
        <w:t xml:space="preserve">По-четверте, складовою освітньо-професійного потенціалу варто вважати </w:t>
      </w:r>
      <w:r>
        <w:rPr>
          <w:rFonts w:ascii="Times New Roman" w:hAnsi="Times New Roman" w:cs="Times New Roman"/>
          <w:kern w:val="0"/>
          <w:lang w:val="uk-UA"/>
        </w:rPr>
        <w:t>п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ромисловий сектор України, який в статусі роботодавців та замовників має включатися в систему формування </w:t>
      </w:r>
      <w:r w:rsidR="003F4C23" w:rsidRPr="006D4034">
        <w:rPr>
          <w:rFonts w:ascii="Times New Roman" w:hAnsi="Times New Roman" w:cs="Times New Roman"/>
          <w:kern w:val="0"/>
          <w:lang w:val="uk-UA"/>
        </w:rPr>
        <w:t>освітньо-професійного потенціалу промисловості</w:t>
      </w:r>
      <w:r w:rsidR="00301024" w:rsidRPr="006D4034">
        <w:rPr>
          <w:rFonts w:ascii="Times New Roman" w:hAnsi="Times New Roman" w:cs="Times New Roman"/>
          <w:kern w:val="0"/>
          <w:lang w:val="uk-UA"/>
        </w:rPr>
        <w:t xml:space="preserve"> (</w:t>
      </w:r>
      <w:r w:rsidRPr="006D4034">
        <w:rPr>
          <w:rFonts w:ascii="Times New Roman" w:hAnsi="Times New Roman" w:cs="Times New Roman"/>
          <w:kern w:val="0"/>
          <w:lang w:val="uk-UA"/>
        </w:rPr>
        <w:t xml:space="preserve">адресні замовлення, </w:t>
      </w:r>
      <w:r w:rsidR="00301024" w:rsidRPr="006D4034">
        <w:rPr>
          <w:rFonts w:ascii="Times New Roman" w:hAnsi="Times New Roman" w:cs="Times New Roman"/>
          <w:kern w:val="0"/>
          <w:lang w:val="uk-UA"/>
        </w:rPr>
        <w:t>цільова підготовка, створення корпоративних університетів, підтримка лабораторій для інженерних спеціальностей тощо).</w:t>
      </w:r>
    </w:p>
    <w:p w14:paraId="6344B6B2" w14:textId="297B8E11" w:rsidR="00471CB6" w:rsidRPr="006D4034" w:rsidRDefault="00471CB6" w:rsidP="00471CB6">
      <w:pPr>
        <w:spacing w:line="276" w:lineRule="auto"/>
        <w:ind w:firstLine="708"/>
        <w:jc w:val="both"/>
        <w:rPr>
          <w:rFonts w:ascii="Times New Roman" w:hAnsi="Times New Roman" w:cs="Times New Roman"/>
          <w:kern w:val="0"/>
          <w:lang w:val="uk-UA"/>
        </w:rPr>
      </w:pPr>
      <w:r w:rsidRPr="006D4034">
        <w:rPr>
          <w:rFonts w:ascii="Times New Roman" w:hAnsi="Times New Roman" w:cs="Times New Roman"/>
          <w:kern w:val="0"/>
          <w:lang w:val="uk-UA"/>
        </w:rPr>
        <w:t>Усі чотири складові мають своє місце, функціональне призначення та певний вплив на обсяг та якість освітньо-професійного потенціалу. Формалізація змісту кожної складової з метою оцінювання та ідентифікації інструментів впливу є предметом подальших досліджень автора.</w:t>
      </w:r>
    </w:p>
    <w:p w14:paraId="7FE96867" w14:textId="77777777" w:rsidR="002B4B56" w:rsidRDefault="002B4B56" w:rsidP="006A71FD">
      <w:pPr>
        <w:spacing w:line="276" w:lineRule="auto"/>
        <w:jc w:val="both"/>
        <w:rPr>
          <w:rFonts w:ascii="Times New Roman" w:hAnsi="Times New Roman" w:cs="Times New Roman"/>
          <w:kern w:val="0"/>
          <w:lang w:val="uk-UA"/>
        </w:rPr>
      </w:pPr>
    </w:p>
    <w:p w14:paraId="05E675F6" w14:textId="48284B4A" w:rsidR="002B4B56" w:rsidRDefault="002E7517" w:rsidP="002E7517">
      <w:pPr>
        <w:spacing w:line="276" w:lineRule="auto"/>
        <w:jc w:val="center"/>
        <w:rPr>
          <w:rFonts w:ascii="Times New Roman" w:hAnsi="Times New Roman" w:cs="Times New Roman"/>
          <w:kern w:val="0"/>
          <w:lang w:val="uk-UA"/>
        </w:rPr>
      </w:pPr>
      <w:r>
        <w:rPr>
          <w:rFonts w:ascii="Times New Roman" w:hAnsi="Times New Roman" w:cs="Times New Roman"/>
          <w:kern w:val="0"/>
          <w:lang w:val="uk-UA"/>
        </w:rPr>
        <w:t xml:space="preserve">Список </w:t>
      </w:r>
      <w:r w:rsidR="006D4034">
        <w:rPr>
          <w:rFonts w:ascii="Times New Roman" w:hAnsi="Times New Roman" w:cs="Times New Roman"/>
          <w:kern w:val="0"/>
          <w:lang w:val="uk-UA"/>
        </w:rPr>
        <w:t>джерел</w:t>
      </w:r>
    </w:p>
    <w:p w14:paraId="47DEA5F4" w14:textId="1B4CF703" w:rsidR="002E7517" w:rsidRPr="006D4034" w:rsidRDefault="002E7517" w:rsidP="006D4034">
      <w:pPr>
        <w:pStyle w:val="a5"/>
        <w:numPr>
          <w:ilvl w:val="0"/>
          <w:numId w:val="2"/>
        </w:numPr>
        <w:spacing w:line="276" w:lineRule="auto"/>
        <w:jc w:val="both"/>
        <w:rPr>
          <w:lang w:val="uk-UA"/>
        </w:rPr>
      </w:pPr>
      <w:r w:rsidRPr="006D4034">
        <w:rPr>
          <w:lang w:val="uk-UA"/>
        </w:rPr>
        <w:t>Загальна сума прямих збитків, завдана інфраструктурі України через війну. Київська школа економіки. URL:</w:t>
      </w:r>
      <w:r w:rsidR="006D4034">
        <w:rPr>
          <w:lang w:val="uk-UA"/>
        </w:rPr>
        <w:t xml:space="preserve"> </w:t>
      </w:r>
      <w:hyperlink r:id="rId6" w:history="1">
        <w:r w:rsidR="006D4034" w:rsidRPr="00883072">
          <w:rPr>
            <w:rStyle w:val="a3"/>
            <w:lang w:val="uk-UA"/>
          </w:rPr>
          <w:t>https://kse.ua/ua/about-the-school/news/zagalna-suma-pryamih-zbitkiv-zavdana-infrastrukturi-ukrayini-cherez-viynu-zrosla-do-mayzhe-138-mlrd/</w:t>
        </w:r>
      </w:hyperlink>
      <w:r w:rsidRPr="006D4034">
        <w:rPr>
          <w:lang w:val="uk-UA"/>
        </w:rPr>
        <w:t xml:space="preserve"> (дата звернення 02.12.2023)</w:t>
      </w:r>
    </w:p>
    <w:p w14:paraId="54B72BC0" w14:textId="77777777" w:rsidR="006D4034" w:rsidRDefault="002E7517" w:rsidP="006D4034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6D4034">
        <w:rPr>
          <w:lang w:val="uk-UA"/>
        </w:rPr>
        <w:t>Семінар для підвищення обізнаності і пошуку консенсусу щодо поточних та майбутніх викликів на ринку праці України. Міністерство економіки України.</w:t>
      </w:r>
      <w:r w:rsidRPr="006D4034">
        <w:rPr>
          <w:b/>
          <w:bCs/>
          <w:lang w:val="uk-UA"/>
        </w:rPr>
        <w:t xml:space="preserve"> </w:t>
      </w:r>
      <w:r w:rsidRPr="006D4034">
        <w:rPr>
          <w:lang w:val="uk-UA"/>
        </w:rPr>
        <w:t xml:space="preserve">URL: </w:t>
      </w:r>
      <w:hyperlink r:id="rId7" w:history="1">
        <w:r w:rsidRPr="006D4034">
          <w:rPr>
            <w:rStyle w:val="a3"/>
            <w:lang w:val="uk-UA"/>
          </w:rPr>
          <w:t>https://www.me.gov.ua/News/Detail?lang=uk-UA&amp;id=3741cc27-dbe5-433e-a139-1d480735bc51&amp;title=VidnovlenniaRinkuPratsiTseShliakhDoNashoiPeremogi-TetianaBerezhna</w:t>
        </w:r>
      </w:hyperlink>
      <w:r w:rsidRPr="006D4034">
        <w:rPr>
          <w:lang w:val="uk-UA"/>
        </w:rPr>
        <w:t xml:space="preserve"> (дата звернення 04.12.2023)</w:t>
      </w:r>
    </w:p>
    <w:p w14:paraId="468C94B0" w14:textId="26B13AD7" w:rsidR="000770A7" w:rsidRPr="006D4034" w:rsidRDefault="000770A7" w:rsidP="006D4034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6D4034">
        <w:rPr>
          <w:lang w:val="uk-UA"/>
        </w:rPr>
        <w:t xml:space="preserve">Освіта після другої світової війни. </w:t>
      </w:r>
      <w:proofErr w:type="spellStart"/>
      <w:r w:rsidRPr="006D4034">
        <w:rPr>
          <w:lang w:val="uk-UA"/>
        </w:rPr>
        <w:t>Britannica</w:t>
      </w:r>
      <w:proofErr w:type="spellEnd"/>
      <w:r w:rsidRPr="006D4034">
        <w:rPr>
          <w:lang w:val="uk-UA"/>
        </w:rPr>
        <w:t xml:space="preserve">. URL: </w:t>
      </w:r>
      <w:hyperlink r:id="rId8" w:history="1">
        <w:r w:rsidR="006D4034" w:rsidRPr="00883072">
          <w:rPr>
            <w:rStyle w:val="a3"/>
            <w:lang w:val="uk-UA"/>
          </w:rPr>
          <w:t>https://www.britannica.com/topic/education/Education-after-World-War-II</w:t>
        </w:r>
      </w:hyperlink>
      <w:r w:rsidRPr="006D4034">
        <w:rPr>
          <w:lang w:val="uk-UA"/>
        </w:rPr>
        <w:t xml:space="preserve"> (дата звернення </w:t>
      </w:r>
      <w:r w:rsidR="00E41422" w:rsidRPr="006D4034">
        <w:rPr>
          <w:lang w:val="uk-UA"/>
        </w:rPr>
        <w:t>29.11.2023)</w:t>
      </w:r>
    </w:p>
    <w:sectPr w:rsidR="000770A7" w:rsidRPr="006D4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691"/>
    <w:multiLevelType w:val="hybridMultilevel"/>
    <w:tmpl w:val="CAF82DCC"/>
    <w:lvl w:ilvl="0" w:tplc="8FDA4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CF0F4E"/>
    <w:multiLevelType w:val="hybridMultilevel"/>
    <w:tmpl w:val="9C3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520844">
    <w:abstractNumId w:val="1"/>
  </w:num>
  <w:num w:numId="2" w16cid:durableId="165468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6B"/>
    <w:rsid w:val="000718B1"/>
    <w:rsid w:val="000770A7"/>
    <w:rsid w:val="001F59EB"/>
    <w:rsid w:val="002B4B56"/>
    <w:rsid w:val="002E7517"/>
    <w:rsid w:val="00301024"/>
    <w:rsid w:val="003C4904"/>
    <w:rsid w:val="003F4C23"/>
    <w:rsid w:val="00471CB6"/>
    <w:rsid w:val="004F046B"/>
    <w:rsid w:val="006A71FD"/>
    <w:rsid w:val="006D4034"/>
    <w:rsid w:val="00710CEC"/>
    <w:rsid w:val="00724B63"/>
    <w:rsid w:val="00AA4595"/>
    <w:rsid w:val="00B2016F"/>
    <w:rsid w:val="00E41422"/>
    <w:rsid w:val="00E800DD"/>
    <w:rsid w:val="00E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DB7C9"/>
  <w15:chartTrackingRefBased/>
  <w15:docId w15:val="{D49ED522-98D1-7B4A-9B97-601031EF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9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C490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01024"/>
    <w:pPr>
      <w:ind w:left="720"/>
      <w:contextualSpacing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styleId="a6">
    <w:name w:val="FollowedHyperlink"/>
    <w:basedOn w:val="a0"/>
    <w:uiPriority w:val="99"/>
    <w:semiHidden/>
    <w:unhideWhenUsed/>
    <w:rsid w:val="002E7517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1F59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F59E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F59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59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F59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topic/education/Education-after-World-War-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.gov.ua/News/Detail?lang=uk-UA&amp;id=3741cc27-dbe5-433e-a139-1d480735bc51&amp;title=VidnovlenniaRinkuPratsiTseShliakhDoNashoiPeremogi-TetianaBerezh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se.ua/ua/about-the-school/news/zagalna-suma-pryamih-zbitkiv-zavdana-infrastrukturi-ukrayini-cherez-viynu-zrosla-do-mayzhe-138-mlrd/" TargetMode="External"/><Relationship Id="rId5" Type="http://schemas.openxmlformats.org/officeDocument/2006/relationships/hyperlink" Target="mailto:alexmalcze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</dc:creator>
  <cp:keywords/>
  <dc:description/>
  <cp:lastModifiedBy>Aleksandr</cp:lastModifiedBy>
  <cp:revision>12</cp:revision>
  <dcterms:created xsi:type="dcterms:W3CDTF">2023-12-04T18:48:00Z</dcterms:created>
  <dcterms:modified xsi:type="dcterms:W3CDTF">2023-12-04T22:10:00Z</dcterms:modified>
</cp:coreProperties>
</file>