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D6" w:rsidRPr="006307B1" w:rsidRDefault="00BA06D6" w:rsidP="006307B1">
      <w:pPr>
        <w:spacing w:after="0" w:line="360" w:lineRule="auto"/>
        <w:jc w:val="center"/>
        <w:rPr>
          <w:rStyle w:val="fontstyle01"/>
          <w:b/>
          <w:color w:val="auto"/>
          <w:sz w:val="28"/>
          <w:szCs w:val="28"/>
          <w:lang w:val="uk-UA"/>
        </w:rPr>
      </w:pPr>
      <w:r w:rsidRPr="006307B1">
        <w:rPr>
          <w:rFonts w:ascii="Times New Roman" w:hAnsi="Times New Roman" w:cs="Times New Roman"/>
          <w:b/>
          <w:sz w:val="28"/>
          <w:szCs w:val="28"/>
          <w:lang w:val="uk-UA"/>
        </w:rPr>
        <w:t>ВИМОГИ ДО АДМІНІСТРАТИВНОГО ЗАКОНОДАВСТВА КР</w:t>
      </w:r>
      <w:r w:rsidR="006307B1">
        <w:rPr>
          <w:rFonts w:ascii="Times New Roman" w:hAnsi="Times New Roman" w:cs="Times New Roman"/>
          <w:b/>
          <w:sz w:val="28"/>
          <w:szCs w:val="28"/>
          <w:lang w:val="uk-UA"/>
        </w:rPr>
        <w:t>АЇН-ПРЕТЕНДЕНТІВ ДО ВСТУПУ В ЄС</w:t>
      </w:r>
    </w:p>
    <w:p w:rsidR="00BA06D6" w:rsidRPr="006307B1" w:rsidRDefault="00BA06D6" w:rsidP="006307B1">
      <w:pPr>
        <w:shd w:val="clear" w:color="auto" w:fill="FFFFFF"/>
        <w:spacing w:after="0" w:line="360" w:lineRule="auto"/>
        <w:ind w:firstLine="709"/>
        <w:jc w:val="center"/>
        <w:rPr>
          <w:rFonts w:ascii="Times New Roman" w:eastAsia="Times New Roman" w:hAnsi="Times New Roman" w:cs="Times New Roman"/>
          <w:b/>
          <w:bCs/>
          <w:color w:val="000000"/>
          <w:sz w:val="28"/>
          <w:szCs w:val="28"/>
          <w:lang w:val="uk-UA" w:eastAsia="ru-RU"/>
        </w:rPr>
      </w:pPr>
    </w:p>
    <w:p w:rsidR="00802F2D" w:rsidRPr="006307B1" w:rsidRDefault="00802F2D" w:rsidP="006307B1">
      <w:pPr>
        <w:shd w:val="clear" w:color="auto" w:fill="FFFFFF"/>
        <w:spacing w:after="0" w:line="360" w:lineRule="auto"/>
        <w:ind w:firstLine="709"/>
        <w:jc w:val="center"/>
        <w:rPr>
          <w:rFonts w:ascii="Times New Roman" w:eastAsia="Times New Roman" w:hAnsi="Times New Roman" w:cs="Times New Roman"/>
          <w:b/>
          <w:bCs/>
          <w:i/>
          <w:iCs/>
          <w:color w:val="000000"/>
          <w:sz w:val="28"/>
          <w:szCs w:val="28"/>
          <w:lang w:val="uk-UA" w:eastAsia="ru-RU"/>
        </w:rPr>
      </w:pPr>
      <w:r w:rsidRPr="006307B1">
        <w:rPr>
          <w:rFonts w:ascii="Times New Roman" w:eastAsia="Times New Roman" w:hAnsi="Times New Roman" w:cs="Times New Roman"/>
          <w:b/>
          <w:bCs/>
          <w:i/>
          <w:color w:val="000000"/>
          <w:sz w:val="28"/>
          <w:szCs w:val="28"/>
          <w:lang w:val="uk-UA" w:eastAsia="ru-RU"/>
        </w:rPr>
        <w:t>Коваль Д. О</w:t>
      </w:r>
      <w:r w:rsidR="0053768F" w:rsidRPr="006307B1">
        <w:rPr>
          <w:rFonts w:ascii="Times New Roman" w:eastAsia="Times New Roman" w:hAnsi="Times New Roman" w:cs="Times New Roman"/>
          <w:b/>
          <w:bCs/>
          <w:i/>
          <w:color w:val="000000"/>
          <w:sz w:val="28"/>
          <w:szCs w:val="28"/>
          <w:lang w:val="uk-UA" w:eastAsia="ru-RU"/>
        </w:rPr>
        <w:t>.,</w:t>
      </w:r>
      <w:r w:rsidR="000729B2" w:rsidRPr="006307B1">
        <w:rPr>
          <w:rFonts w:ascii="Times New Roman" w:eastAsia="Times New Roman" w:hAnsi="Times New Roman" w:cs="Times New Roman"/>
          <w:b/>
          <w:bCs/>
          <w:i/>
          <w:iCs/>
          <w:color w:val="000000"/>
          <w:sz w:val="28"/>
          <w:szCs w:val="28"/>
          <w:lang w:val="uk-UA" w:eastAsia="ru-RU"/>
        </w:rPr>
        <w:t xml:space="preserve"> </w:t>
      </w:r>
      <w:proofErr w:type="spellStart"/>
      <w:r w:rsidR="000729B2" w:rsidRPr="006307B1">
        <w:rPr>
          <w:rFonts w:ascii="Times New Roman" w:eastAsia="Times New Roman" w:hAnsi="Times New Roman" w:cs="Times New Roman"/>
          <w:b/>
          <w:bCs/>
          <w:i/>
          <w:iCs/>
          <w:color w:val="000000"/>
          <w:sz w:val="28"/>
          <w:szCs w:val="28"/>
          <w:lang w:val="uk-UA" w:eastAsia="ru-RU"/>
        </w:rPr>
        <w:t>Єщенко</w:t>
      </w:r>
      <w:proofErr w:type="spellEnd"/>
      <w:r w:rsidR="000729B2" w:rsidRPr="006307B1">
        <w:rPr>
          <w:rFonts w:ascii="Times New Roman" w:eastAsia="Times New Roman" w:hAnsi="Times New Roman" w:cs="Times New Roman"/>
          <w:b/>
          <w:bCs/>
          <w:i/>
          <w:iCs/>
          <w:color w:val="000000"/>
          <w:sz w:val="28"/>
          <w:szCs w:val="28"/>
          <w:lang w:val="uk-UA" w:eastAsia="ru-RU"/>
        </w:rPr>
        <w:t xml:space="preserve"> М.Г.</w:t>
      </w:r>
    </w:p>
    <w:p w:rsidR="0053768F" w:rsidRPr="006307B1" w:rsidRDefault="00802F2D" w:rsidP="006307B1">
      <w:pPr>
        <w:shd w:val="clear" w:color="auto" w:fill="FFFFFF"/>
        <w:spacing w:after="0" w:line="360" w:lineRule="auto"/>
        <w:ind w:firstLine="709"/>
        <w:jc w:val="center"/>
        <w:rPr>
          <w:rStyle w:val="fontstyle01"/>
          <w:i/>
          <w:sz w:val="28"/>
          <w:szCs w:val="28"/>
          <w:lang w:val="uk-UA"/>
        </w:rPr>
      </w:pPr>
      <w:r w:rsidRPr="006307B1">
        <w:rPr>
          <w:rFonts w:ascii="Times New Roman" w:eastAsia="Times New Roman" w:hAnsi="Times New Roman" w:cs="Times New Roman"/>
          <w:b/>
          <w:bCs/>
          <w:i/>
          <w:iCs/>
          <w:color w:val="000000"/>
          <w:sz w:val="28"/>
          <w:szCs w:val="28"/>
          <w:lang w:val="uk-UA" w:eastAsia="ru-RU"/>
        </w:rPr>
        <w:br/>
      </w:r>
      <w:r w:rsidRPr="006307B1">
        <w:rPr>
          <w:rStyle w:val="fontstyle01"/>
          <w:i/>
          <w:sz w:val="28"/>
          <w:szCs w:val="28"/>
          <w:lang w:val="uk-UA"/>
        </w:rPr>
        <w:t xml:space="preserve">Донбаська національна академія будівництва і архітектури, </w:t>
      </w:r>
    </w:p>
    <w:p w:rsidR="00802F2D" w:rsidRPr="006307B1" w:rsidRDefault="00802F2D" w:rsidP="006307B1">
      <w:pPr>
        <w:shd w:val="clear" w:color="auto" w:fill="FFFFFF"/>
        <w:spacing w:after="0" w:line="360" w:lineRule="auto"/>
        <w:ind w:firstLine="709"/>
        <w:jc w:val="center"/>
        <w:rPr>
          <w:rStyle w:val="fontstyle01"/>
          <w:i/>
          <w:sz w:val="28"/>
          <w:szCs w:val="28"/>
          <w:lang w:val="uk-UA"/>
        </w:rPr>
      </w:pPr>
      <w:r w:rsidRPr="006307B1">
        <w:rPr>
          <w:rStyle w:val="fontstyle01"/>
          <w:i/>
          <w:sz w:val="28"/>
          <w:szCs w:val="28"/>
          <w:lang w:val="uk-UA"/>
        </w:rPr>
        <w:t>м. Івано-Франківськ, Україна</w:t>
      </w:r>
    </w:p>
    <w:p w:rsidR="00802F2D" w:rsidRPr="006307B1" w:rsidRDefault="00802F2D" w:rsidP="006307B1">
      <w:pPr>
        <w:shd w:val="clear" w:color="auto" w:fill="FFFFFF"/>
        <w:spacing w:after="0" w:line="360" w:lineRule="auto"/>
        <w:ind w:firstLine="709"/>
        <w:jc w:val="center"/>
        <w:rPr>
          <w:rStyle w:val="fontstyle01"/>
          <w:i/>
          <w:sz w:val="28"/>
          <w:szCs w:val="28"/>
          <w:lang w:val="uk-UA"/>
        </w:rPr>
      </w:pPr>
    </w:p>
    <w:p w:rsidR="003774C8" w:rsidRPr="006307B1" w:rsidRDefault="00EA5119"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Вступ країн в Європейський союз (ЄС) - це складний процес, який передбачає виконання ряду вимог та критеріїв, включаючи адміністративні аспекти. Європейський союз встановлює вимоги до адміністративного законодавства країн-претендентів з метою забезпечення відповідності їхнього законодавства та адміністративних структур європейським стандартам.</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Актуальність: Актуальність вивчення та виконання вимог до адміністративного законодавства країн-претендентів до вступу в ЄС надзвичайно висока у сучасному геополітичному та економічному контексті. Ця тема стає об'єктом уваги дослідників та експертів у зв'язку з кількома ключовими аспектами:</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Європейська інтеграція та стабільність регіону:</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Вступ до ЄС є однією з ключових стратегій для країн, які прагнуть до стабільності та розвитку. Досягнення адміністративної сумісності з європейськими стандартами може сприяти політичній та економічній стабільності у регіоні.</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Підвищення ефективності влади та боротьба з корупцією:</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Вимоги до адміністративного законодавства є інструментом для вдосконалення ефективності публічного управління та зменшення рівня корупції. Це актуально для багатьох країн, які стикаються з викликами у сфері гарантій прав людини та розвитку демократії.</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Глобальні виклики та реформи:</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lastRenderedPageBreak/>
        <w:t>У зв'язку з глобальними викликами, такими як зміни клімату, міграція та кризи безпеки, країни, які мають адаптоване та ефективне адміністративне законодавство, можуть краще відповідати на ці виклики та активно спі</w:t>
      </w:r>
      <w:r w:rsidR="0053768F" w:rsidRPr="006307B1">
        <w:rPr>
          <w:rFonts w:ascii="Times New Roman" w:hAnsi="Times New Roman" w:cs="Times New Roman"/>
          <w:sz w:val="28"/>
          <w:szCs w:val="28"/>
          <w:lang w:val="uk-UA"/>
        </w:rPr>
        <w:t>впрацювати з іншими країнами ЄС</w:t>
      </w:r>
      <w:r w:rsidR="00FC14FC" w:rsidRPr="006307B1">
        <w:rPr>
          <w:rFonts w:ascii="Times New Roman" w:hAnsi="Times New Roman" w:cs="Times New Roman"/>
          <w:sz w:val="28"/>
          <w:szCs w:val="28"/>
          <w:lang w:val="uk-UA"/>
        </w:rPr>
        <w:t xml:space="preserve"> [</w:t>
      </w:r>
      <w:r w:rsidR="0053768F" w:rsidRPr="006307B1">
        <w:rPr>
          <w:rFonts w:ascii="Times New Roman" w:hAnsi="Times New Roman" w:cs="Times New Roman"/>
          <w:sz w:val="28"/>
          <w:szCs w:val="28"/>
          <w:lang w:val="uk-UA"/>
        </w:rPr>
        <w:t xml:space="preserve">1; </w:t>
      </w:r>
      <w:r w:rsidR="009C5009" w:rsidRPr="006307B1">
        <w:rPr>
          <w:rFonts w:ascii="Times New Roman" w:hAnsi="Times New Roman" w:cs="Times New Roman"/>
          <w:sz w:val="28"/>
          <w:szCs w:val="28"/>
          <w:lang w:val="uk-UA"/>
        </w:rPr>
        <w:t>2</w:t>
      </w:r>
      <w:r w:rsidR="00FC14FC" w:rsidRPr="006307B1">
        <w:rPr>
          <w:rFonts w:ascii="Times New Roman" w:hAnsi="Times New Roman" w:cs="Times New Roman"/>
          <w:sz w:val="28"/>
          <w:szCs w:val="28"/>
          <w:lang w:val="uk-UA"/>
        </w:rPr>
        <w:t>]</w:t>
      </w:r>
      <w:r w:rsidR="0053768F" w:rsidRPr="006307B1">
        <w:rPr>
          <w:rFonts w:ascii="Times New Roman" w:hAnsi="Times New Roman" w:cs="Times New Roman"/>
          <w:sz w:val="28"/>
          <w:szCs w:val="28"/>
          <w:lang w:val="uk-UA"/>
        </w:rPr>
        <w:t>.</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Аналіз досліджень і публікацій: Багато досліджень та публікацій присвячені вивченню вимог до адміністративного законодавства у контексті євроінтеграції. Сучасні дослідження досліджують такі аспекти, як:</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Ефективність реформ:</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Аналіз того, наскільки успішно країни впроваджують адміністративні реформи та досягають вимог ЄС.</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Соціальні та економічні наслідки:</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Вивчення впливу реформ на рівень життя громадян, економічний розвиток та зміни в суспільстві.</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Політичні аспекти:</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Дослідження політичного контексту, в якому реформи здійснюються, та визначення факторів, що сприяють чи гальмують процес.</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Сприйняття громадськістю:</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Оцінка, наскільки ефективно громадськість сприймає та підтримує запроваджені зміни.</w:t>
      </w:r>
    </w:p>
    <w:p w:rsidR="00DF59E2" w:rsidRPr="006307B1" w:rsidRDefault="00DF59E2"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 xml:space="preserve">Загальний аналіз цих досліджень та публікацій дозволяє отримати комплексне уявлення про тенденції впровадження адміністративних реформ у контексті європейської інтеграції. Вони надають важливі висновки для розуміння та вирішення проблем, пов'язаних з вимогами до адміністративного законодавства у процесі </w:t>
      </w:r>
      <w:r w:rsidR="0053768F" w:rsidRPr="006307B1">
        <w:rPr>
          <w:rFonts w:ascii="Times New Roman" w:hAnsi="Times New Roman" w:cs="Times New Roman"/>
          <w:sz w:val="28"/>
          <w:szCs w:val="28"/>
          <w:lang w:val="uk-UA"/>
        </w:rPr>
        <w:t>підготовки країн до вступу в ЄС</w:t>
      </w:r>
      <w:r w:rsidR="00FC14FC" w:rsidRPr="006307B1">
        <w:rPr>
          <w:rFonts w:ascii="Times New Roman" w:hAnsi="Times New Roman" w:cs="Times New Roman"/>
          <w:sz w:val="28"/>
          <w:szCs w:val="28"/>
          <w:lang w:val="uk-UA"/>
        </w:rPr>
        <w:t xml:space="preserve"> [</w:t>
      </w:r>
      <w:r w:rsidR="0053768F" w:rsidRPr="006307B1">
        <w:rPr>
          <w:rFonts w:ascii="Times New Roman" w:hAnsi="Times New Roman" w:cs="Times New Roman"/>
          <w:sz w:val="28"/>
          <w:szCs w:val="28"/>
          <w:lang w:val="uk-UA"/>
        </w:rPr>
        <w:t xml:space="preserve">3; </w:t>
      </w:r>
      <w:r w:rsidR="005B672F" w:rsidRPr="006307B1">
        <w:rPr>
          <w:rFonts w:ascii="Times New Roman" w:hAnsi="Times New Roman" w:cs="Times New Roman"/>
          <w:sz w:val="28"/>
          <w:szCs w:val="28"/>
          <w:lang w:val="uk-UA"/>
        </w:rPr>
        <w:t>4</w:t>
      </w:r>
      <w:r w:rsidR="00FC14FC" w:rsidRPr="006307B1">
        <w:rPr>
          <w:rFonts w:ascii="Times New Roman" w:hAnsi="Times New Roman" w:cs="Times New Roman"/>
          <w:sz w:val="28"/>
          <w:szCs w:val="28"/>
          <w:lang w:val="uk-UA"/>
        </w:rPr>
        <w:t>]</w:t>
      </w:r>
      <w:r w:rsidR="0053768F" w:rsidRPr="006307B1">
        <w:rPr>
          <w:rFonts w:ascii="Times New Roman" w:hAnsi="Times New Roman" w:cs="Times New Roman"/>
          <w:sz w:val="28"/>
          <w:szCs w:val="28"/>
          <w:lang w:val="uk-UA"/>
        </w:rPr>
        <w:t>.</w:t>
      </w:r>
    </w:p>
    <w:p w:rsidR="005A2A0C"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Основні вимоги до адміністративного законодавства:</w:t>
      </w:r>
    </w:p>
    <w:p w:rsidR="005A2A0C"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Демократія та права людини: Країни-претенденти повинні забезпечити високий рівень демократії та захист прав людини. Це включає створення ефективних механізмів контролю за дотриманням прав людини та розвиток системи, що гарантує демократичні стандарти в країні.</w:t>
      </w:r>
    </w:p>
    <w:p w:rsidR="005A2A0C"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Боротьба з корупцією: Країни-претенденти повинні розробити та впровадити ефективні стратегії боротьби з корупцією на всіх рівнях влади та в суспільстві. Важливо мати дієві антикорупційні механізми та забезпечити їх виконання.</w:t>
      </w:r>
    </w:p>
    <w:p w:rsidR="005A2A0C"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Адміністративна ефективність: Країни-претенденти повинні зміцнювати ефективність та прозорість державного управління. Це включає впровадження сучасних методів управління та контролю в адміністративних структурах для забезпечення ефективної роботи.</w:t>
      </w:r>
    </w:p>
    <w:p w:rsidR="005A2A0C"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Незалежність судової системи: Важливо, щоб країни-претенденти гарантували незалежність та ефективність судової системи. Реформи судової системи мають бути спрямовані на забезпечення швидкого та справедливого розгляду справ.</w:t>
      </w:r>
    </w:p>
    <w:p w:rsidR="00EA5119" w:rsidRPr="006307B1" w:rsidRDefault="005A2A0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Публічна адміністрація: Країни повинні розвивати професійну та компетентну публічну службу, а також вдосконалювати системи набору та оцінювання державних службовців</w:t>
      </w:r>
      <w:r w:rsidR="00FC14FC" w:rsidRPr="006307B1">
        <w:rPr>
          <w:rFonts w:ascii="Times New Roman" w:hAnsi="Times New Roman" w:cs="Times New Roman"/>
          <w:sz w:val="28"/>
          <w:szCs w:val="28"/>
          <w:lang w:val="uk-UA"/>
        </w:rPr>
        <w:t xml:space="preserve"> [</w:t>
      </w:r>
      <w:r w:rsidR="002A34EC">
        <w:rPr>
          <w:rFonts w:ascii="Times New Roman" w:hAnsi="Times New Roman" w:cs="Times New Roman"/>
          <w:sz w:val="28"/>
          <w:szCs w:val="28"/>
          <w:lang w:val="uk-UA"/>
        </w:rPr>
        <w:t>3</w:t>
      </w:r>
      <w:bookmarkStart w:id="0" w:name="_GoBack"/>
      <w:bookmarkEnd w:id="0"/>
      <w:r w:rsidR="00FC14FC" w:rsidRPr="006307B1">
        <w:rPr>
          <w:rFonts w:ascii="Times New Roman" w:hAnsi="Times New Roman" w:cs="Times New Roman"/>
          <w:sz w:val="28"/>
          <w:szCs w:val="28"/>
          <w:lang w:val="uk-UA"/>
        </w:rPr>
        <w:t>]</w:t>
      </w:r>
      <w:r w:rsidR="0053768F" w:rsidRPr="006307B1">
        <w:rPr>
          <w:rFonts w:ascii="Times New Roman" w:hAnsi="Times New Roman" w:cs="Times New Roman"/>
          <w:sz w:val="28"/>
          <w:szCs w:val="28"/>
          <w:lang w:val="uk-UA"/>
        </w:rPr>
        <w:t>.</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Основні вимоги до адміністративного законодавства країн-претендентів до вступу в Європейський союз можуть бути сформульовані наступним чином:</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Демократія та права людини:</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Забезпечення високого рівня демократії та захисту прав людини.</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Впровадження та ефективне виконання механізмів контролю за дотриманням прав людини.</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Боротьба з корупцією:</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Розробка та виконання стратегій боротьби з корупцією на всіх рівнях влади та суспільства.</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Забезпечення ефективної роботи антикорупційних інституцій.</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Адміністративна ефективність:</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Зміцнення ефективності та прозорості державного управління.</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Впровадження сучасних методів управління та контролю в адміністративних структурах.</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Незалежність судової системи:</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Забезпечення незалежності та ефективності судової системи.</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Реформування судової системи для забезпечення швидкого та справедливого розгляду справ.</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Публічна адміністрація:</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Розвиток професійної та компетентної публічної служби.</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Вдосконалення системи набору, підготовки та оцінювання державних службовців.</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Законодавча сумісність:</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Адаптація національного законодавства до вимог та стандартів ЄС.</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Забезпечення сумісності та ефективного виконання законодавства ЄС.</w:t>
      </w:r>
    </w:p>
    <w:p w:rsidR="00FC14FC" w:rsidRPr="006307B1" w:rsidRDefault="00FC14FC"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Економічна реформа:</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Впровадження реформ для сприяння сталому економічному розвитку.</w:t>
      </w:r>
    </w:p>
    <w:p w:rsidR="00FC14FC" w:rsidRPr="006307B1" w:rsidRDefault="00FC14FC" w:rsidP="006307B1">
      <w:pPr>
        <w:spacing w:after="0" w:line="360" w:lineRule="auto"/>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Забезпечення конкурентоспроможності та відкритості економіки.</w:t>
      </w:r>
    </w:p>
    <w:p w:rsidR="007A502C" w:rsidRPr="006307B1" w:rsidRDefault="0053768F" w:rsidP="006307B1">
      <w:pPr>
        <w:spacing w:after="0" w:line="360" w:lineRule="auto"/>
        <w:ind w:firstLine="720"/>
        <w:jc w:val="both"/>
        <w:rPr>
          <w:rFonts w:ascii="Times New Roman" w:hAnsi="Times New Roman" w:cs="Times New Roman"/>
          <w:sz w:val="28"/>
          <w:szCs w:val="28"/>
          <w:lang w:val="uk-UA"/>
        </w:rPr>
      </w:pPr>
      <w:r w:rsidRPr="006307B1">
        <w:rPr>
          <w:rFonts w:ascii="Times New Roman" w:hAnsi="Times New Roman" w:cs="Times New Roman"/>
          <w:sz w:val="28"/>
          <w:szCs w:val="28"/>
          <w:lang w:val="uk-UA"/>
        </w:rPr>
        <w:t>Отже, в</w:t>
      </w:r>
      <w:r w:rsidR="007A502C" w:rsidRPr="006307B1">
        <w:rPr>
          <w:rFonts w:ascii="Times New Roman" w:hAnsi="Times New Roman" w:cs="Times New Roman"/>
          <w:sz w:val="28"/>
          <w:szCs w:val="28"/>
          <w:lang w:val="uk-UA"/>
        </w:rPr>
        <w:t>имоги до адміністративного законодавства країн-претендентів до вступу в Європейський союз визначають ключові напрямки реформ та модернізації. Виконання цих вимог становить важливий крок у процесі інтеграції, сприяє підвищенню ефективності владних структур, зміцненню правової держави та підвищенню рівня демократії. Попереджаючи корупцію, забезпечуючи незалежність судової системи та вдосконалюючи публічну адміністрацію, країни прагнуть до сталого розвитку та взаємодії в європейському співтоваристві. Проте, проблематика реалізації цих вимог може включати в себе складні політичні, соціальні та економічні виклики, які потребують уважного аналізу та розв'язання для успішного завершення процесу вступу.</w:t>
      </w:r>
    </w:p>
    <w:p w:rsidR="00EB79D5" w:rsidRPr="006307B1" w:rsidRDefault="00EB79D5" w:rsidP="006307B1">
      <w:pPr>
        <w:shd w:val="clear" w:color="auto" w:fill="FFFFFF"/>
        <w:spacing w:after="0" w:line="360" w:lineRule="auto"/>
        <w:ind w:firstLine="709"/>
        <w:jc w:val="center"/>
        <w:rPr>
          <w:rFonts w:ascii="Times New Roman" w:eastAsia="Times New Roman" w:hAnsi="Times New Roman" w:cs="Times New Roman"/>
          <w:b/>
          <w:color w:val="000000"/>
          <w:sz w:val="28"/>
          <w:szCs w:val="28"/>
          <w:lang w:val="uk-UA" w:eastAsia="ru-RU"/>
        </w:rPr>
      </w:pPr>
      <w:r w:rsidRPr="006307B1">
        <w:rPr>
          <w:rFonts w:ascii="Times New Roman" w:eastAsia="Times New Roman" w:hAnsi="Times New Roman" w:cs="Times New Roman"/>
          <w:b/>
          <w:color w:val="000000"/>
          <w:sz w:val="28"/>
          <w:szCs w:val="28"/>
          <w:lang w:val="uk-UA" w:eastAsia="ru-RU"/>
        </w:rPr>
        <w:t>Література</w:t>
      </w:r>
    </w:p>
    <w:p w:rsidR="00C22E93" w:rsidRPr="006307B1" w:rsidRDefault="00C22E93" w:rsidP="006307B1">
      <w:pPr>
        <w:shd w:val="clear" w:color="auto" w:fill="FFFFFF"/>
        <w:spacing w:after="0" w:line="360" w:lineRule="auto"/>
        <w:ind w:firstLine="720"/>
        <w:jc w:val="both"/>
        <w:rPr>
          <w:rFonts w:ascii="Times New Roman" w:hAnsi="Times New Roman" w:cs="Times New Roman"/>
          <w:sz w:val="28"/>
          <w:szCs w:val="28"/>
          <w:lang w:val="uk-UA"/>
        </w:rPr>
      </w:pPr>
      <w:r w:rsidRPr="006307B1">
        <w:rPr>
          <w:rFonts w:ascii="Times New Roman" w:eastAsia="Times New Roman" w:hAnsi="Times New Roman" w:cs="Times New Roman"/>
          <w:color w:val="000000"/>
          <w:sz w:val="28"/>
          <w:szCs w:val="28"/>
          <w:lang w:val="uk-UA" w:eastAsia="ru-RU"/>
        </w:rPr>
        <w:t>1</w:t>
      </w:r>
      <w:r w:rsidRPr="006307B1">
        <w:rPr>
          <w:rFonts w:ascii="Times New Roman" w:eastAsia="Times New Roman" w:hAnsi="Times New Roman" w:cs="Times New Roman"/>
          <w:color w:val="000000"/>
          <w:sz w:val="28"/>
          <w:szCs w:val="28"/>
          <w:lang w:val="uk-UA" w:eastAsia="ru-RU"/>
        </w:rPr>
        <w:t>. </w:t>
      </w:r>
      <w:r w:rsidRPr="006307B1">
        <w:rPr>
          <w:rFonts w:ascii="Times New Roman" w:hAnsi="Times New Roman" w:cs="Times New Roman"/>
          <w:sz w:val="28"/>
          <w:szCs w:val="28"/>
          <w:lang w:val="uk-UA"/>
        </w:rPr>
        <w:t xml:space="preserve">Аналіз провідного вітчизняного та зарубіжного досвіду щодо механізмів реалізації ефективного врядування в університетах: препринт (аналітичні матеріали) (частина ІІ), за </w:t>
      </w:r>
      <w:proofErr w:type="spellStart"/>
      <w:r w:rsidRPr="006307B1">
        <w:rPr>
          <w:rFonts w:ascii="Times New Roman" w:hAnsi="Times New Roman" w:cs="Times New Roman"/>
          <w:sz w:val="28"/>
          <w:szCs w:val="28"/>
          <w:lang w:val="uk-UA"/>
        </w:rPr>
        <w:t>заг</w:t>
      </w:r>
      <w:proofErr w:type="spellEnd"/>
      <w:r w:rsidRPr="006307B1">
        <w:rPr>
          <w:rFonts w:ascii="Times New Roman" w:hAnsi="Times New Roman" w:cs="Times New Roman"/>
          <w:sz w:val="28"/>
          <w:szCs w:val="28"/>
          <w:lang w:val="uk-UA"/>
        </w:rPr>
        <w:t xml:space="preserve">. ред. С. </w:t>
      </w:r>
      <w:proofErr w:type="spellStart"/>
      <w:r w:rsidRPr="006307B1">
        <w:rPr>
          <w:rFonts w:ascii="Times New Roman" w:hAnsi="Times New Roman" w:cs="Times New Roman"/>
          <w:sz w:val="28"/>
          <w:szCs w:val="28"/>
          <w:lang w:val="uk-UA"/>
        </w:rPr>
        <w:t>Калашнікової</w:t>
      </w:r>
      <w:proofErr w:type="spellEnd"/>
      <w:r w:rsidRPr="006307B1">
        <w:rPr>
          <w:rFonts w:ascii="Times New Roman" w:hAnsi="Times New Roman" w:cs="Times New Roman"/>
          <w:sz w:val="28"/>
          <w:szCs w:val="28"/>
          <w:lang w:val="uk-UA"/>
        </w:rPr>
        <w:t>. Київ: Інститут вищої освіти НАПН України, 2019. 96 с</w:t>
      </w:r>
    </w:p>
    <w:p w:rsidR="00C22E93" w:rsidRPr="006307B1" w:rsidRDefault="00C22E93" w:rsidP="006307B1">
      <w:pPr>
        <w:shd w:val="clear" w:color="auto" w:fill="FFFFFF"/>
        <w:spacing w:after="0" w:line="360" w:lineRule="auto"/>
        <w:ind w:firstLine="720"/>
        <w:jc w:val="both"/>
        <w:rPr>
          <w:rFonts w:ascii="Times New Roman" w:hAnsi="Times New Roman" w:cs="Times New Roman"/>
          <w:sz w:val="28"/>
          <w:szCs w:val="28"/>
          <w:lang w:val="ru-RU"/>
        </w:rPr>
      </w:pPr>
      <w:r w:rsidRPr="006307B1">
        <w:rPr>
          <w:rFonts w:ascii="Times New Roman" w:eastAsia="Times New Roman" w:hAnsi="Times New Roman" w:cs="Times New Roman"/>
          <w:color w:val="000000"/>
          <w:sz w:val="28"/>
          <w:szCs w:val="28"/>
          <w:lang w:val="uk-UA" w:eastAsia="ru-RU"/>
        </w:rPr>
        <w:t>2. </w:t>
      </w:r>
      <w:r w:rsidR="0053768F" w:rsidRPr="006307B1">
        <w:rPr>
          <w:rFonts w:ascii="Times New Roman" w:hAnsi="Times New Roman" w:cs="Times New Roman"/>
          <w:sz w:val="28"/>
          <w:szCs w:val="28"/>
          <w:lang w:val="uk-UA"/>
        </w:rPr>
        <w:t>Ващук Ф.</w:t>
      </w:r>
      <w:r w:rsidR="009C5009" w:rsidRPr="006307B1">
        <w:rPr>
          <w:rFonts w:ascii="Times New Roman" w:hAnsi="Times New Roman" w:cs="Times New Roman"/>
          <w:sz w:val="28"/>
          <w:szCs w:val="28"/>
          <w:lang w:val="uk-UA"/>
        </w:rPr>
        <w:t xml:space="preserve"> «Україна на перехресті геополітичних інтересів: актуальні аспекти проблеми».</w:t>
      </w:r>
      <w:r w:rsidR="0053768F" w:rsidRPr="006307B1">
        <w:rPr>
          <w:rFonts w:ascii="Times New Roman" w:hAnsi="Times New Roman" w:cs="Times New Roman"/>
          <w:sz w:val="28"/>
          <w:szCs w:val="28"/>
          <w:lang w:val="uk-UA"/>
        </w:rPr>
        <w:t xml:space="preserve"> </w:t>
      </w:r>
      <w:r w:rsidR="0053768F" w:rsidRPr="006307B1">
        <w:rPr>
          <w:rFonts w:ascii="Times New Roman" w:hAnsi="Times New Roman" w:cs="Times New Roman"/>
          <w:sz w:val="28"/>
          <w:szCs w:val="28"/>
          <w:lang w:val="en-US"/>
        </w:rPr>
        <w:t>URL</w:t>
      </w:r>
      <w:r w:rsidR="0053768F" w:rsidRPr="006307B1">
        <w:rPr>
          <w:rFonts w:ascii="Times New Roman" w:hAnsi="Times New Roman" w:cs="Times New Roman"/>
          <w:sz w:val="28"/>
          <w:szCs w:val="28"/>
          <w:lang w:val="uk-UA"/>
        </w:rPr>
        <w:t xml:space="preserve">: </w:t>
      </w:r>
      <w:r w:rsidR="00D67C76" w:rsidRPr="006307B1">
        <w:rPr>
          <w:rFonts w:ascii="Times New Roman" w:hAnsi="Times New Roman" w:cs="Times New Roman"/>
          <w:sz w:val="28"/>
          <w:szCs w:val="28"/>
          <w:lang w:val="en-US"/>
        </w:rPr>
        <w:t>http</w:t>
      </w:r>
      <w:r w:rsidR="00D67C76" w:rsidRPr="006307B1">
        <w:rPr>
          <w:rFonts w:ascii="Times New Roman" w:hAnsi="Times New Roman" w:cs="Times New Roman"/>
          <w:sz w:val="28"/>
          <w:szCs w:val="28"/>
          <w:lang w:val="uk-UA"/>
        </w:rPr>
        <w:t>://</w:t>
      </w:r>
      <w:proofErr w:type="spellStart"/>
      <w:r w:rsidR="00D67C76" w:rsidRPr="006307B1">
        <w:rPr>
          <w:rFonts w:ascii="Times New Roman" w:hAnsi="Times New Roman" w:cs="Times New Roman"/>
          <w:sz w:val="28"/>
          <w:szCs w:val="28"/>
          <w:lang w:val="en-US"/>
        </w:rPr>
        <w:t>surl</w:t>
      </w:r>
      <w:proofErr w:type="spellEnd"/>
      <w:r w:rsidR="00D67C76" w:rsidRPr="006307B1">
        <w:rPr>
          <w:rFonts w:ascii="Times New Roman" w:hAnsi="Times New Roman" w:cs="Times New Roman"/>
          <w:sz w:val="28"/>
          <w:szCs w:val="28"/>
          <w:lang w:val="uk-UA"/>
        </w:rPr>
        <w:t>.</w:t>
      </w:r>
      <w:r w:rsidR="00D67C76" w:rsidRPr="006307B1">
        <w:rPr>
          <w:rFonts w:ascii="Times New Roman" w:hAnsi="Times New Roman" w:cs="Times New Roman"/>
          <w:sz w:val="28"/>
          <w:szCs w:val="28"/>
          <w:lang w:val="en-US"/>
        </w:rPr>
        <w:t>li</w:t>
      </w:r>
      <w:r w:rsidR="00D67C76" w:rsidRPr="006307B1">
        <w:rPr>
          <w:rFonts w:ascii="Times New Roman" w:hAnsi="Times New Roman" w:cs="Times New Roman"/>
          <w:sz w:val="28"/>
          <w:szCs w:val="28"/>
          <w:lang w:val="uk-UA"/>
        </w:rPr>
        <w:t>/</w:t>
      </w:r>
      <w:proofErr w:type="spellStart"/>
      <w:r w:rsidR="00D67C76" w:rsidRPr="006307B1">
        <w:rPr>
          <w:rFonts w:ascii="Times New Roman" w:hAnsi="Times New Roman" w:cs="Times New Roman"/>
          <w:sz w:val="28"/>
          <w:szCs w:val="28"/>
          <w:lang w:val="en-US"/>
        </w:rPr>
        <w:t>nuvnu</w:t>
      </w:r>
      <w:proofErr w:type="spellEnd"/>
    </w:p>
    <w:p w:rsidR="00C22E93" w:rsidRPr="006307B1" w:rsidRDefault="00C22E93" w:rsidP="006307B1">
      <w:pPr>
        <w:pStyle w:val="a3"/>
        <w:shd w:val="clear" w:color="auto" w:fill="FFFFFF"/>
        <w:spacing w:before="0" w:beforeAutospacing="0" w:after="0" w:afterAutospacing="0" w:line="360" w:lineRule="auto"/>
        <w:ind w:firstLine="720"/>
        <w:jc w:val="both"/>
        <w:rPr>
          <w:color w:val="000000"/>
          <w:sz w:val="28"/>
          <w:szCs w:val="28"/>
          <w:lang w:val="uk-UA"/>
        </w:rPr>
      </w:pPr>
      <w:r w:rsidRPr="006307B1">
        <w:rPr>
          <w:color w:val="000000"/>
          <w:sz w:val="28"/>
          <w:szCs w:val="28"/>
          <w:lang w:val="uk-UA"/>
        </w:rPr>
        <w:t>3</w:t>
      </w:r>
      <w:r w:rsidRPr="006307B1">
        <w:rPr>
          <w:color w:val="000000"/>
          <w:sz w:val="28"/>
          <w:szCs w:val="28"/>
          <w:lang w:val="uk-UA"/>
        </w:rPr>
        <w:t>.</w:t>
      </w:r>
      <w:r w:rsidRPr="006307B1">
        <w:rPr>
          <w:sz w:val="28"/>
          <w:szCs w:val="28"/>
          <w:lang w:val="uk-UA"/>
        </w:rPr>
        <w:t xml:space="preserve"> Інтеграція в європейський освітній простір: здобутки, проблеми, перспективи: Монографія / За </w:t>
      </w:r>
      <w:proofErr w:type="spellStart"/>
      <w:r w:rsidRPr="006307B1">
        <w:rPr>
          <w:sz w:val="28"/>
          <w:szCs w:val="28"/>
          <w:lang w:val="uk-UA"/>
        </w:rPr>
        <w:t>заг</w:t>
      </w:r>
      <w:proofErr w:type="spellEnd"/>
      <w:r w:rsidRPr="006307B1">
        <w:rPr>
          <w:sz w:val="28"/>
          <w:szCs w:val="28"/>
          <w:lang w:val="uk-UA"/>
        </w:rPr>
        <w:t xml:space="preserve">. ред. Ф.Г. Ващука. Ужгород: </w:t>
      </w:r>
      <w:proofErr w:type="spellStart"/>
      <w:r w:rsidRPr="006307B1">
        <w:rPr>
          <w:sz w:val="28"/>
          <w:szCs w:val="28"/>
          <w:lang w:val="uk-UA"/>
        </w:rPr>
        <w:t>ЗакДУ</w:t>
      </w:r>
      <w:proofErr w:type="spellEnd"/>
      <w:r w:rsidRPr="006307B1">
        <w:rPr>
          <w:sz w:val="28"/>
          <w:szCs w:val="28"/>
          <w:lang w:val="uk-UA"/>
        </w:rPr>
        <w:t xml:space="preserve">, 2011. 560 с. </w:t>
      </w:r>
      <w:r w:rsidRPr="006307B1">
        <w:rPr>
          <w:i/>
          <w:sz w:val="28"/>
          <w:szCs w:val="28"/>
          <w:lang w:val="uk-UA"/>
        </w:rPr>
        <w:t>(Серія «Євроінтеграція: український вимір»).</w:t>
      </w:r>
    </w:p>
    <w:p w:rsidR="00D67C76" w:rsidRPr="006307B1" w:rsidRDefault="00C22E93" w:rsidP="006307B1">
      <w:pPr>
        <w:shd w:val="clear" w:color="auto" w:fill="FFFFFF"/>
        <w:spacing w:after="0" w:line="360" w:lineRule="auto"/>
        <w:ind w:firstLine="720"/>
        <w:jc w:val="both"/>
        <w:rPr>
          <w:rFonts w:ascii="Times New Roman" w:hAnsi="Times New Roman" w:cs="Times New Roman"/>
          <w:sz w:val="28"/>
          <w:szCs w:val="28"/>
          <w:lang w:val="uk-UA"/>
        </w:rPr>
      </w:pPr>
      <w:r w:rsidRPr="006307B1">
        <w:rPr>
          <w:rFonts w:ascii="Times New Roman" w:eastAsia="Times New Roman" w:hAnsi="Times New Roman" w:cs="Times New Roman"/>
          <w:color w:val="000000"/>
          <w:sz w:val="28"/>
          <w:szCs w:val="28"/>
          <w:lang w:val="uk-UA" w:eastAsia="ru-RU"/>
        </w:rPr>
        <w:t>4</w:t>
      </w:r>
      <w:r w:rsidR="00D67C76" w:rsidRPr="006307B1">
        <w:rPr>
          <w:rFonts w:ascii="Times New Roman" w:eastAsia="Times New Roman" w:hAnsi="Times New Roman" w:cs="Times New Roman"/>
          <w:color w:val="000000"/>
          <w:sz w:val="28"/>
          <w:szCs w:val="28"/>
          <w:lang w:val="uk-UA" w:eastAsia="ru-RU"/>
        </w:rPr>
        <w:t>. </w:t>
      </w:r>
      <w:proofErr w:type="spellStart"/>
      <w:r w:rsidR="00D67C76" w:rsidRPr="006307B1">
        <w:rPr>
          <w:rFonts w:ascii="Times New Roman" w:hAnsi="Times New Roman" w:cs="Times New Roman"/>
          <w:sz w:val="28"/>
          <w:szCs w:val="28"/>
          <w:lang w:val="uk-UA"/>
        </w:rPr>
        <w:t>Романько</w:t>
      </w:r>
      <w:proofErr w:type="spellEnd"/>
      <w:r w:rsidR="00D67C76" w:rsidRPr="006307B1">
        <w:rPr>
          <w:rFonts w:ascii="Times New Roman" w:hAnsi="Times New Roman" w:cs="Times New Roman"/>
          <w:sz w:val="28"/>
          <w:szCs w:val="28"/>
          <w:lang w:val="uk-UA"/>
        </w:rPr>
        <w:t xml:space="preserve"> І.І. </w:t>
      </w:r>
      <w:r w:rsidR="009C5009" w:rsidRPr="006307B1">
        <w:rPr>
          <w:rFonts w:ascii="Times New Roman" w:hAnsi="Times New Roman" w:cs="Times New Roman"/>
          <w:sz w:val="28"/>
          <w:szCs w:val="28"/>
          <w:lang w:val="uk-UA"/>
        </w:rPr>
        <w:t xml:space="preserve">«Європейська та євроатлантична інтеграція </w:t>
      </w:r>
      <w:proofErr w:type="spellStart"/>
      <w:r w:rsidR="009C5009" w:rsidRPr="006307B1">
        <w:rPr>
          <w:rFonts w:ascii="Times New Roman" w:hAnsi="Times New Roman" w:cs="Times New Roman"/>
          <w:sz w:val="28"/>
          <w:szCs w:val="28"/>
          <w:lang w:val="uk-UA"/>
        </w:rPr>
        <w:t>україни</w:t>
      </w:r>
      <w:proofErr w:type="spellEnd"/>
      <w:r w:rsidR="009C5009" w:rsidRPr="006307B1">
        <w:rPr>
          <w:rFonts w:ascii="Times New Roman" w:hAnsi="Times New Roman" w:cs="Times New Roman"/>
          <w:sz w:val="28"/>
          <w:szCs w:val="28"/>
          <w:lang w:val="uk-UA"/>
        </w:rPr>
        <w:t xml:space="preserve">: історія, сучасний стан, перспективи». </w:t>
      </w:r>
      <w:r w:rsidR="00D67C76" w:rsidRPr="006307B1">
        <w:rPr>
          <w:rFonts w:ascii="Times New Roman" w:hAnsi="Times New Roman" w:cs="Times New Roman"/>
          <w:sz w:val="28"/>
          <w:szCs w:val="28"/>
          <w:lang w:val="en-US"/>
        </w:rPr>
        <w:t>URL</w:t>
      </w:r>
      <w:r w:rsidR="00D67C76" w:rsidRPr="006307B1">
        <w:rPr>
          <w:rFonts w:ascii="Times New Roman" w:hAnsi="Times New Roman" w:cs="Times New Roman"/>
          <w:sz w:val="28"/>
          <w:szCs w:val="28"/>
          <w:lang w:val="uk-UA"/>
        </w:rPr>
        <w:t xml:space="preserve">: </w:t>
      </w:r>
      <w:hyperlink r:id="rId4" w:history="1">
        <w:r w:rsidR="00D67C76" w:rsidRPr="006307B1">
          <w:rPr>
            <w:rStyle w:val="a5"/>
            <w:rFonts w:ascii="Times New Roman" w:hAnsi="Times New Roman" w:cs="Times New Roman"/>
            <w:sz w:val="28"/>
            <w:szCs w:val="28"/>
            <w:lang w:val="en-US"/>
          </w:rPr>
          <w:t>http</w:t>
        </w:r>
        <w:r w:rsidR="00D67C76" w:rsidRPr="006307B1">
          <w:rPr>
            <w:rStyle w:val="a5"/>
            <w:rFonts w:ascii="Times New Roman" w:hAnsi="Times New Roman" w:cs="Times New Roman"/>
            <w:sz w:val="28"/>
            <w:szCs w:val="28"/>
            <w:lang w:val="uk-UA"/>
          </w:rPr>
          <w:t>://</w:t>
        </w:r>
        <w:proofErr w:type="spellStart"/>
        <w:r w:rsidR="00D67C76" w:rsidRPr="006307B1">
          <w:rPr>
            <w:rStyle w:val="a5"/>
            <w:rFonts w:ascii="Times New Roman" w:hAnsi="Times New Roman" w:cs="Times New Roman"/>
            <w:sz w:val="28"/>
            <w:szCs w:val="28"/>
            <w:lang w:val="en-US"/>
          </w:rPr>
          <w:t>surl</w:t>
        </w:r>
        <w:proofErr w:type="spellEnd"/>
        <w:r w:rsidR="00D67C76" w:rsidRPr="006307B1">
          <w:rPr>
            <w:rStyle w:val="a5"/>
            <w:rFonts w:ascii="Times New Roman" w:hAnsi="Times New Roman" w:cs="Times New Roman"/>
            <w:sz w:val="28"/>
            <w:szCs w:val="28"/>
            <w:lang w:val="uk-UA"/>
          </w:rPr>
          <w:t>.</w:t>
        </w:r>
        <w:r w:rsidR="00D67C76" w:rsidRPr="006307B1">
          <w:rPr>
            <w:rStyle w:val="a5"/>
            <w:rFonts w:ascii="Times New Roman" w:hAnsi="Times New Roman" w:cs="Times New Roman"/>
            <w:sz w:val="28"/>
            <w:szCs w:val="28"/>
            <w:lang w:val="en-US"/>
          </w:rPr>
          <w:t>li</w:t>
        </w:r>
        <w:r w:rsidR="00D67C76" w:rsidRPr="006307B1">
          <w:rPr>
            <w:rStyle w:val="a5"/>
            <w:rFonts w:ascii="Times New Roman" w:hAnsi="Times New Roman" w:cs="Times New Roman"/>
            <w:sz w:val="28"/>
            <w:szCs w:val="28"/>
            <w:lang w:val="uk-UA"/>
          </w:rPr>
          <w:t>/</w:t>
        </w:r>
        <w:proofErr w:type="spellStart"/>
        <w:r w:rsidR="00D67C76" w:rsidRPr="006307B1">
          <w:rPr>
            <w:rStyle w:val="a5"/>
            <w:rFonts w:ascii="Times New Roman" w:hAnsi="Times New Roman" w:cs="Times New Roman"/>
            <w:sz w:val="28"/>
            <w:szCs w:val="28"/>
            <w:lang w:val="en-US"/>
          </w:rPr>
          <w:t>gefwq</w:t>
        </w:r>
        <w:proofErr w:type="spellEnd"/>
      </w:hyperlink>
    </w:p>
    <w:sectPr w:rsidR="00D67C76" w:rsidRPr="00630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7B"/>
    <w:rsid w:val="000729B2"/>
    <w:rsid w:val="00095F43"/>
    <w:rsid w:val="00105F26"/>
    <w:rsid w:val="002A34EC"/>
    <w:rsid w:val="003774C8"/>
    <w:rsid w:val="0053768F"/>
    <w:rsid w:val="005A2A0C"/>
    <w:rsid w:val="005B672F"/>
    <w:rsid w:val="006307B1"/>
    <w:rsid w:val="00652DD1"/>
    <w:rsid w:val="006C5804"/>
    <w:rsid w:val="007A502C"/>
    <w:rsid w:val="00802F2D"/>
    <w:rsid w:val="00891638"/>
    <w:rsid w:val="009C5009"/>
    <w:rsid w:val="00A22334"/>
    <w:rsid w:val="00A70F86"/>
    <w:rsid w:val="00B04B66"/>
    <w:rsid w:val="00B575FB"/>
    <w:rsid w:val="00B70F7B"/>
    <w:rsid w:val="00BA06D6"/>
    <w:rsid w:val="00C103EB"/>
    <w:rsid w:val="00C22E93"/>
    <w:rsid w:val="00C25739"/>
    <w:rsid w:val="00D67C76"/>
    <w:rsid w:val="00DF59E2"/>
    <w:rsid w:val="00E92AFA"/>
    <w:rsid w:val="00EA5119"/>
    <w:rsid w:val="00EA623C"/>
    <w:rsid w:val="00EB79D5"/>
    <w:rsid w:val="00F70EE9"/>
    <w:rsid w:val="00FC14F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9A14"/>
  <w15:chartTrackingRefBased/>
  <w15:docId w15:val="{9AE34A8D-0865-4AEE-A15B-4D538A2D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22334"/>
    <w:rPr>
      <w:rFonts w:ascii="Times New Roman" w:hAnsi="Times New Roman" w:cs="Times New Roman" w:hint="default"/>
      <w:b w:val="0"/>
      <w:bCs w:val="0"/>
      <w:i w:val="0"/>
      <w:iCs w:val="0"/>
      <w:color w:val="000000"/>
      <w:sz w:val="30"/>
      <w:szCs w:val="30"/>
    </w:rPr>
  </w:style>
  <w:style w:type="paragraph" w:styleId="a3">
    <w:name w:val="header"/>
    <w:basedOn w:val="a"/>
    <w:link w:val="a4"/>
    <w:uiPriority w:val="99"/>
    <w:unhideWhenUsed/>
    <w:rsid w:val="00EB79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rsid w:val="00EB79D5"/>
    <w:rPr>
      <w:rFonts w:ascii="Times New Roman" w:eastAsia="Times New Roman" w:hAnsi="Times New Roman" w:cs="Times New Roman"/>
      <w:sz w:val="24"/>
      <w:szCs w:val="24"/>
      <w:lang w:val="ru-RU" w:eastAsia="ru-RU"/>
    </w:rPr>
  </w:style>
  <w:style w:type="character" w:customStyle="1" w:styleId="fontstyle21">
    <w:name w:val="fontstyle21"/>
    <w:basedOn w:val="a0"/>
    <w:rsid w:val="00802F2D"/>
    <w:rPr>
      <w:rFonts w:ascii="TimesNewRomanPS-BoldItalicMT" w:hAnsi="TimesNewRomanPS-BoldItalicMT" w:hint="default"/>
      <w:b/>
      <w:bCs/>
      <w:i/>
      <w:iCs/>
      <w:color w:val="000000"/>
      <w:sz w:val="20"/>
      <w:szCs w:val="20"/>
    </w:rPr>
  </w:style>
  <w:style w:type="character" w:customStyle="1" w:styleId="fontstyle31">
    <w:name w:val="fontstyle31"/>
    <w:basedOn w:val="a0"/>
    <w:rsid w:val="00802F2D"/>
    <w:rPr>
      <w:rFonts w:ascii="TimesNewRomanPS-ItalicMT" w:hAnsi="TimesNewRomanPS-ItalicMT" w:hint="default"/>
      <w:b w:val="0"/>
      <w:bCs w:val="0"/>
      <w:i/>
      <w:iCs/>
      <w:color w:val="000000"/>
      <w:sz w:val="20"/>
      <w:szCs w:val="20"/>
    </w:rPr>
  </w:style>
  <w:style w:type="character" w:styleId="a5">
    <w:name w:val="Hyperlink"/>
    <w:basedOn w:val="a0"/>
    <w:uiPriority w:val="99"/>
    <w:unhideWhenUsed/>
    <w:rsid w:val="00D67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2669">
      <w:bodyDiv w:val="1"/>
      <w:marLeft w:val="0"/>
      <w:marRight w:val="0"/>
      <w:marTop w:val="0"/>
      <w:marBottom w:val="0"/>
      <w:divBdr>
        <w:top w:val="none" w:sz="0" w:space="0" w:color="auto"/>
        <w:left w:val="none" w:sz="0" w:space="0" w:color="auto"/>
        <w:bottom w:val="none" w:sz="0" w:space="0" w:color="auto"/>
        <w:right w:val="none" w:sz="0" w:space="0" w:color="auto"/>
      </w:divBdr>
    </w:div>
    <w:div w:id="786972404">
      <w:bodyDiv w:val="1"/>
      <w:marLeft w:val="0"/>
      <w:marRight w:val="0"/>
      <w:marTop w:val="0"/>
      <w:marBottom w:val="0"/>
      <w:divBdr>
        <w:top w:val="none" w:sz="0" w:space="0" w:color="auto"/>
        <w:left w:val="none" w:sz="0" w:space="0" w:color="auto"/>
        <w:bottom w:val="none" w:sz="0" w:space="0" w:color="auto"/>
        <w:right w:val="none" w:sz="0" w:space="0" w:color="auto"/>
      </w:divBdr>
    </w:div>
    <w:div w:id="799962453">
      <w:bodyDiv w:val="1"/>
      <w:marLeft w:val="0"/>
      <w:marRight w:val="0"/>
      <w:marTop w:val="0"/>
      <w:marBottom w:val="0"/>
      <w:divBdr>
        <w:top w:val="none" w:sz="0" w:space="0" w:color="auto"/>
        <w:left w:val="none" w:sz="0" w:space="0" w:color="auto"/>
        <w:bottom w:val="none" w:sz="0" w:space="0" w:color="auto"/>
        <w:right w:val="none" w:sz="0" w:space="0" w:color="auto"/>
      </w:divBdr>
    </w:div>
    <w:div w:id="1054815880">
      <w:bodyDiv w:val="1"/>
      <w:marLeft w:val="0"/>
      <w:marRight w:val="0"/>
      <w:marTop w:val="0"/>
      <w:marBottom w:val="0"/>
      <w:divBdr>
        <w:top w:val="none" w:sz="0" w:space="0" w:color="auto"/>
        <w:left w:val="none" w:sz="0" w:space="0" w:color="auto"/>
        <w:bottom w:val="none" w:sz="0" w:space="0" w:color="auto"/>
        <w:right w:val="none" w:sz="0" w:space="0" w:color="auto"/>
      </w:divBdr>
    </w:div>
    <w:div w:id="1549368736">
      <w:bodyDiv w:val="1"/>
      <w:marLeft w:val="0"/>
      <w:marRight w:val="0"/>
      <w:marTop w:val="0"/>
      <w:marBottom w:val="0"/>
      <w:divBdr>
        <w:top w:val="none" w:sz="0" w:space="0" w:color="auto"/>
        <w:left w:val="none" w:sz="0" w:space="0" w:color="auto"/>
        <w:bottom w:val="none" w:sz="0" w:space="0" w:color="auto"/>
        <w:right w:val="none" w:sz="0" w:space="0" w:color="auto"/>
      </w:divBdr>
    </w:div>
    <w:div w:id="19369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li/gefw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2023-12-02T09:12:00Z</dcterms:created>
  <dcterms:modified xsi:type="dcterms:W3CDTF">2023-12-02T09:17:00Z</dcterms:modified>
</cp:coreProperties>
</file>