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C52" w:rsidRPr="009A4C52" w:rsidRDefault="009A4C52" w:rsidP="009A4C52">
      <w:p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9A4C52">
        <w:rPr>
          <w:rFonts w:cs="Times New Roman"/>
          <w:bCs/>
          <w:color w:val="000000" w:themeColor="text1"/>
          <w:sz w:val="24"/>
          <w:szCs w:val="24"/>
        </w:rPr>
        <w:t>УДК</w:t>
      </w:r>
      <w:r w:rsidR="002D312D">
        <w:rPr>
          <w:rFonts w:cs="Times New Roman"/>
          <w:bCs/>
          <w:color w:val="000000" w:themeColor="text1"/>
          <w:sz w:val="24"/>
          <w:szCs w:val="24"/>
        </w:rPr>
        <w:t xml:space="preserve"> 504.062:504.45</w:t>
      </w:r>
    </w:p>
    <w:p w:rsidR="000140BF" w:rsidRPr="000140BF" w:rsidRDefault="000140BF" w:rsidP="007B71A7">
      <w:pPr>
        <w:spacing w:line="276" w:lineRule="auto"/>
        <w:jc w:val="right"/>
        <w:rPr>
          <w:rFonts w:cs="Times New Roman"/>
          <w:b/>
          <w:color w:val="000000" w:themeColor="text1"/>
          <w:sz w:val="24"/>
          <w:szCs w:val="24"/>
        </w:rPr>
      </w:pPr>
      <w:r w:rsidRPr="000140BF">
        <w:rPr>
          <w:rFonts w:cs="Times New Roman"/>
          <w:b/>
          <w:color w:val="000000" w:themeColor="text1"/>
          <w:sz w:val="24"/>
          <w:szCs w:val="24"/>
        </w:rPr>
        <w:t>Вікторія Іванова</w:t>
      </w:r>
    </w:p>
    <w:p w:rsidR="000140BF" w:rsidRPr="000140BF" w:rsidRDefault="000140BF" w:rsidP="007B71A7">
      <w:pPr>
        <w:spacing w:line="276" w:lineRule="auto"/>
        <w:jc w:val="right"/>
        <w:rPr>
          <w:rFonts w:cs="Times New Roman"/>
          <w:b/>
          <w:color w:val="000000" w:themeColor="text1"/>
          <w:sz w:val="24"/>
          <w:szCs w:val="24"/>
        </w:rPr>
      </w:pPr>
      <w:r w:rsidRPr="000140BF">
        <w:rPr>
          <w:rFonts w:cs="Times New Roman"/>
          <w:b/>
          <w:color w:val="000000" w:themeColor="text1"/>
          <w:sz w:val="24"/>
          <w:szCs w:val="24"/>
        </w:rPr>
        <w:t>кандидат економічних наук</w:t>
      </w:r>
    </w:p>
    <w:p w:rsidR="000140BF" w:rsidRPr="000140BF" w:rsidRDefault="000140BF" w:rsidP="007B71A7">
      <w:pPr>
        <w:spacing w:line="276" w:lineRule="auto"/>
        <w:jc w:val="right"/>
        <w:rPr>
          <w:rFonts w:cs="Times New Roman"/>
          <w:b/>
          <w:color w:val="000000" w:themeColor="text1"/>
          <w:sz w:val="24"/>
          <w:szCs w:val="24"/>
        </w:rPr>
      </w:pPr>
      <w:r w:rsidRPr="000140BF">
        <w:rPr>
          <w:rFonts w:cs="Times New Roman"/>
          <w:b/>
          <w:color w:val="000000" w:themeColor="text1"/>
          <w:sz w:val="24"/>
          <w:szCs w:val="24"/>
        </w:rPr>
        <w:t>доцент кафедри раціонального природокористування</w:t>
      </w:r>
    </w:p>
    <w:p w:rsidR="000140BF" w:rsidRPr="000140BF" w:rsidRDefault="000140BF" w:rsidP="007B71A7">
      <w:pPr>
        <w:spacing w:line="276" w:lineRule="auto"/>
        <w:jc w:val="right"/>
        <w:rPr>
          <w:rFonts w:cs="Times New Roman"/>
          <w:b/>
          <w:color w:val="000000" w:themeColor="text1"/>
          <w:sz w:val="24"/>
          <w:szCs w:val="24"/>
        </w:rPr>
      </w:pPr>
      <w:r w:rsidRPr="000140BF">
        <w:rPr>
          <w:rFonts w:cs="Times New Roman"/>
          <w:b/>
          <w:color w:val="000000" w:themeColor="text1"/>
          <w:sz w:val="24"/>
          <w:szCs w:val="24"/>
        </w:rPr>
        <w:t>та охорони навколишнього середовища</w:t>
      </w:r>
    </w:p>
    <w:p w:rsidR="000140BF" w:rsidRPr="000140BF" w:rsidRDefault="000140BF" w:rsidP="007B71A7">
      <w:pPr>
        <w:spacing w:line="276" w:lineRule="auto"/>
        <w:jc w:val="right"/>
        <w:rPr>
          <w:rFonts w:cs="Times New Roman"/>
          <w:b/>
          <w:color w:val="000000" w:themeColor="text1"/>
          <w:sz w:val="24"/>
          <w:szCs w:val="24"/>
        </w:rPr>
      </w:pPr>
      <w:r w:rsidRPr="000140BF">
        <w:rPr>
          <w:rFonts w:cs="Times New Roman"/>
          <w:b/>
          <w:color w:val="000000" w:themeColor="text1"/>
          <w:sz w:val="24"/>
          <w:szCs w:val="24"/>
        </w:rPr>
        <w:t>Маріупольського державного університету</w:t>
      </w:r>
    </w:p>
    <w:p w:rsidR="000140BF" w:rsidRPr="000140BF" w:rsidRDefault="000140BF" w:rsidP="007B71A7">
      <w:pPr>
        <w:spacing w:line="276" w:lineRule="auto"/>
        <w:jc w:val="right"/>
        <w:rPr>
          <w:rFonts w:cs="Times New Roman"/>
          <w:b/>
          <w:color w:val="000000" w:themeColor="text1"/>
          <w:sz w:val="24"/>
          <w:szCs w:val="24"/>
        </w:rPr>
      </w:pPr>
      <w:r w:rsidRPr="000140BF">
        <w:rPr>
          <w:rFonts w:cs="Times New Roman"/>
          <w:b/>
          <w:color w:val="000000" w:themeColor="text1"/>
          <w:sz w:val="24"/>
          <w:szCs w:val="24"/>
        </w:rPr>
        <w:t>ivanova.vikusia13@gmail.com</w:t>
      </w:r>
    </w:p>
    <w:p w:rsidR="000140BF" w:rsidRDefault="009A4C52" w:rsidP="007B71A7">
      <w:pPr>
        <w:spacing w:line="276" w:lineRule="auto"/>
        <w:jc w:val="right"/>
        <w:rPr>
          <w:rFonts w:cs="Times New Roman"/>
          <w:b/>
          <w:color w:val="000000" w:themeColor="text1"/>
          <w:sz w:val="24"/>
          <w:szCs w:val="24"/>
        </w:rPr>
      </w:pPr>
      <w:hyperlink r:id="rId6" w:history="1">
        <w:r w:rsidRPr="009A1448">
          <w:rPr>
            <w:rStyle w:val="Hyperlink"/>
            <w:rFonts w:cs="Times New Roman"/>
            <w:b/>
            <w:sz w:val="24"/>
            <w:szCs w:val="24"/>
          </w:rPr>
          <w:t>https://orcid.org/my-orcid?orcid=0000-0002-6434-238X</w:t>
        </w:r>
      </w:hyperlink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:rsidR="000140BF" w:rsidRDefault="000140BF" w:rsidP="007B71A7">
      <w:pPr>
        <w:spacing w:line="276" w:lineRule="auto"/>
        <w:jc w:val="right"/>
        <w:rPr>
          <w:rFonts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cs="Times New Roman"/>
          <w:b/>
          <w:color w:val="000000" w:themeColor="text1"/>
          <w:sz w:val="24"/>
          <w:szCs w:val="24"/>
        </w:rPr>
        <w:t>Данііл</w:t>
      </w:r>
      <w:proofErr w:type="spellEnd"/>
      <w:r w:rsidRPr="000140BF">
        <w:t xml:space="preserve"> </w:t>
      </w:r>
      <w:proofErr w:type="spellStart"/>
      <w:r>
        <w:rPr>
          <w:rFonts w:cs="Times New Roman"/>
          <w:b/>
          <w:color w:val="000000" w:themeColor="text1"/>
          <w:sz w:val="24"/>
          <w:szCs w:val="24"/>
        </w:rPr>
        <w:t>Полковников</w:t>
      </w:r>
      <w:proofErr w:type="spellEnd"/>
    </w:p>
    <w:p w:rsidR="000140BF" w:rsidRDefault="000140BF" w:rsidP="007B71A7">
      <w:pPr>
        <w:spacing w:line="276" w:lineRule="auto"/>
        <w:jc w:val="right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магістр з екології</w:t>
      </w:r>
    </w:p>
    <w:p w:rsidR="000140BF" w:rsidRDefault="000140BF" w:rsidP="007B71A7">
      <w:pPr>
        <w:spacing w:line="276" w:lineRule="auto"/>
        <w:jc w:val="right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polkoden@ukr.net</w:t>
      </w:r>
    </w:p>
    <w:p w:rsidR="007B71A7" w:rsidRDefault="007B71A7" w:rsidP="007B71A7">
      <w:pPr>
        <w:spacing w:line="276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DA0481" w:rsidRDefault="00886EA1" w:rsidP="007B71A7">
      <w:pPr>
        <w:spacing w:line="276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0140BF">
        <w:rPr>
          <w:rFonts w:cs="Times New Roman"/>
          <w:b/>
          <w:color w:val="000000" w:themeColor="text1"/>
          <w:sz w:val="24"/>
          <w:szCs w:val="24"/>
        </w:rPr>
        <w:t>ПРОБЛЕМИ ТА ОХОРОНА АКВАТОРІЇ, ВОДНИХ РЕСУРСІВ ТА БАСЕЙНУ АЗОВСЬКОГО МОРЯ, ПРИЧИНИ ПОНІВЕЧЕННЯ БІОРЕСУРСНОЇ СКЛАДОВОЇ</w:t>
      </w:r>
    </w:p>
    <w:p w:rsidR="007B71A7" w:rsidRDefault="007B71A7" w:rsidP="007B71A7">
      <w:pPr>
        <w:spacing w:line="276" w:lineRule="auto"/>
        <w:ind w:firstLine="709"/>
        <w:jc w:val="both"/>
        <w:rPr>
          <w:sz w:val="24"/>
          <w:szCs w:val="24"/>
        </w:rPr>
      </w:pPr>
    </w:p>
    <w:p w:rsidR="005C02B1" w:rsidRDefault="00D35F97" w:rsidP="005C02B1">
      <w:pPr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lang w:bidi="ar-SA"/>
        </w:rPr>
      </w:pPr>
      <w:r w:rsidRPr="00D35F97">
        <w:rPr>
          <w:rFonts w:eastAsia="Times New Roman" w:cs="Times New Roman"/>
          <w:sz w:val="24"/>
          <w:szCs w:val="24"/>
          <w:lang w:bidi="ar-SA"/>
        </w:rPr>
        <w:t>Охорона водних ресурсів</w:t>
      </w:r>
      <w:r w:rsidR="001F14C5">
        <w:rPr>
          <w:rFonts w:eastAsia="Times New Roman" w:cs="Times New Roman"/>
          <w:sz w:val="24"/>
          <w:szCs w:val="24"/>
          <w:lang w:bidi="ar-SA"/>
        </w:rPr>
        <w:t xml:space="preserve"> </w:t>
      </w:r>
      <w:r w:rsidRPr="00D35F97">
        <w:rPr>
          <w:rFonts w:eastAsia="Times New Roman" w:cs="Times New Roman"/>
          <w:sz w:val="24"/>
          <w:szCs w:val="24"/>
          <w:lang w:bidi="ar-SA"/>
        </w:rPr>
        <w:t>(вод) - комплекс організаційних, правових, економічних, технологічних, соціальних і наукових заходів, спрямованих на усунення та попередження засмічення, забруднення та виснаження вод у водних об'єктах з ціллю задоволення потреб галузей економіки та населення у воді норма</w:t>
      </w:r>
      <w:r w:rsidR="00AD5F9B">
        <w:rPr>
          <w:rFonts w:eastAsia="Times New Roman" w:cs="Times New Roman"/>
          <w:sz w:val="24"/>
          <w:szCs w:val="24"/>
          <w:lang w:bidi="ar-SA"/>
        </w:rPr>
        <w:t>тивної якості</w:t>
      </w:r>
      <w:r w:rsidRPr="00D35F97">
        <w:rPr>
          <w:rFonts w:eastAsia="Times New Roman" w:cs="Times New Roman"/>
          <w:sz w:val="24"/>
          <w:szCs w:val="24"/>
          <w:lang w:bidi="ar-SA"/>
        </w:rPr>
        <w:t>.</w:t>
      </w:r>
      <w:r w:rsidR="001F14C5">
        <w:rPr>
          <w:rFonts w:eastAsia="Times New Roman" w:cs="Times New Roman"/>
          <w:sz w:val="24"/>
          <w:szCs w:val="24"/>
          <w:lang w:bidi="ar-SA"/>
        </w:rPr>
        <w:t xml:space="preserve"> </w:t>
      </w:r>
      <w:r w:rsidRPr="00D35F97">
        <w:rPr>
          <w:rFonts w:eastAsia="Times New Roman" w:cs="Times New Roman"/>
          <w:sz w:val="24"/>
          <w:szCs w:val="24"/>
          <w:lang w:bidi="ar-SA"/>
        </w:rPr>
        <w:t xml:space="preserve">Охорона вод є одним з найважливіших аспектів збереження природи. Головною умовою захисту води є її розумне використання. </w:t>
      </w:r>
    </w:p>
    <w:p w:rsidR="005C02B1" w:rsidRDefault="005C02B1" w:rsidP="005C02B1">
      <w:pPr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lang w:bidi="ar-SA"/>
        </w:rPr>
      </w:pPr>
      <w:r w:rsidRPr="00486529">
        <w:rPr>
          <w:rFonts w:eastAsia="Times New Roman" w:cs="Times New Roman"/>
          <w:sz w:val="24"/>
          <w:szCs w:val="24"/>
          <w:lang w:bidi="ar-SA"/>
        </w:rPr>
        <w:t>У Чорного і Азовського морів є ряд основних пробл</w:t>
      </w:r>
      <w:r>
        <w:rPr>
          <w:rFonts w:eastAsia="Times New Roman" w:cs="Times New Roman"/>
          <w:sz w:val="24"/>
          <w:szCs w:val="24"/>
          <w:lang w:bidi="ar-SA"/>
        </w:rPr>
        <w:t>емами  екологічного стану</w:t>
      </w:r>
      <w:r w:rsidRPr="00486529">
        <w:rPr>
          <w:rFonts w:eastAsia="Times New Roman" w:cs="Times New Roman"/>
          <w:sz w:val="24"/>
          <w:szCs w:val="24"/>
          <w:lang w:bidi="ar-SA"/>
        </w:rPr>
        <w:t xml:space="preserve">: високий ступінь забрудненості морської води; </w:t>
      </w:r>
      <w:r>
        <w:rPr>
          <w:rFonts w:eastAsia="Times New Roman" w:cs="Times New Roman"/>
          <w:sz w:val="24"/>
          <w:szCs w:val="24"/>
          <w:lang w:bidi="ar-SA"/>
        </w:rPr>
        <w:t xml:space="preserve">загроза непоправної втрати </w:t>
      </w:r>
      <w:r w:rsidRPr="00486529">
        <w:rPr>
          <w:rFonts w:eastAsia="Times New Roman" w:cs="Times New Roman"/>
          <w:sz w:val="24"/>
          <w:szCs w:val="24"/>
          <w:lang w:bidi="ar-SA"/>
        </w:rPr>
        <w:t>біологічних ресурсів та біологічного різноманіття моря і здоров'ю населення; зменшення асортименту риби та морепродуктів;</w:t>
      </w:r>
      <w:r>
        <w:rPr>
          <w:rFonts w:eastAsia="Times New Roman" w:cs="Times New Roman"/>
          <w:sz w:val="24"/>
          <w:szCs w:val="24"/>
          <w:lang w:bidi="ar-SA"/>
        </w:rPr>
        <w:t xml:space="preserve"> </w:t>
      </w:r>
      <w:r w:rsidRPr="00486529">
        <w:rPr>
          <w:rFonts w:eastAsia="Times New Roman" w:cs="Times New Roman"/>
          <w:sz w:val="24"/>
          <w:szCs w:val="24"/>
          <w:lang w:bidi="ar-SA"/>
        </w:rPr>
        <w:t xml:space="preserve">погіршення якості рекреацій морських ресурсів; </w:t>
      </w:r>
      <w:r>
        <w:rPr>
          <w:rFonts w:eastAsia="Times New Roman" w:cs="Times New Roman"/>
          <w:sz w:val="24"/>
          <w:szCs w:val="24"/>
          <w:lang w:bidi="ar-SA"/>
        </w:rPr>
        <w:t>р</w:t>
      </w:r>
      <w:r w:rsidRPr="00486529">
        <w:rPr>
          <w:rFonts w:eastAsia="Times New Roman" w:cs="Times New Roman"/>
          <w:sz w:val="24"/>
          <w:szCs w:val="24"/>
          <w:lang w:bidi="ar-SA"/>
        </w:rPr>
        <w:t>уйнування морського узбережжя та посилення несприятливих геологічних процесів, деградація прибережних територій;</w:t>
      </w:r>
      <w:r>
        <w:rPr>
          <w:rFonts w:eastAsia="Times New Roman" w:cs="Times New Roman"/>
          <w:sz w:val="24"/>
          <w:szCs w:val="24"/>
          <w:lang w:bidi="ar-SA"/>
        </w:rPr>
        <w:t xml:space="preserve"> в</w:t>
      </w:r>
      <w:r w:rsidRPr="00486529">
        <w:rPr>
          <w:rFonts w:eastAsia="Times New Roman" w:cs="Times New Roman"/>
          <w:sz w:val="24"/>
          <w:szCs w:val="24"/>
          <w:lang w:bidi="ar-SA"/>
        </w:rPr>
        <w:t>ідсутність інтегрованої системи природокористування на узбережжі;</w:t>
      </w:r>
      <w:r>
        <w:rPr>
          <w:rFonts w:eastAsia="Times New Roman" w:cs="Times New Roman"/>
          <w:sz w:val="24"/>
          <w:szCs w:val="24"/>
          <w:lang w:bidi="ar-SA"/>
        </w:rPr>
        <w:t xml:space="preserve"> </w:t>
      </w:r>
      <w:r w:rsidRPr="00486529">
        <w:rPr>
          <w:rFonts w:eastAsia="Times New Roman" w:cs="Times New Roman"/>
          <w:sz w:val="24"/>
          <w:szCs w:val="24"/>
          <w:lang w:bidi="ar-SA"/>
        </w:rPr>
        <w:t>загроза зникнення видів тварин і рослин, занесених до Червоної книги України;</w:t>
      </w:r>
      <w:r>
        <w:rPr>
          <w:rFonts w:eastAsia="Times New Roman" w:cs="Times New Roman"/>
          <w:sz w:val="24"/>
          <w:szCs w:val="24"/>
          <w:lang w:bidi="ar-SA"/>
        </w:rPr>
        <w:t xml:space="preserve"> с</w:t>
      </w:r>
      <w:r w:rsidRPr="00486529">
        <w:rPr>
          <w:rFonts w:eastAsia="Times New Roman" w:cs="Times New Roman"/>
          <w:sz w:val="24"/>
          <w:szCs w:val="24"/>
          <w:lang w:bidi="ar-SA"/>
        </w:rPr>
        <w:t>корочення відтворення цінних промислових видів риб.</w:t>
      </w:r>
    </w:p>
    <w:p w:rsidR="00D35F97" w:rsidRPr="00D35F97" w:rsidRDefault="00D35F97" w:rsidP="00D35F97">
      <w:pPr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lang w:bidi="ar-SA"/>
        </w:rPr>
      </w:pPr>
      <w:r w:rsidRPr="00D35F97">
        <w:rPr>
          <w:rFonts w:eastAsia="Times New Roman" w:cs="Times New Roman"/>
          <w:sz w:val="24"/>
          <w:szCs w:val="24"/>
          <w:lang w:bidi="ar-SA"/>
        </w:rPr>
        <w:t>На сьогоднішній день деякі галузі досягли певних успіхів у розробці та впровадженні безвідходних технологій, але до їх повного впровадження слід розглянути важливі напрямки екологізації виробництва:</w:t>
      </w:r>
      <w:r w:rsidR="007B4EDF">
        <w:rPr>
          <w:rFonts w:eastAsia="Times New Roman" w:cs="Times New Roman"/>
          <w:sz w:val="24"/>
          <w:szCs w:val="24"/>
          <w:lang w:bidi="ar-SA"/>
        </w:rPr>
        <w:t xml:space="preserve"> у</w:t>
      </w:r>
      <w:r w:rsidRPr="00D35F97">
        <w:rPr>
          <w:rFonts w:eastAsia="Times New Roman" w:cs="Times New Roman"/>
          <w:sz w:val="24"/>
          <w:szCs w:val="24"/>
          <w:lang w:bidi="ar-SA"/>
        </w:rPr>
        <w:t>досконалення технологічних процесів та розробка нового обладнання з меншим скиданням сумішей і відходів у водне середовище;</w:t>
      </w:r>
      <w:r w:rsidR="007B4EDF">
        <w:rPr>
          <w:rFonts w:eastAsia="Times New Roman" w:cs="Times New Roman"/>
          <w:sz w:val="24"/>
          <w:szCs w:val="24"/>
          <w:lang w:bidi="ar-SA"/>
        </w:rPr>
        <w:t xml:space="preserve"> д</w:t>
      </w:r>
      <w:r w:rsidRPr="00D35F97">
        <w:rPr>
          <w:rFonts w:eastAsia="Times New Roman" w:cs="Times New Roman"/>
          <w:sz w:val="24"/>
          <w:szCs w:val="24"/>
          <w:lang w:bidi="ar-SA"/>
        </w:rPr>
        <w:t>езактивація токсичних відходів;</w:t>
      </w:r>
      <w:r w:rsidR="007B4EDF">
        <w:rPr>
          <w:rFonts w:eastAsia="Times New Roman" w:cs="Times New Roman"/>
          <w:sz w:val="24"/>
          <w:szCs w:val="24"/>
          <w:lang w:bidi="ar-SA"/>
        </w:rPr>
        <w:t xml:space="preserve"> </w:t>
      </w:r>
      <w:r w:rsidRPr="00D35F97">
        <w:rPr>
          <w:rFonts w:eastAsia="Times New Roman" w:cs="Times New Roman"/>
          <w:sz w:val="24"/>
          <w:szCs w:val="24"/>
          <w:lang w:bidi="ar-SA"/>
        </w:rPr>
        <w:t>знищення відходів;</w:t>
      </w:r>
      <w:r w:rsidR="007B4EDF">
        <w:rPr>
          <w:rFonts w:eastAsia="Times New Roman" w:cs="Times New Roman"/>
          <w:sz w:val="24"/>
          <w:szCs w:val="24"/>
          <w:lang w:bidi="ar-SA"/>
        </w:rPr>
        <w:t xml:space="preserve"> в</w:t>
      </w:r>
      <w:r w:rsidRPr="00D35F97">
        <w:rPr>
          <w:rFonts w:eastAsia="Times New Roman" w:cs="Times New Roman"/>
          <w:sz w:val="24"/>
          <w:szCs w:val="24"/>
          <w:lang w:bidi="ar-SA"/>
        </w:rPr>
        <w:t>икористання па</w:t>
      </w:r>
      <w:r w:rsidR="00AD5F9B">
        <w:rPr>
          <w:rFonts w:eastAsia="Times New Roman" w:cs="Times New Roman"/>
          <w:sz w:val="24"/>
          <w:szCs w:val="24"/>
          <w:lang w:bidi="ar-SA"/>
        </w:rPr>
        <w:t>сивних методів захисту води</w:t>
      </w:r>
      <w:r w:rsidRPr="00D35F97">
        <w:rPr>
          <w:rFonts w:eastAsia="Times New Roman" w:cs="Times New Roman"/>
          <w:sz w:val="24"/>
          <w:szCs w:val="24"/>
          <w:lang w:bidi="ar-SA"/>
        </w:rPr>
        <w:t>.</w:t>
      </w:r>
    </w:p>
    <w:p w:rsidR="00295C48" w:rsidRDefault="00486529" w:rsidP="00486529">
      <w:pPr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lang w:bidi="ar-SA"/>
        </w:rPr>
      </w:pPr>
      <w:r w:rsidRPr="00486529">
        <w:rPr>
          <w:rFonts w:eastAsia="Times New Roman" w:cs="Times New Roman"/>
          <w:sz w:val="24"/>
          <w:szCs w:val="24"/>
          <w:lang w:bidi="ar-SA"/>
        </w:rPr>
        <w:t>Шляхи вирішення екологічних проблем та основні методи очищення Азовського моря</w:t>
      </w:r>
      <w:r w:rsidR="0029644A">
        <w:rPr>
          <w:rFonts w:eastAsia="Times New Roman" w:cs="Times New Roman"/>
          <w:sz w:val="24"/>
          <w:szCs w:val="24"/>
          <w:lang w:bidi="ar-SA"/>
        </w:rPr>
        <w:t xml:space="preserve">. </w:t>
      </w:r>
      <w:r w:rsidRPr="0029644A">
        <w:rPr>
          <w:rFonts w:eastAsia="Times New Roman" w:cs="Times New Roman"/>
          <w:sz w:val="24"/>
          <w:szCs w:val="24"/>
          <w:u w:val="single"/>
          <w:lang w:bidi="ar-SA"/>
        </w:rPr>
        <w:t>Механічний метод</w:t>
      </w:r>
      <w:r w:rsidRPr="00486529">
        <w:rPr>
          <w:rFonts w:eastAsia="Times New Roman" w:cs="Times New Roman"/>
          <w:sz w:val="24"/>
          <w:szCs w:val="24"/>
          <w:lang w:bidi="ar-SA"/>
        </w:rPr>
        <w:t>.</w:t>
      </w:r>
      <w:r w:rsidR="00685124">
        <w:rPr>
          <w:rFonts w:eastAsia="Times New Roman" w:cs="Times New Roman"/>
          <w:sz w:val="24"/>
          <w:szCs w:val="24"/>
          <w:lang w:bidi="ar-SA"/>
        </w:rPr>
        <w:t xml:space="preserve"> </w:t>
      </w:r>
      <w:r w:rsidRPr="00486529">
        <w:rPr>
          <w:rFonts w:eastAsia="Times New Roman" w:cs="Times New Roman"/>
          <w:sz w:val="24"/>
          <w:szCs w:val="24"/>
          <w:lang w:bidi="ar-SA"/>
        </w:rPr>
        <w:t>Очищені стічні води знезаражують перед скиданням у водойми, що відбувається на всіх етапах, або надлишок біомаси надходить на очисні споруди. Очищені стоки скидають у водний контур промислових підприємств, для сільськогосподарських потреб або у водойму. Відпраць</w:t>
      </w:r>
      <w:r w:rsidR="00AD5F9B">
        <w:rPr>
          <w:rFonts w:eastAsia="Times New Roman" w:cs="Times New Roman"/>
          <w:sz w:val="24"/>
          <w:szCs w:val="24"/>
          <w:lang w:bidi="ar-SA"/>
        </w:rPr>
        <w:t>ований осад може знищуватись</w:t>
      </w:r>
      <w:r w:rsidRPr="00486529">
        <w:rPr>
          <w:rFonts w:eastAsia="Times New Roman" w:cs="Times New Roman"/>
          <w:sz w:val="24"/>
          <w:szCs w:val="24"/>
          <w:lang w:bidi="ar-SA"/>
        </w:rPr>
        <w:t>. Механічна очистка служить для відділення від стічних вод нерозчинних мінеральних і органічних сумішей. Як правило, це комплексний метод очищення використовується для підготовки стічних вод до біологічної та фізико-хімічної очистки. Механічне очищення зменшує вміст зважених речовин на 90% і вміст органічних речовин на 20%.</w:t>
      </w:r>
      <w:r w:rsidR="0029644A">
        <w:rPr>
          <w:rFonts w:eastAsia="Times New Roman" w:cs="Times New Roman"/>
          <w:sz w:val="24"/>
          <w:szCs w:val="24"/>
          <w:lang w:bidi="ar-SA"/>
        </w:rPr>
        <w:t xml:space="preserve"> </w:t>
      </w:r>
      <w:r w:rsidRPr="00B208E1">
        <w:rPr>
          <w:rFonts w:eastAsia="Times New Roman" w:cs="Times New Roman"/>
          <w:sz w:val="24"/>
          <w:szCs w:val="24"/>
          <w:u w:val="single"/>
          <w:lang w:bidi="ar-SA"/>
        </w:rPr>
        <w:t>Хімічні методи</w:t>
      </w:r>
      <w:r w:rsidRPr="00486529">
        <w:rPr>
          <w:rFonts w:eastAsia="Times New Roman" w:cs="Times New Roman"/>
          <w:sz w:val="24"/>
          <w:szCs w:val="24"/>
          <w:lang w:bidi="ar-SA"/>
        </w:rPr>
        <w:t>.</w:t>
      </w:r>
      <w:r w:rsidR="00685124">
        <w:rPr>
          <w:rFonts w:eastAsia="Times New Roman" w:cs="Times New Roman"/>
          <w:sz w:val="24"/>
          <w:szCs w:val="24"/>
          <w:lang w:bidi="ar-SA"/>
        </w:rPr>
        <w:t xml:space="preserve"> </w:t>
      </w:r>
      <w:r w:rsidRPr="00486529">
        <w:rPr>
          <w:rFonts w:eastAsia="Times New Roman" w:cs="Times New Roman"/>
          <w:sz w:val="24"/>
          <w:szCs w:val="24"/>
          <w:lang w:bidi="ar-SA"/>
        </w:rPr>
        <w:t xml:space="preserve">Залишки забруднюючих речовин у стічних водах, що проходять через очисні споруди, дуже небезпечні для людей та природи, а процеси самоочищення в системах водопостачання, з яких цих води скидаються, не справляються з усіма </w:t>
      </w:r>
      <w:proofErr w:type="spellStart"/>
      <w:r w:rsidRPr="00486529">
        <w:rPr>
          <w:rFonts w:eastAsia="Times New Roman" w:cs="Times New Roman"/>
          <w:sz w:val="24"/>
          <w:szCs w:val="24"/>
          <w:lang w:bidi="ar-SA"/>
        </w:rPr>
        <w:t>полютантами</w:t>
      </w:r>
      <w:proofErr w:type="spellEnd"/>
      <w:r w:rsidRPr="00486529">
        <w:rPr>
          <w:rFonts w:eastAsia="Times New Roman" w:cs="Times New Roman"/>
          <w:sz w:val="24"/>
          <w:szCs w:val="24"/>
          <w:lang w:bidi="ar-SA"/>
        </w:rPr>
        <w:t>, варто розг</w:t>
      </w:r>
      <w:r w:rsidR="00685124">
        <w:rPr>
          <w:rFonts w:eastAsia="Times New Roman" w:cs="Times New Roman"/>
          <w:sz w:val="24"/>
          <w:szCs w:val="24"/>
          <w:lang w:bidi="ar-SA"/>
        </w:rPr>
        <w:t>лянути інший спосіб очищення</w:t>
      </w:r>
      <w:r w:rsidRPr="00486529">
        <w:rPr>
          <w:rFonts w:eastAsia="Times New Roman" w:cs="Times New Roman"/>
          <w:sz w:val="24"/>
          <w:szCs w:val="24"/>
          <w:lang w:bidi="ar-SA"/>
        </w:rPr>
        <w:t xml:space="preserve">. Нейтралізація </w:t>
      </w:r>
      <w:r w:rsidRPr="00486529">
        <w:rPr>
          <w:rFonts w:eastAsia="Times New Roman" w:cs="Times New Roman"/>
          <w:sz w:val="24"/>
          <w:szCs w:val="24"/>
          <w:lang w:bidi="ar-SA"/>
        </w:rPr>
        <w:lastRenderedPageBreak/>
        <w:t>використовується для очищення лужних і кислих промислових стічних вод багатьох галузей промисловості. Нейтралізація стічних вод спрямована на запобігання корозії матеріалів в дренажних мережах і очисних спорудах, деградації біохімічних процесів у біолог</w:t>
      </w:r>
      <w:r w:rsidR="00685124">
        <w:rPr>
          <w:rFonts w:eastAsia="Times New Roman" w:cs="Times New Roman"/>
          <w:sz w:val="24"/>
          <w:szCs w:val="24"/>
          <w:lang w:bidi="ar-SA"/>
        </w:rPr>
        <w:t xml:space="preserve">ічних </w:t>
      </w:r>
      <w:proofErr w:type="spellStart"/>
      <w:r w:rsidR="00685124">
        <w:rPr>
          <w:rFonts w:eastAsia="Times New Roman" w:cs="Times New Roman"/>
          <w:sz w:val="24"/>
          <w:szCs w:val="24"/>
          <w:lang w:bidi="ar-SA"/>
        </w:rPr>
        <w:t>окислювачах</w:t>
      </w:r>
      <w:proofErr w:type="spellEnd"/>
      <w:r w:rsidR="00685124">
        <w:rPr>
          <w:rFonts w:eastAsia="Times New Roman" w:cs="Times New Roman"/>
          <w:sz w:val="24"/>
          <w:szCs w:val="24"/>
          <w:lang w:bidi="ar-SA"/>
        </w:rPr>
        <w:t xml:space="preserve"> і сховищах</w:t>
      </w:r>
      <w:r w:rsidRPr="00486529">
        <w:rPr>
          <w:rFonts w:eastAsia="Times New Roman" w:cs="Times New Roman"/>
          <w:sz w:val="24"/>
          <w:szCs w:val="24"/>
          <w:lang w:bidi="ar-SA"/>
        </w:rPr>
        <w:t xml:space="preserve">. </w:t>
      </w:r>
      <w:r w:rsidRPr="00B208E1">
        <w:rPr>
          <w:rFonts w:eastAsia="Times New Roman" w:cs="Times New Roman"/>
          <w:sz w:val="24"/>
          <w:szCs w:val="24"/>
          <w:u w:val="single"/>
          <w:lang w:bidi="ar-SA"/>
        </w:rPr>
        <w:t>Біохімічні методи.</w:t>
      </w:r>
      <w:r w:rsidR="00685124">
        <w:rPr>
          <w:rFonts w:eastAsia="Times New Roman" w:cs="Times New Roman"/>
          <w:sz w:val="24"/>
          <w:szCs w:val="24"/>
          <w:lang w:bidi="ar-SA"/>
        </w:rPr>
        <w:t xml:space="preserve"> </w:t>
      </w:r>
      <w:r w:rsidRPr="00486529">
        <w:rPr>
          <w:rFonts w:eastAsia="Times New Roman" w:cs="Times New Roman"/>
          <w:sz w:val="24"/>
          <w:szCs w:val="24"/>
          <w:lang w:bidi="ar-SA"/>
        </w:rPr>
        <w:t>Біологічне очищення є широко поширеним методом очищення побутових і промислових стічних вод і заснований на біологічному окисленні органічних сполук у стічних водах. Біологічне окислення викликають різноманітні бактерії, найпростіші, а також ряд більш організованих організмів - водоростей, грибів тощо, викликається мікроорганізмами, пов'язаними в єдиний</w:t>
      </w:r>
      <w:r w:rsidR="00685124">
        <w:rPr>
          <w:rFonts w:eastAsia="Times New Roman" w:cs="Times New Roman"/>
          <w:sz w:val="24"/>
          <w:szCs w:val="24"/>
          <w:lang w:bidi="ar-SA"/>
        </w:rPr>
        <w:t xml:space="preserve"> комплекс складних відносин</w:t>
      </w:r>
      <w:r w:rsidRPr="00486529">
        <w:rPr>
          <w:rFonts w:eastAsia="Times New Roman" w:cs="Times New Roman"/>
          <w:sz w:val="24"/>
          <w:szCs w:val="24"/>
          <w:lang w:bidi="ar-SA"/>
        </w:rPr>
        <w:t>. Саме тому біохімічний метод використовується при очищенні стічних вод від багатьох розчинених органічних і деяких неорганічних речовин. Процес очищення заснований на здатності мікроорганізмів і деяких рослин використовувати ці речовини для живлення в процесі життєдіяльності - для мікроорганізмів органічні р</w:t>
      </w:r>
      <w:r w:rsidR="00685124">
        <w:rPr>
          <w:rFonts w:eastAsia="Times New Roman" w:cs="Times New Roman"/>
          <w:sz w:val="24"/>
          <w:szCs w:val="24"/>
          <w:lang w:bidi="ar-SA"/>
        </w:rPr>
        <w:t>ечовини є джерелом вуглецю</w:t>
      </w:r>
      <w:r w:rsidRPr="00486529">
        <w:rPr>
          <w:rFonts w:eastAsia="Times New Roman" w:cs="Times New Roman"/>
          <w:sz w:val="24"/>
          <w:szCs w:val="24"/>
          <w:lang w:bidi="ar-SA"/>
        </w:rPr>
        <w:t>.</w:t>
      </w:r>
    </w:p>
    <w:p w:rsidR="006378BF" w:rsidRPr="00D35F97" w:rsidRDefault="006378BF" w:rsidP="006378BF">
      <w:pPr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lang w:bidi="ar-SA"/>
        </w:rPr>
      </w:pPr>
      <w:r w:rsidRPr="00D35F97">
        <w:rPr>
          <w:rFonts w:eastAsia="Times New Roman" w:cs="Times New Roman"/>
          <w:sz w:val="24"/>
          <w:szCs w:val="24"/>
          <w:lang w:bidi="ar-SA"/>
        </w:rPr>
        <w:t>Комплекс зах</w:t>
      </w:r>
      <w:r>
        <w:rPr>
          <w:rFonts w:eastAsia="Times New Roman" w:cs="Times New Roman"/>
          <w:sz w:val="24"/>
          <w:szCs w:val="24"/>
          <w:lang w:bidi="ar-SA"/>
        </w:rPr>
        <w:t>одів, які можна застосувати для</w:t>
      </w:r>
      <w:r w:rsidRPr="00D35F97">
        <w:rPr>
          <w:rFonts w:eastAsia="Times New Roman" w:cs="Times New Roman"/>
          <w:sz w:val="24"/>
          <w:szCs w:val="24"/>
          <w:lang w:bidi="ar-SA"/>
        </w:rPr>
        <w:t xml:space="preserve"> врегулювання еколо</w:t>
      </w:r>
      <w:r>
        <w:rPr>
          <w:rFonts w:eastAsia="Times New Roman" w:cs="Times New Roman"/>
          <w:sz w:val="24"/>
          <w:szCs w:val="24"/>
          <w:lang w:bidi="ar-SA"/>
        </w:rPr>
        <w:t>гічного стану</w:t>
      </w:r>
      <w:r w:rsidRPr="00D35F97">
        <w:rPr>
          <w:rFonts w:eastAsia="Times New Roman" w:cs="Times New Roman"/>
          <w:sz w:val="24"/>
          <w:szCs w:val="24"/>
          <w:lang w:bidi="ar-SA"/>
        </w:rPr>
        <w:t>:</w:t>
      </w:r>
      <w:r>
        <w:rPr>
          <w:rFonts w:eastAsia="Times New Roman" w:cs="Times New Roman"/>
          <w:sz w:val="24"/>
          <w:szCs w:val="24"/>
          <w:lang w:bidi="ar-SA"/>
        </w:rPr>
        <w:t xml:space="preserve"> п</w:t>
      </w:r>
      <w:r w:rsidRPr="00D35F97">
        <w:rPr>
          <w:rFonts w:eastAsia="Times New Roman" w:cs="Times New Roman"/>
          <w:sz w:val="24"/>
          <w:szCs w:val="24"/>
          <w:lang w:bidi="ar-SA"/>
        </w:rPr>
        <w:t>ри зміні пріоритетів у розвитку регіону - мінімізації промислового виробництва (закриття або переселення шкідливих підприємств)</w:t>
      </w:r>
      <w:r>
        <w:rPr>
          <w:rFonts w:eastAsia="Times New Roman" w:cs="Times New Roman"/>
          <w:sz w:val="24"/>
          <w:szCs w:val="24"/>
          <w:lang w:bidi="ar-SA"/>
        </w:rPr>
        <w:t xml:space="preserve">; </w:t>
      </w:r>
      <w:r w:rsidRPr="00D35F97">
        <w:rPr>
          <w:rFonts w:eastAsia="Times New Roman" w:cs="Times New Roman"/>
          <w:sz w:val="24"/>
          <w:szCs w:val="24"/>
          <w:lang w:bidi="ar-SA"/>
        </w:rPr>
        <w:t>суттєве збільшення штрафних санкцій за скидання неочищених стіч</w:t>
      </w:r>
      <w:r>
        <w:rPr>
          <w:rFonts w:eastAsia="Times New Roman" w:cs="Times New Roman"/>
          <w:sz w:val="24"/>
          <w:szCs w:val="24"/>
          <w:lang w:bidi="ar-SA"/>
        </w:rPr>
        <w:t>них вод промислових підприємств; о</w:t>
      </w:r>
      <w:r w:rsidRPr="00D35F97">
        <w:rPr>
          <w:rFonts w:eastAsia="Times New Roman" w:cs="Times New Roman"/>
          <w:sz w:val="24"/>
          <w:szCs w:val="24"/>
          <w:lang w:bidi="ar-SA"/>
        </w:rPr>
        <w:t>зеленення прибережних районів, уникнення посівів, які потребують хімічних добрив та пестицидів;</w:t>
      </w:r>
      <w:r>
        <w:rPr>
          <w:rFonts w:eastAsia="Times New Roman" w:cs="Times New Roman"/>
          <w:sz w:val="24"/>
          <w:szCs w:val="24"/>
          <w:lang w:bidi="ar-SA"/>
        </w:rPr>
        <w:t xml:space="preserve"> з</w:t>
      </w:r>
      <w:r w:rsidRPr="00D35F97">
        <w:rPr>
          <w:rFonts w:eastAsia="Times New Roman" w:cs="Times New Roman"/>
          <w:sz w:val="24"/>
          <w:szCs w:val="24"/>
          <w:lang w:bidi="ar-SA"/>
        </w:rPr>
        <w:t>начне розширення заповідних територій і водойм для захисту генофонду та екологічного фону;</w:t>
      </w:r>
      <w:r>
        <w:rPr>
          <w:rFonts w:eastAsia="Times New Roman" w:cs="Times New Roman"/>
          <w:sz w:val="24"/>
          <w:szCs w:val="24"/>
          <w:lang w:bidi="ar-SA"/>
        </w:rPr>
        <w:t xml:space="preserve"> в</w:t>
      </w:r>
      <w:r w:rsidRPr="00D35F97">
        <w:rPr>
          <w:rFonts w:eastAsia="Times New Roman" w:cs="Times New Roman"/>
          <w:sz w:val="24"/>
          <w:szCs w:val="24"/>
          <w:lang w:bidi="ar-SA"/>
        </w:rPr>
        <w:t>ідновлення шляхів міграції та нересту;</w:t>
      </w:r>
      <w:r>
        <w:rPr>
          <w:rFonts w:eastAsia="Times New Roman" w:cs="Times New Roman"/>
          <w:sz w:val="24"/>
          <w:szCs w:val="24"/>
          <w:lang w:bidi="ar-SA"/>
        </w:rPr>
        <w:t xml:space="preserve"> п</w:t>
      </w:r>
      <w:r w:rsidRPr="00D35F97">
        <w:rPr>
          <w:rFonts w:eastAsia="Times New Roman" w:cs="Times New Roman"/>
          <w:sz w:val="24"/>
          <w:szCs w:val="24"/>
          <w:lang w:bidi="ar-SA"/>
        </w:rPr>
        <w:t>осилення законодавства щодо управління та охорони прибережних територій;</w:t>
      </w:r>
      <w:r>
        <w:rPr>
          <w:rFonts w:eastAsia="Times New Roman" w:cs="Times New Roman"/>
          <w:sz w:val="24"/>
          <w:szCs w:val="24"/>
          <w:lang w:bidi="ar-SA"/>
        </w:rPr>
        <w:t xml:space="preserve"> п</w:t>
      </w:r>
      <w:r w:rsidRPr="00D35F97">
        <w:rPr>
          <w:rFonts w:eastAsia="Times New Roman" w:cs="Times New Roman"/>
          <w:sz w:val="24"/>
          <w:szCs w:val="24"/>
          <w:lang w:bidi="ar-SA"/>
        </w:rPr>
        <w:t>остійний моніторинг стану прибережної зони та морського середовища;</w:t>
      </w:r>
      <w:r>
        <w:rPr>
          <w:rFonts w:eastAsia="Times New Roman" w:cs="Times New Roman"/>
          <w:sz w:val="24"/>
          <w:szCs w:val="24"/>
          <w:lang w:bidi="ar-SA"/>
        </w:rPr>
        <w:t xml:space="preserve"> в</w:t>
      </w:r>
      <w:r w:rsidRPr="00D35F97">
        <w:rPr>
          <w:rFonts w:eastAsia="Times New Roman" w:cs="Times New Roman"/>
          <w:sz w:val="24"/>
          <w:szCs w:val="24"/>
          <w:lang w:bidi="ar-SA"/>
        </w:rPr>
        <w:t>ведення плати за використання води для поливу;</w:t>
      </w:r>
      <w:r>
        <w:rPr>
          <w:rFonts w:eastAsia="Times New Roman" w:cs="Times New Roman"/>
          <w:sz w:val="24"/>
          <w:szCs w:val="24"/>
          <w:lang w:bidi="ar-SA"/>
        </w:rPr>
        <w:t xml:space="preserve"> п</w:t>
      </w:r>
      <w:r w:rsidRPr="00D35F97">
        <w:rPr>
          <w:rFonts w:eastAsia="Times New Roman" w:cs="Times New Roman"/>
          <w:sz w:val="24"/>
          <w:szCs w:val="24"/>
          <w:lang w:bidi="ar-SA"/>
        </w:rPr>
        <w:t>рипинення скиду неочищених стічних вод у моря, лимани та річки, розділення побутових та промислових стічних вод, забезпечення замкнутих циклів водообміну, очищення дощових сті</w:t>
      </w:r>
      <w:r>
        <w:rPr>
          <w:rFonts w:eastAsia="Times New Roman" w:cs="Times New Roman"/>
          <w:sz w:val="24"/>
          <w:szCs w:val="24"/>
          <w:lang w:bidi="ar-SA"/>
        </w:rPr>
        <w:t>чних вод перед скиданням у море; р</w:t>
      </w:r>
      <w:r w:rsidRPr="00D35F97">
        <w:rPr>
          <w:rFonts w:eastAsia="Times New Roman" w:cs="Times New Roman"/>
          <w:sz w:val="24"/>
          <w:szCs w:val="24"/>
          <w:lang w:bidi="ar-SA"/>
        </w:rPr>
        <w:t>озробка різних типів неосушених технологічних систем і контурів циркуляції води на основі очисних споруд;</w:t>
      </w:r>
      <w:r>
        <w:rPr>
          <w:rFonts w:eastAsia="Times New Roman" w:cs="Times New Roman"/>
          <w:sz w:val="24"/>
          <w:szCs w:val="24"/>
          <w:lang w:bidi="ar-SA"/>
        </w:rPr>
        <w:t xml:space="preserve"> р</w:t>
      </w:r>
      <w:r w:rsidRPr="00D35F97">
        <w:rPr>
          <w:rFonts w:eastAsia="Times New Roman" w:cs="Times New Roman"/>
          <w:sz w:val="24"/>
          <w:szCs w:val="24"/>
          <w:lang w:bidi="ar-SA"/>
        </w:rPr>
        <w:t>озробка систем перетворення відходів виробництва у вторинні матеріальні ресурси;</w:t>
      </w:r>
      <w:r>
        <w:rPr>
          <w:rFonts w:eastAsia="Times New Roman" w:cs="Times New Roman"/>
          <w:sz w:val="24"/>
          <w:szCs w:val="24"/>
          <w:lang w:bidi="ar-SA"/>
        </w:rPr>
        <w:t xml:space="preserve"> ф</w:t>
      </w:r>
      <w:r w:rsidRPr="00D35F97">
        <w:rPr>
          <w:rFonts w:eastAsia="Times New Roman" w:cs="Times New Roman"/>
          <w:sz w:val="24"/>
          <w:szCs w:val="24"/>
          <w:lang w:bidi="ar-SA"/>
        </w:rPr>
        <w:t>ормування регіонально-промислових комплексів із замкнутою структурою потоків сировини та</w:t>
      </w:r>
      <w:r>
        <w:rPr>
          <w:rFonts w:eastAsia="Times New Roman" w:cs="Times New Roman"/>
          <w:sz w:val="24"/>
          <w:szCs w:val="24"/>
          <w:lang w:bidi="ar-SA"/>
        </w:rPr>
        <w:t xml:space="preserve"> відходів у межах комплексу</w:t>
      </w:r>
      <w:r w:rsidRPr="00D35F97">
        <w:rPr>
          <w:rFonts w:eastAsia="Times New Roman" w:cs="Times New Roman"/>
          <w:sz w:val="24"/>
          <w:szCs w:val="24"/>
          <w:lang w:bidi="ar-SA"/>
        </w:rPr>
        <w:t xml:space="preserve">. </w:t>
      </w:r>
    </w:p>
    <w:p w:rsidR="007B71A7" w:rsidRDefault="007B71A7" w:rsidP="007B71A7">
      <w:pPr>
        <w:spacing w:line="276" w:lineRule="auto"/>
        <w:jc w:val="center"/>
        <w:rPr>
          <w:rFonts w:eastAsia="Times New Roman" w:cs="Times New Roman"/>
          <w:sz w:val="24"/>
          <w:szCs w:val="24"/>
          <w:lang w:bidi="ar-SA"/>
        </w:rPr>
      </w:pPr>
      <w:r w:rsidRPr="00E03B4B">
        <w:rPr>
          <w:rFonts w:eastAsia="Times New Roman" w:cs="Times New Roman"/>
          <w:sz w:val="24"/>
          <w:szCs w:val="24"/>
          <w:lang w:bidi="ar-SA"/>
        </w:rPr>
        <w:t>Список літератури</w:t>
      </w:r>
      <w:r>
        <w:rPr>
          <w:rFonts w:eastAsia="Times New Roman" w:cs="Times New Roman"/>
          <w:sz w:val="24"/>
          <w:szCs w:val="24"/>
          <w:lang w:bidi="ar-SA"/>
        </w:rPr>
        <w:t>:</w:t>
      </w:r>
    </w:p>
    <w:p w:rsidR="003A469E" w:rsidRPr="00EF49D1" w:rsidRDefault="003A469E" w:rsidP="00A0499B">
      <w:pPr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lang w:bidi="ar-SA"/>
        </w:rPr>
      </w:pPr>
      <w:r w:rsidRPr="00EF49D1">
        <w:rPr>
          <w:rFonts w:eastAsia="Times New Roman" w:cs="Times New Roman"/>
          <w:sz w:val="24"/>
          <w:szCs w:val="24"/>
          <w:lang w:bidi="ar-SA"/>
        </w:rPr>
        <w:t>Аналітичний звіт «Базове дослідження стану та напрямів розвитку екологічної політики України та перспектив посилення участі організацій громадянського суспільства у розробці та впровадженні політик, дружніх до довкілля» (період: 2</w:t>
      </w:r>
      <w:r w:rsidR="00A0499B">
        <w:rPr>
          <w:rFonts w:eastAsia="Times New Roman" w:cs="Times New Roman"/>
          <w:sz w:val="24"/>
          <w:szCs w:val="24"/>
          <w:lang w:bidi="ar-SA"/>
        </w:rPr>
        <w:t>018 - січень 2019) - Київ, 2019.</w:t>
      </w:r>
      <w:r w:rsidR="00A0499B" w:rsidRPr="00A0499B">
        <w:rPr>
          <w:rFonts w:cs="Times New Roman"/>
          <w:sz w:val="24"/>
          <w:szCs w:val="24"/>
        </w:rPr>
        <w:t xml:space="preserve"> </w:t>
      </w:r>
      <w:r w:rsidR="00A0499B" w:rsidRPr="00320E9C">
        <w:rPr>
          <w:rFonts w:cs="Times New Roman"/>
          <w:sz w:val="24"/>
          <w:szCs w:val="24"/>
        </w:rPr>
        <w:t>URL:</w:t>
      </w:r>
      <w:r w:rsidR="00A0499B">
        <w:rPr>
          <w:rFonts w:cs="Times New Roman"/>
          <w:sz w:val="24"/>
          <w:szCs w:val="24"/>
        </w:rPr>
        <w:t xml:space="preserve"> </w:t>
      </w:r>
      <w:hyperlink r:id="rId7" w:history="1">
        <w:r w:rsidR="00A0499B" w:rsidRPr="007E5E9D">
          <w:rPr>
            <w:rStyle w:val="Hyperlink"/>
          </w:rPr>
          <w:t>https://www.irf.ua/wp-content/uploads/2019/12/baselineresearch_report_publishing-dec-2019.pdf</w:t>
        </w:r>
      </w:hyperlink>
      <w:r w:rsidR="00A0499B">
        <w:t>.</w:t>
      </w:r>
    </w:p>
    <w:p w:rsidR="003A469E" w:rsidRPr="00EF49D1" w:rsidRDefault="003A469E" w:rsidP="003A469E">
      <w:pPr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lang w:bidi="ar-SA"/>
        </w:rPr>
      </w:pPr>
      <w:r w:rsidRPr="00EF49D1">
        <w:rPr>
          <w:rFonts w:eastAsia="Times New Roman" w:cs="Times New Roman"/>
          <w:sz w:val="24"/>
          <w:szCs w:val="24"/>
          <w:lang w:bidi="ar-SA"/>
        </w:rPr>
        <w:t xml:space="preserve">Використання та охорона водних ресурсів: навчальний посібник: [для вищих навчальних закладів] / С. І. Кукурудза, О. Р. </w:t>
      </w:r>
      <w:proofErr w:type="spellStart"/>
      <w:r w:rsidRPr="00EF49D1">
        <w:rPr>
          <w:rFonts w:eastAsia="Times New Roman" w:cs="Times New Roman"/>
          <w:sz w:val="24"/>
          <w:szCs w:val="24"/>
          <w:lang w:bidi="ar-SA"/>
        </w:rPr>
        <w:t>Перхач</w:t>
      </w:r>
      <w:proofErr w:type="spellEnd"/>
      <w:r w:rsidRPr="00EF49D1">
        <w:rPr>
          <w:rFonts w:eastAsia="Times New Roman" w:cs="Times New Roman"/>
          <w:sz w:val="24"/>
          <w:szCs w:val="24"/>
          <w:lang w:bidi="ar-SA"/>
        </w:rPr>
        <w:t>. - Львів: Видавничий центр ЛНУ імені Івана Франка, 2009. - 304 с;</w:t>
      </w:r>
    </w:p>
    <w:p w:rsidR="003A469E" w:rsidRPr="00EF49D1" w:rsidRDefault="003A469E" w:rsidP="003A469E">
      <w:pPr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lang w:bidi="ar-SA"/>
        </w:rPr>
      </w:pPr>
      <w:r w:rsidRPr="00EF49D1">
        <w:rPr>
          <w:rFonts w:eastAsia="Times New Roman" w:cs="Times New Roman"/>
          <w:sz w:val="24"/>
          <w:szCs w:val="24"/>
          <w:lang w:bidi="ar-SA"/>
        </w:rPr>
        <w:t xml:space="preserve">Основи гідрохімії: Підручник / </w:t>
      </w:r>
      <w:proofErr w:type="spellStart"/>
      <w:r w:rsidRPr="00EF49D1">
        <w:rPr>
          <w:rFonts w:eastAsia="Times New Roman" w:cs="Times New Roman"/>
          <w:sz w:val="24"/>
          <w:szCs w:val="24"/>
          <w:lang w:bidi="ar-SA"/>
        </w:rPr>
        <w:t>Хільчевський</w:t>
      </w:r>
      <w:proofErr w:type="spellEnd"/>
      <w:r w:rsidRPr="00EF49D1">
        <w:rPr>
          <w:rFonts w:eastAsia="Times New Roman" w:cs="Times New Roman"/>
          <w:sz w:val="24"/>
          <w:szCs w:val="24"/>
          <w:lang w:bidi="ar-SA"/>
        </w:rPr>
        <w:t xml:space="preserve"> В. К., Осадчий В. І., Курило С. М. - К.: Ніка-Центр, 2012. - 312 с;</w:t>
      </w:r>
    </w:p>
    <w:p w:rsidR="003A469E" w:rsidRPr="00EF49D1" w:rsidRDefault="003A469E" w:rsidP="003A469E">
      <w:pPr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lang w:bidi="ar-SA"/>
        </w:rPr>
      </w:pPr>
      <w:r w:rsidRPr="00EF49D1">
        <w:rPr>
          <w:rFonts w:eastAsia="Times New Roman" w:cs="Times New Roman"/>
          <w:sz w:val="24"/>
          <w:szCs w:val="24"/>
          <w:lang w:bidi="ar-SA"/>
        </w:rPr>
        <w:t xml:space="preserve">Основні засади управління якістю водних ресурсів та їхня охорона / За ред. В. К. </w:t>
      </w:r>
      <w:proofErr w:type="spellStart"/>
      <w:r w:rsidRPr="00EF49D1">
        <w:rPr>
          <w:rFonts w:eastAsia="Times New Roman" w:cs="Times New Roman"/>
          <w:sz w:val="24"/>
          <w:szCs w:val="24"/>
          <w:lang w:bidi="ar-SA"/>
        </w:rPr>
        <w:t>Хільчевського</w:t>
      </w:r>
      <w:proofErr w:type="spellEnd"/>
      <w:r w:rsidRPr="00EF49D1">
        <w:rPr>
          <w:rFonts w:eastAsia="Times New Roman" w:cs="Times New Roman"/>
          <w:sz w:val="24"/>
          <w:szCs w:val="24"/>
          <w:lang w:bidi="ar-SA"/>
        </w:rPr>
        <w:t>. - К.: ВПЦ «Київський університет». - 2015. - 154 с;</w:t>
      </w:r>
    </w:p>
    <w:p w:rsidR="003A469E" w:rsidRPr="00EF49D1" w:rsidRDefault="003A469E" w:rsidP="003A469E">
      <w:pPr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lang w:bidi="ar-SA"/>
        </w:rPr>
      </w:pPr>
      <w:r w:rsidRPr="00EF49D1">
        <w:rPr>
          <w:rFonts w:eastAsia="Times New Roman" w:cs="Times New Roman"/>
          <w:sz w:val="24"/>
          <w:szCs w:val="24"/>
          <w:lang w:bidi="ar-SA"/>
        </w:rPr>
        <w:t xml:space="preserve">Охорона вод // Юридична енциклопедія : [у 6 т.] / ред. </w:t>
      </w:r>
      <w:proofErr w:type="spellStart"/>
      <w:r w:rsidRPr="00EF49D1">
        <w:rPr>
          <w:rFonts w:eastAsia="Times New Roman" w:cs="Times New Roman"/>
          <w:sz w:val="24"/>
          <w:szCs w:val="24"/>
          <w:lang w:bidi="ar-SA"/>
        </w:rPr>
        <w:t>кол</w:t>
      </w:r>
      <w:proofErr w:type="spellEnd"/>
      <w:r w:rsidRPr="00EF49D1">
        <w:rPr>
          <w:rFonts w:eastAsia="Times New Roman" w:cs="Times New Roman"/>
          <w:sz w:val="24"/>
          <w:szCs w:val="24"/>
          <w:lang w:bidi="ar-SA"/>
        </w:rPr>
        <w:t xml:space="preserve">. Ю. С. </w:t>
      </w:r>
      <w:proofErr w:type="spellStart"/>
      <w:r w:rsidRPr="00EF49D1">
        <w:rPr>
          <w:rFonts w:eastAsia="Times New Roman" w:cs="Times New Roman"/>
          <w:sz w:val="24"/>
          <w:szCs w:val="24"/>
          <w:lang w:bidi="ar-SA"/>
        </w:rPr>
        <w:t>Шемшученко</w:t>
      </w:r>
      <w:proofErr w:type="spellEnd"/>
      <w:r w:rsidRPr="00EF49D1">
        <w:rPr>
          <w:rFonts w:eastAsia="Times New Roman" w:cs="Times New Roman"/>
          <w:sz w:val="24"/>
          <w:szCs w:val="24"/>
          <w:lang w:bidi="ar-SA"/>
        </w:rPr>
        <w:t xml:space="preserve"> (відп. ред.) [та ін.]. - К. : Українська енциклопедія ім. М. П. Бажана, 2002. - Т. 4 : Н - П. - 720 с. </w:t>
      </w:r>
    </w:p>
    <w:p w:rsidR="009A4C52" w:rsidRDefault="003A469E" w:rsidP="009A4C52">
      <w:pPr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lang w:bidi="ar-SA"/>
        </w:rPr>
      </w:pPr>
      <w:r w:rsidRPr="00EF49D1">
        <w:rPr>
          <w:rFonts w:eastAsia="Times New Roman" w:cs="Times New Roman"/>
          <w:sz w:val="24"/>
          <w:szCs w:val="24"/>
          <w:lang w:bidi="ar-SA"/>
        </w:rPr>
        <w:t xml:space="preserve">Раціональне використання і охорона водних ресурсів / </w:t>
      </w:r>
      <w:proofErr w:type="spellStart"/>
      <w:r w:rsidRPr="00EF49D1">
        <w:rPr>
          <w:rFonts w:eastAsia="Times New Roman" w:cs="Times New Roman"/>
          <w:sz w:val="24"/>
          <w:szCs w:val="24"/>
          <w:lang w:bidi="ar-SA"/>
        </w:rPr>
        <w:t>Левківський</w:t>
      </w:r>
      <w:proofErr w:type="spellEnd"/>
      <w:r w:rsidRPr="00EF49D1">
        <w:rPr>
          <w:rFonts w:eastAsia="Times New Roman" w:cs="Times New Roman"/>
          <w:sz w:val="24"/>
          <w:szCs w:val="24"/>
          <w:lang w:bidi="ar-SA"/>
        </w:rPr>
        <w:t xml:space="preserve"> С. С., </w:t>
      </w:r>
      <w:proofErr w:type="spellStart"/>
      <w:r w:rsidRPr="00EF49D1">
        <w:rPr>
          <w:rFonts w:eastAsia="Times New Roman" w:cs="Times New Roman"/>
          <w:sz w:val="24"/>
          <w:szCs w:val="24"/>
          <w:lang w:bidi="ar-SA"/>
        </w:rPr>
        <w:t>Падун</w:t>
      </w:r>
      <w:proofErr w:type="spellEnd"/>
      <w:r w:rsidRPr="00EF49D1">
        <w:rPr>
          <w:rFonts w:eastAsia="Times New Roman" w:cs="Times New Roman"/>
          <w:sz w:val="24"/>
          <w:szCs w:val="24"/>
          <w:lang w:bidi="ar-SA"/>
        </w:rPr>
        <w:t xml:space="preserve"> М. М. - К.: Либідь, 2006. - 280 с;</w:t>
      </w:r>
    </w:p>
    <w:p w:rsidR="003A469E" w:rsidRPr="00EF49D1" w:rsidRDefault="003A469E" w:rsidP="003A469E">
      <w:pPr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lang w:bidi="ar-SA"/>
        </w:rPr>
      </w:pPr>
      <w:proofErr w:type="spellStart"/>
      <w:r w:rsidRPr="00EF49D1">
        <w:rPr>
          <w:rFonts w:eastAsia="Times New Roman" w:cs="Times New Roman"/>
          <w:sz w:val="24"/>
          <w:szCs w:val="24"/>
          <w:lang w:bidi="ar-SA"/>
        </w:rPr>
        <w:t>Хільчевський</w:t>
      </w:r>
      <w:proofErr w:type="spellEnd"/>
      <w:r w:rsidRPr="00EF49D1">
        <w:rPr>
          <w:rFonts w:eastAsia="Times New Roman" w:cs="Times New Roman"/>
          <w:sz w:val="24"/>
          <w:szCs w:val="24"/>
          <w:lang w:bidi="ar-SA"/>
        </w:rPr>
        <w:t xml:space="preserve"> В. К. </w:t>
      </w:r>
      <w:proofErr w:type="spellStart"/>
      <w:r w:rsidRPr="00EF49D1">
        <w:rPr>
          <w:rFonts w:eastAsia="Times New Roman" w:cs="Times New Roman"/>
          <w:sz w:val="24"/>
          <w:szCs w:val="24"/>
          <w:lang w:bidi="ar-SA"/>
        </w:rPr>
        <w:t>Гідроекологічні</w:t>
      </w:r>
      <w:proofErr w:type="spellEnd"/>
      <w:r w:rsidRPr="00EF49D1">
        <w:rPr>
          <w:rFonts w:eastAsia="Times New Roman" w:cs="Times New Roman"/>
          <w:sz w:val="24"/>
          <w:szCs w:val="24"/>
          <w:lang w:bidi="ar-SA"/>
        </w:rPr>
        <w:t xml:space="preserve"> проблеми </w:t>
      </w:r>
      <w:proofErr w:type="spellStart"/>
      <w:r w:rsidRPr="00EF49D1">
        <w:rPr>
          <w:rFonts w:eastAsia="Times New Roman" w:cs="Times New Roman"/>
          <w:sz w:val="24"/>
          <w:szCs w:val="24"/>
          <w:lang w:bidi="ar-SA"/>
        </w:rPr>
        <w:t>ревіталізації</w:t>
      </w:r>
      <w:proofErr w:type="spellEnd"/>
      <w:r w:rsidRPr="00EF49D1">
        <w:rPr>
          <w:rFonts w:eastAsia="Times New Roman" w:cs="Times New Roman"/>
          <w:sz w:val="24"/>
          <w:szCs w:val="24"/>
          <w:lang w:bidi="ar-SA"/>
        </w:rPr>
        <w:t xml:space="preserve"> річок на території міських агломерацій - міжнародний та український досвід // Гідрологія, гідрохімія і </w:t>
      </w:r>
      <w:proofErr w:type="spellStart"/>
      <w:r w:rsidRPr="00EF49D1">
        <w:rPr>
          <w:rFonts w:eastAsia="Times New Roman" w:cs="Times New Roman"/>
          <w:sz w:val="24"/>
          <w:szCs w:val="24"/>
          <w:lang w:bidi="ar-SA"/>
        </w:rPr>
        <w:t>гідроекологія</w:t>
      </w:r>
      <w:proofErr w:type="spellEnd"/>
      <w:r w:rsidRPr="00EF49D1">
        <w:rPr>
          <w:rFonts w:eastAsia="Times New Roman" w:cs="Times New Roman"/>
          <w:sz w:val="24"/>
          <w:szCs w:val="24"/>
          <w:lang w:bidi="ar-SA"/>
        </w:rPr>
        <w:t xml:space="preserve">. - </w:t>
      </w:r>
      <w:r w:rsidRPr="00EF49D1">
        <w:rPr>
          <w:rFonts w:eastAsia="Times New Roman" w:cs="Times New Roman"/>
          <w:sz w:val="24"/>
          <w:szCs w:val="24"/>
          <w:lang w:bidi="ar-SA"/>
        </w:rPr>
        <w:lastRenderedPageBreak/>
        <w:t>2017. - Т. 2. - С. 6-13;</w:t>
      </w:r>
    </w:p>
    <w:sectPr w:rsidR="003A469E" w:rsidRPr="00EF49D1" w:rsidSect="000140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F364C"/>
    <w:multiLevelType w:val="hybridMultilevel"/>
    <w:tmpl w:val="7AE4DD4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0046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A1"/>
    <w:rsid w:val="000140BF"/>
    <w:rsid w:val="001F14C5"/>
    <w:rsid w:val="00295C48"/>
    <w:rsid w:val="0029644A"/>
    <w:rsid w:val="002965FF"/>
    <w:rsid w:val="002D312D"/>
    <w:rsid w:val="0031702F"/>
    <w:rsid w:val="00330942"/>
    <w:rsid w:val="003A469E"/>
    <w:rsid w:val="003E5B91"/>
    <w:rsid w:val="00401588"/>
    <w:rsid w:val="0040174A"/>
    <w:rsid w:val="00486529"/>
    <w:rsid w:val="005C02B1"/>
    <w:rsid w:val="006378BF"/>
    <w:rsid w:val="00657096"/>
    <w:rsid w:val="00685124"/>
    <w:rsid w:val="007B4EDF"/>
    <w:rsid w:val="007B63F3"/>
    <w:rsid w:val="007B71A7"/>
    <w:rsid w:val="00886EA1"/>
    <w:rsid w:val="009A4C52"/>
    <w:rsid w:val="00A0499B"/>
    <w:rsid w:val="00AA6786"/>
    <w:rsid w:val="00AD5F9B"/>
    <w:rsid w:val="00B208E1"/>
    <w:rsid w:val="00D35F97"/>
    <w:rsid w:val="00DA0481"/>
    <w:rsid w:val="00E94C90"/>
    <w:rsid w:val="00EF49D1"/>
    <w:rsid w:val="00F0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F600B0"/>
  <w15:chartTrackingRefBased/>
  <w15:docId w15:val="{F66601FD-09A8-473B-8336-65D04DAC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74A"/>
    <w:rPr>
      <w:rFonts w:ascii="Times New Roman" w:hAnsi="Times New Roman"/>
      <w:lang w:eastAsia="uk-UA" w:bidi="uk-UA"/>
    </w:rPr>
  </w:style>
  <w:style w:type="paragraph" w:styleId="Heading1">
    <w:name w:val="heading 1"/>
    <w:basedOn w:val="Normal"/>
    <w:link w:val="Heading1Char"/>
    <w:uiPriority w:val="9"/>
    <w:qFormat/>
    <w:rsid w:val="0040174A"/>
    <w:pPr>
      <w:spacing w:line="275" w:lineRule="exact"/>
      <w:ind w:left="671" w:right="976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7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0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0174A"/>
    <w:rPr>
      <w:rFonts w:eastAsia="Times New Roman" w:cs="Times New Roman"/>
    </w:rPr>
  </w:style>
  <w:style w:type="character" w:customStyle="1" w:styleId="ListLabel162">
    <w:name w:val="ListLabel 162"/>
    <w:qFormat/>
    <w:rsid w:val="0040174A"/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Heading1Char">
    <w:name w:val="Heading 1 Char"/>
    <w:basedOn w:val="DefaultParagraphFont"/>
    <w:link w:val="Heading1"/>
    <w:uiPriority w:val="9"/>
    <w:rsid w:val="0040174A"/>
    <w:rPr>
      <w:rFonts w:ascii="Times New Roman" w:eastAsia="Times New Roman" w:hAnsi="Times New Roman" w:cs="Times New Roman"/>
      <w:b/>
      <w:bCs/>
      <w:sz w:val="24"/>
      <w:szCs w:val="24"/>
      <w:lang w:eastAsia="uk-UA" w:bidi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7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uk-UA" w:bidi="uk-UA"/>
    </w:rPr>
  </w:style>
  <w:style w:type="paragraph" w:styleId="Caption">
    <w:name w:val="caption"/>
    <w:basedOn w:val="Normal"/>
    <w:next w:val="Normal"/>
    <w:uiPriority w:val="35"/>
    <w:unhideWhenUsed/>
    <w:qFormat/>
    <w:rsid w:val="0040174A"/>
    <w:pPr>
      <w:widowControl/>
      <w:autoSpaceDE/>
      <w:autoSpaceDN/>
      <w:spacing w:after="200"/>
      <w:ind w:firstLine="709"/>
      <w:jc w:val="right"/>
    </w:pPr>
    <w:rPr>
      <w:rFonts w:cs="Times New Roman"/>
      <w:i/>
      <w:iCs/>
      <w:color w:val="1F497D" w:themeColor="text2"/>
      <w:sz w:val="18"/>
      <w:szCs w:val="18"/>
      <w:lang w:val="ru-RU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40174A"/>
    <w:pPr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0174A"/>
    <w:rPr>
      <w:rFonts w:ascii="Times New Roman" w:eastAsia="Times New Roman" w:hAnsi="Times New Roman" w:cs="Times New Roman"/>
      <w:sz w:val="24"/>
      <w:szCs w:val="24"/>
      <w:lang w:eastAsia="uk-UA" w:bidi="uk-UA"/>
    </w:rPr>
  </w:style>
  <w:style w:type="character" w:styleId="Strong">
    <w:name w:val="Strong"/>
    <w:basedOn w:val="DefaultParagraphFont"/>
    <w:uiPriority w:val="22"/>
    <w:qFormat/>
    <w:rsid w:val="0040174A"/>
    <w:rPr>
      <w:b/>
      <w:bCs/>
    </w:rPr>
  </w:style>
  <w:style w:type="character" w:styleId="Emphasis">
    <w:name w:val="Emphasis"/>
    <w:basedOn w:val="DefaultParagraphFont"/>
    <w:uiPriority w:val="20"/>
    <w:qFormat/>
    <w:rsid w:val="0040174A"/>
    <w:rPr>
      <w:i/>
      <w:iCs/>
    </w:rPr>
  </w:style>
  <w:style w:type="paragraph" w:styleId="NoSpacing">
    <w:name w:val="No Spacing"/>
    <w:uiPriority w:val="1"/>
    <w:qFormat/>
    <w:rsid w:val="0040174A"/>
    <w:pPr>
      <w:widowControl/>
      <w:autoSpaceDE/>
      <w:autoSpaceDN/>
    </w:pPr>
  </w:style>
  <w:style w:type="paragraph" w:styleId="ListParagraph">
    <w:name w:val="List Paragraph"/>
    <w:basedOn w:val="Normal"/>
    <w:uiPriority w:val="99"/>
    <w:qFormat/>
    <w:rsid w:val="0040174A"/>
    <w:pPr>
      <w:ind w:left="620" w:firstLine="710"/>
      <w:jc w:val="both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0140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0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 w:bidi="uk-UA"/>
    </w:rPr>
  </w:style>
  <w:style w:type="character" w:styleId="UnresolvedMention">
    <w:name w:val="Unresolved Mention"/>
    <w:basedOn w:val="DefaultParagraphFont"/>
    <w:uiPriority w:val="99"/>
    <w:semiHidden/>
    <w:unhideWhenUsed/>
    <w:rsid w:val="009A4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rf.ua/wp-content/uploads/2019/12/baselineresearch_report_publishing-dec-201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my-orcid?orcid=0000-0002-6434-238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35136-062A-4819-AD8D-7541CEEC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Петрик</cp:lastModifiedBy>
  <cp:revision>25</cp:revision>
  <dcterms:created xsi:type="dcterms:W3CDTF">2023-11-12T21:01:00Z</dcterms:created>
  <dcterms:modified xsi:type="dcterms:W3CDTF">2023-11-26T12:57:00Z</dcterms:modified>
</cp:coreProperties>
</file>