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53FDC" w14:textId="63ECF2BC" w:rsidR="002A2334" w:rsidRPr="002A2334" w:rsidRDefault="002A2334" w:rsidP="002A2334">
      <w:pPr>
        <w:shd w:val="clear" w:color="auto" w:fill="FFFFFF"/>
        <w:spacing w:after="0" w:line="276" w:lineRule="auto"/>
        <w:rPr>
          <w:rFonts w:ascii="Times New Roman" w:eastAsia="Times New Roman" w:hAnsi="Times New Roman" w:cs="Times New Roman"/>
          <w:color w:val="333333"/>
          <w:sz w:val="28"/>
          <w:szCs w:val="28"/>
          <w:lang w:val="ru-RU" w:eastAsia="ru-RU"/>
        </w:rPr>
      </w:pPr>
    </w:p>
    <w:p w14:paraId="06154356" w14:textId="77777777" w:rsidR="002A2334" w:rsidRDefault="002A2334" w:rsidP="002A2334">
      <w:pPr>
        <w:shd w:val="clear" w:color="auto" w:fill="FFFFFF"/>
        <w:spacing w:after="0" w:line="276" w:lineRule="auto"/>
        <w:ind w:firstLine="709"/>
        <w:jc w:val="right"/>
        <w:rPr>
          <w:rFonts w:ascii="Times New Roman" w:eastAsia="Times New Roman" w:hAnsi="Times New Roman" w:cs="Times New Roman"/>
          <w:b/>
          <w:bCs/>
          <w:color w:val="333333"/>
          <w:sz w:val="28"/>
          <w:szCs w:val="28"/>
          <w:lang w:val="ru-RU" w:eastAsia="ru-RU"/>
        </w:rPr>
      </w:pPr>
      <w:r>
        <w:rPr>
          <w:rFonts w:ascii="Times New Roman" w:eastAsia="Times New Roman" w:hAnsi="Times New Roman" w:cs="Times New Roman"/>
          <w:b/>
          <w:bCs/>
          <w:color w:val="333333"/>
          <w:sz w:val="28"/>
          <w:szCs w:val="28"/>
          <w:lang w:val="ru-RU" w:eastAsia="ru-RU"/>
        </w:rPr>
        <w:t>Гриліцька А.В.</w:t>
      </w:r>
    </w:p>
    <w:p w14:paraId="3789EA60" w14:textId="7948C04E" w:rsidR="002A2334" w:rsidRPr="002A2334" w:rsidRDefault="002A2334" w:rsidP="002A2334">
      <w:pPr>
        <w:shd w:val="clear" w:color="auto" w:fill="FFFFFF"/>
        <w:spacing w:after="0" w:line="276" w:lineRule="auto"/>
        <w:ind w:firstLine="709"/>
        <w:jc w:val="right"/>
        <w:rPr>
          <w:rFonts w:ascii="Times New Roman" w:eastAsia="Times New Roman" w:hAnsi="Times New Roman" w:cs="Times New Roman"/>
          <w:bCs/>
          <w:i/>
          <w:color w:val="333333"/>
          <w:sz w:val="28"/>
          <w:szCs w:val="28"/>
          <w:lang w:val="ru-RU" w:eastAsia="ru-RU"/>
        </w:rPr>
      </w:pPr>
      <w:r w:rsidRPr="002A2334">
        <w:rPr>
          <w:rFonts w:ascii="Times New Roman" w:eastAsia="Times New Roman" w:hAnsi="Times New Roman" w:cs="Times New Roman"/>
          <w:bCs/>
          <w:i/>
          <w:color w:val="333333"/>
          <w:sz w:val="28"/>
          <w:szCs w:val="28"/>
          <w:lang w:val="ru-RU" w:eastAsia="ru-RU"/>
        </w:rPr>
        <w:t>Черкаський державний бізнес-коледж,</w:t>
      </w:r>
    </w:p>
    <w:p w14:paraId="770676E8" w14:textId="2FB94E8F" w:rsidR="002A2334" w:rsidRPr="002A2334" w:rsidRDefault="002A2334" w:rsidP="002A2334">
      <w:pPr>
        <w:shd w:val="clear" w:color="auto" w:fill="FFFFFF"/>
        <w:spacing w:after="0" w:line="276" w:lineRule="auto"/>
        <w:ind w:firstLine="709"/>
        <w:jc w:val="right"/>
        <w:rPr>
          <w:rFonts w:ascii="Times New Roman" w:eastAsia="Times New Roman" w:hAnsi="Times New Roman" w:cs="Times New Roman"/>
          <w:bCs/>
          <w:i/>
          <w:color w:val="333333"/>
          <w:sz w:val="28"/>
          <w:szCs w:val="28"/>
          <w:lang w:val="ru-RU" w:eastAsia="ru-RU"/>
        </w:rPr>
      </w:pPr>
      <w:r w:rsidRPr="002A2334">
        <w:rPr>
          <w:rFonts w:ascii="Times New Roman" w:eastAsia="Times New Roman" w:hAnsi="Times New Roman" w:cs="Times New Roman"/>
          <w:bCs/>
          <w:i/>
          <w:color w:val="333333"/>
          <w:sz w:val="28"/>
          <w:szCs w:val="28"/>
          <w:lang w:val="ru-RU" w:eastAsia="ru-RU"/>
        </w:rPr>
        <w:t>м.Черкаси,</w:t>
      </w:r>
    </w:p>
    <w:p w14:paraId="73078F19" w14:textId="198B1D0D" w:rsidR="002A2334" w:rsidRPr="002A2334" w:rsidRDefault="002A2334" w:rsidP="002A2334">
      <w:pPr>
        <w:shd w:val="clear" w:color="auto" w:fill="FFFFFF"/>
        <w:spacing w:after="0" w:line="276" w:lineRule="auto"/>
        <w:ind w:firstLine="709"/>
        <w:jc w:val="right"/>
        <w:rPr>
          <w:rFonts w:ascii="Times New Roman" w:eastAsia="Times New Roman" w:hAnsi="Times New Roman" w:cs="Times New Roman"/>
          <w:bCs/>
          <w:i/>
          <w:color w:val="333333"/>
          <w:sz w:val="28"/>
          <w:szCs w:val="28"/>
          <w:lang w:val="ru-RU" w:eastAsia="ru-RU"/>
        </w:rPr>
      </w:pPr>
      <w:r w:rsidRPr="002A2334">
        <w:rPr>
          <w:rFonts w:ascii="Times New Roman" w:eastAsia="Times New Roman" w:hAnsi="Times New Roman" w:cs="Times New Roman"/>
          <w:bCs/>
          <w:i/>
          <w:color w:val="333333"/>
          <w:sz w:val="28"/>
          <w:szCs w:val="28"/>
          <w:lang w:val="ru-RU" w:eastAsia="ru-RU"/>
        </w:rPr>
        <w:t>Черкаська обл., Україна</w:t>
      </w:r>
    </w:p>
    <w:p w14:paraId="08E646F4" w14:textId="77777777" w:rsidR="002A2334" w:rsidRDefault="002A2334" w:rsidP="002A2334">
      <w:pPr>
        <w:shd w:val="clear" w:color="auto" w:fill="FFFFFF"/>
        <w:spacing w:after="0" w:line="276" w:lineRule="auto"/>
        <w:ind w:firstLine="709"/>
        <w:jc w:val="center"/>
        <w:rPr>
          <w:rFonts w:ascii="Times New Roman" w:eastAsia="Times New Roman" w:hAnsi="Times New Roman" w:cs="Times New Roman"/>
          <w:i/>
          <w:iCs/>
          <w:color w:val="333333"/>
          <w:sz w:val="28"/>
          <w:szCs w:val="28"/>
          <w:lang w:val="ru-RU" w:eastAsia="ru-RU"/>
        </w:rPr>
      </w:pPr>
    </w:p>
    <w:p w14:paraId="053CC035" w14:textId="77777777" w:rsidR="002A2334" w:rsidRDefault="002A2334" w:rsidP="002A2334">
      <w:pPr>
        <w:shd w:val="clear" w:color="auto" w:fill="FFFFFF"/>
        <w:spacing w:after="0" w:line="276" w:lineRule="auto"/>
        <w:ind w:firstLine="709"/>
        <w:jc w:val="center"/>
        <w:rPr>
          <w:rFonts w:ascii="Times New Roman" w:eastAsia="Times New Roman" w:hAnsi="Times New Roman" w:cs="Times New Roman"/>
          <w:i/>
          <w:iCs/>
          <w:color w:val="333333"/>
          <w:sz w:val="28"/>
          <w:szCs w:val="28"/>
          <w:lang w:val="ru-RU" w:eastAsia="ru-RU"/>
        </w:rPr>
      </w:pPr>
    </w:p>
    <w:p w14:paraId="6F47AA48" w14:textId="77777777" w:rsidR="006005D5" w:rsidRDefault="002A2334" w:rsidP="002A2334">
      <w:pPr>
        <w:shd w:val="clear" w:color="auto" w:fill="FFFFFF"/>
        <w:spacing w:after="0" w:line="276" w:lineRule="auto"/>
        <w:ind w:firstLine="709"/>
        <w:jc w:val="center"/>
        <w:rPr>
          <w:rFonts w:ascii="Times New Roman" w:eastAsia="Times New Roman" w:hAnsi="Times New Roman" w:cs="Times New Roman"/>
          <w:b/>
          <w:bCs/>
          <w:color w:val="333333"/>
          <w:sz w:val="28"/>
          <w:szCs w:val="28"/>
          <w:lang w:val="ru-RU" w:eastAsia="ru-RU"/>
        </w:rPr>
      </w:pPr>
      <w:r>
        <w:rPr>
          <w:rFonts w:ascii="Times New Roman" w:eastAsia="Times New Roman" w:hAnsi="Times New Roman" w:cs="Times New Roman"/>
          <w:b/>
          <w:bCs/>
          <w:color w:val="333333"/>
          <w:sz w:val="28"/>
          <w:szCs w:val="28"/>
          <w:lang w:val="ru-RU" w:eastAsia="ru-RU"/>
        </w:rPr>
        <w:t xml:space="preserve">ІНСТИТУЦІОНАЛЬНИЙ </w:t>
      </w:r>
      <w:r w:rsidR="006005D5">
        <w:rPr>
          <w:rFonts w:ascii="Times New Roman" w:eastAsia="Times New Roman" w:hAnsi="Times New Roman" w:cs="Times New Roman"/>
          <w:b/>
          <w:bCs/>
          <w:color w:val="333333"/>
          <w:sz w:val="28"/>
          <w:szCs w:val="28"/>
          <w:lang w:val="ru-RU" w:eastAsia="ru-RU"/>
        </w:rPr>
        <w:t xml:space="preserve">ВИМІР ОБЛІКУ ЗЕМЕЛЬ СІЛЬСЬКОГОСПОДАРСЬКОГО ПРИЗНАЧЕННЯ: </w:t>
      </w:r>
    </w:p>
    <w:p w14:paraId="09123DC3" w14:textId="2B5C7E33" w:rsidR="002A2334" w:rsidRDefault="006005D5" w:rsidP="002A2334">
      <w:pPr>
        <w:shd w:val="clear" w:color="auto" w:fill="FFFFFF"/>
        <w:spacing w:after="0" w:line="276" w:lineRule="auto"/>
        <w:ind w:firstLine="709"/>
        <w:jc w:val="center"/>
        <w:rPr>
          <w:rFonts w:ascii="Times New Roman" w:eastAsia="Times New Roman" w:hAnsi="Times New Roman" w:cs="Times New Roman"/>
          <w:b/>
          <w:bCs/>
          <w:color w:val="333333"/>
          <w:sz w:val="28"/>
          <w:szCs w:val="28"/>
          <w:lang w:val="ru-RU" w:eastAsia="ru-RU"/>
        </w:rPr>
      </w:pPr>
      <w:r>
        <w:rPr>
          <w:rFonts w:ascii="Times New Roman" w:eastAsia="Times New Roman" w:hAnsi="Times New Roman" w:cs="Times New Roman"/>
          <w:b/>
          <w:bCs/>
          <w:color w:val="333333"/>
          <w:sz w:val="28"/>
          <w:szCs w:val="28"/>
          <w:lang w:val="ru-RU" w:eastAsia="ru-RU"/>
        </w:rPr>
        <w:t>ДОСВІД КИТАЮ І УКРАЇНИ</w:t>
      </w:r>
    </w:p>
    <w:p w14:paraId="1802CB8D" w14:textId="77777777" w:rsidR="00234F8B" w:rsidRPr="002A2334" w:rsidRDefault="00234F8B" w:rsidP="002A2334">
      <w:pPr>
        <w:spacing w:after="0" w:line="276" w:lineRule="auto"/>
        <w:ind w:firstLine="709"/>
        <w:jc w:val="both"/>
        <w:rPr>
          <w:rFonts w:ascii="Times New Roman" w:hAnsi="Times New Roman" w:cs="Times New Roman"/>
          <w:sz w:val="28"/>
          <w:szCs w:val="28"/>
        </w:rPr>
      </w:pPr>
    </w:p>
    <w:p w14:paraId="16622FB0" w14:textId="77777777" w:rsidR="006005D5" w:rsidRDefault="006005D5" w:rsidP="002A2334">
      <w:pPr>
        <w:spacing w:after="0" w:line="276" w:lineRule="auto"/>
        <w:ind w:firstLine="709"/>
        <w:jc w:val="both"/>
        <w:rPr>
          <w:rFonts w:ascii="Times New Roman" w:hAnsi="Times New Roman" w:cs="Times New Roman"/>
          <w:sz w:val="28"/>
          <w:szCs w:val="28"/>
        </w:rPr>
      </w:pPr>
    </w:p>
    <w:p w14:paraId="3D69C29D" w14:textId="5B59CA5A" w:rsidR="006005D5" w:rsidRDefault="006005D5" w:rsidP="006005D5">
      <w:pPr>
        <w:spacing w:after="0" w:line="276" w:lineRule="auto"/>
        <w:ind w:firstLine="709"/>
        <w:jc w:val="both"/>
        <w:rPr>
          <w:rFonts w:ascii="Times New Roman" w:hAnsi="Times New Roman" w:cs="Times New Roman"/>
          <w:i/>
          <w:sz w:val="28"/>
          <w:szCs w:val="28"/>
        </w:rPr>
      </w:pPr>
      <w:r>
        <w:rPr>
          <w:rFonts w:ascii="Times New Roman" w:hAnsi="Times New Roman" w:cs="Times New Roman"/>
          <w:i/>
          <w:sz w:val="28"/>
          <w:szCs w:val="28"/>
        </w:rPr>
        <w:t>Стаття присвячена актуальним проблемам інституціонального виміру обліку земель сільськогосподарського призначення, на прикладі України та Китаю</w:t>
      </w:r>
      <w:r w:rsidRPr="006005D5">
        <w:rPr>
          <w:rFonts w:ascii="Times New Roman" w:hAnsi="Times New Roman" w:cs="Times New Roman"/>
          <w:i/>
          <w:sz w:val="28"/>
          <w:szCs w:val="28"/>
        </w:rPr>
        <w:t>. Розглянуті особливості</w:t>
      </w:r>
      <w:r w:rsidRPr="006005D5">
        <w:rPr>
          <w:rFonts w:ascii="Times New Roman" w:hAnsi="Times New Roman" w:cs="Times New Roman"/>
          <w:i/>
          <w:sz w:val="28"/>
          <w:szCs w:val="28"/>
        </w:rPr>
        <w:t xml:space="preserve"> ведення бухгалтерського обліку в </w:t>
      </w:r>
      <w:r w:rsidRPr="006005D5">
        <w:rPr>
          <w:rFonts w:ascii="Times New Roman" w:hAnsi="Times New Roman" w:cs="Times New Roman"/>
          <w:i/>
          <w:sz w:val="28"/>
          <w:szCs w:val="28"/>
        </w:rPr>
        <w:t>країнах.</w:t>
      </w:r>
      <w:r w:rsidRPr="006005D5">
        <w:rPr>
          <w:rFonts w:ascii="Times New Roman" w:hAnsi="Times New Roman" w:cs="Times New Roman"/>
          <w:i/>
          <w:sz w:val="28"/>
          <w:szCs w:val="28"/>
        </w:rPr>
        <w:t xml:space="preserve"> Досліджено історичний розвиток та формування сучасної бухгалтерської системи </w:t>
      </w:r>
      <w:r w:rsidRPr="006005D5">
        <w:rPr>
          <w:rFonts w:ascii="Times New Roman" w:hAnsi="Times New Roman" w:cs="Times New Roman"/>
          <w:i/>
          <w:sz w:val="28"/>
          <w:szCs w:val="28"/>
        </w:rPr>
        <w:t xml:space="preserve">та </w:t>
      </w:r>
      <w:r>
        <w:rPr>
          <w:rFonts w:ascii="Times New Roman" w:hAnsi="Times New Roman" w:cs="Times New Roman"/>
          <w:i/>
          <w:sz w:val="28"/>
          <w:szCs w:val="28"/>
        </w:rPr>
        <w:t>в</w:t>
      </w:r>
      <w:r w:rsidRPr="006005D5">
        <w:rPr>
          <w:rFonts w:ascii="Times New Roman" w:hAnsi="Times New Roman" w:cs="Times New Roman"/>
          <w:i/>
          <w:sz w:val="28"/>
          <w:szCs w:val="28"/>
        </w:rPr>
        <w:t>изначено вплив Міжнародних стандартів фінансової звітності на формування національних стандартів бухгалтерського обліку. Представлено методи реформування української та китайської системи бухгалтерського обліку.</w:t>
      </w:r>
    </w:p>
    <w:p w14:paraId="629A8BBC" w14:textId="15B39BA9" w:rsidR="006005D5" w:rsidRPr="006005D5" w:rsidRDefault="006005D5" w:rsidP="006005D5">
      <w:pPr>
        <w:spacing w:after="0" w:line="276" w:lineRule="auto"/>
        <w:ind w:firstLine="709"/>
        <w:jc w:val="both"/>
        <w:rPr>
          <w:rFonts w:ascii="Times New Roman" w:hAnsi="Times New Roman" w:cs="Times New Roman"/>
          <w:i/>
          <w:sz w:val="28"/>
          <w:szCs w:val="28"/>
        </w:rPr>
      </w:pPr>
      <w:r w:rsidRPr="006005D5">
        <w:rPr>
          <w:rFonts w:ascii="Times New Roman" w:hAnsi="Times New Roman" w:cs="Times New Roman"/>
          <w:b/>
          <w:i/>
          <w:sz w:val="28"/>
          <w:szCs w:val="28"/>
        </w:rPr>
        <w:t xml:space="preserve">Ключові слова: </w:t>
      </w:r>
      <w:r>
        <w:rPr>
          <w:rFonts w:ascii="Times New Roman" w:hAnsi="Times New Roman" w:cs="Times New Roman"/>
          <w:i/>
          <w:sz w:val="28"/>
          <w:szCs w:val="28"/>
        </w:rPr>
        <w:t xml:space="preserve">інституціональний вимір, землі, облік, сільськогосподарське призначення, </w:t>
      </w:r>
      <w:r w:rsidR="00A13B32">
        <w:rPr>
          <w:rFonts w:ascii="Times New Roman" w:hAnsi="Times New Roman" w:cs="Times New Roman"/>
          <w:i/>
          <w:sz w:val="28"/>
          <w:szCs w:val="28"/>
        </w:rPr>
        <w:t>цифровізація</w:t>
      </w:r>
      <w:r>
        <w:rPr>
          <w:rFonts w:ascii="Times New Roman" w:hAnsi="Times New Roman" w:cs="Times New Roman"/>
          <w:i/>
          <w:sz w:val="28"/>
          <w:szCs w:val="28"/>
        </w:rPr>
        <w:t xml:space="preserve"> </w:t>
      </w:r>
    </w:p>
    <w:p w14:paraId="4FCC3F83" w14:textId="584A99B2" w:rsidR="006005D5" w:rsidRPr="006005D5" w:rsidRDefault="006005D5" w:rsidP="002A2334">
      <w:pPr>
        <w:spacing w:after="0" w:line="276" w:lineRule="auto"/>
        <w:ind w:firstLine="709"/>
        <w:jc w:val="both"/>
        <w:rPr>
          <w:rFonts w:ascii="Times New Roman" w:hAnsi="Times New Roman" w:cs="Times New Roman"/>
          <w:i/>
          <w:sz w:val="28"/>
          <w:szCs w:val="28"/>
        </w:rPr>
      </w:pPr>
    </w:p>
    <w:p w14:paraId="2B58ACE5" w14:textId="77777777" w:rsidR="006005D5" w:rsidRDefault="00C14CA8"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 xml:space="preserve">Інституційний вимір обліку сільськогосподарських земель завжди є актуальною темою, особливо в регіонах із значними сільськогосподарськими секторами, як Україна. Ця тема безпосередньо вивчає власність на землю, права власності, економічну ефективність і соціальну справедливість у сфері сільського господарства. Оскільки Україна переживає земельні реформи та бореться з наслідками скасування мораторію на продаж землі сільськогосподарського призначення, розуміння тонкощів систем обліку землі має вирішальне значення для встановлення чітких прав власності на землю, полегшення операцій із землею та покращення планування землекористування. </w:t>
      </w:r>
    </w:p>
    <w:p w14:paraId="68CD5E9B" w14:textId="4AD8217F" w:rsidR="00234F8B" w:rsidRPr="002A2334" w:rsidRDefault="00C14CA8" w:rsidP="006005D5">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 xml:space="preserve">Крім того, інституційні аспекти відіграють ключову роль у впливі на доступ до землі для дрібних власників, впливаючи на розвиток сільської місцевості та соціальне благополуччя. Наслідки цього дослідження поширюються на національну політику, де розуміння інституційних рамок може скеровувати осіб, які приймають рішення, у формуванні ефективних нормативних актів, забезпеченні захисту прав власності та сприянні сталим </w:t>
      </w:r>
      <w:r w:rsidRPr="002A2334">
        <w:rPr>
          <w:rFonts w:ascii="Times New Roman" w:hAnsi="Times New Roman" w:cs="Times New Roman"/>
          <w:sz w:val="28"/>
          <w:szCs w:val="28"/>
        </w:rPr>
        <w:lastRenderedPageBreak/>
        <w:t>сільськогосподарським практикам. Крім того, в контексті міжнародного становища України на світових сільськогосподарських ринках це дослідження може пролити світло на те, як інституційні виміри обліку землі сприяють конкурентоспроможності країни та взаємодії з міжнародними інвесторами.</w:t>
      </w:r>
    </w:p>
    <w:p w14:paraId="5D1E4809" w14:textId="42C51277" w:rsidR="00630845" w:rsidRPr="002A2334" w:rsidRDefault="00630845"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 xml:space="preserve">Інституціональний вимір обліку земель сільськогосподарського </w:t>
      </w:r>
      <w:r w:rsidR="00EB3185" w:rsidRPr="002A2334">
        <w:rPr>
          <w:rFonts w:ascii="Times New Roman" w:hAnsi="Times New Roman" w:cs="Times New Roman"/>
          <w:sz w:val="28"/>
          <w:szCs w:val="28"/>
        </w:rPr>
        <w:t xml:space="preserve">призначення </w:t>
      </w:r>
      <w:r w:rsidRPr="002A2334">
        <w:rPr>
          <w:rFonts w:ascii="Times New Roman" w:hAnsi="Times New Roman" w:cs="Times New Roman"/>
          <w:sz w:val="28"/>
          <w:szCs w:val="28"/>
        </w:rPr>
        <w:t>грає ключову роль у забезпеченні стабільного та продуктивного використання земельних ресурсів у сільському господарстві та сприяє розвитку цього сектору.</w:t>
      </w:r>
    </w:p>
    <w:p w14:paraId="6DBE569C" w14:textId="6FFCD28A" w:rsidR="00630845" w:rsidRPr="002A2334" w:rsidRDefault="00EB3185"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 xml:space="preserve">Він </w:t>
      </w:r>
      <w:r w:rsidR="00630845" w:rsidRPr="002A2334">
        <w:rPr>
          <w:rFonts w:ascii="Times New Roman" w:hAnsi="Times New Roman" w:cs="Times New Roman"/>
          <w:sz w:val="28"/>
          <w:szCs w:val="28"/>
        </w:rPr>
        <w:t xml:space="preserve">визначає рамки для ефективного та стійкого використання земельних ресурсів у сільському господарстві, а також забезпечує їхню правову та фінансову стабільність, включає в себе регулювання та систему правил, які стосуються власності, використання, обміну, та управління земельними ресурсами, призначеними для сільськогосподарських цілей. </w:t>
      </w:r>
    </w:p>
    <w:p w14:paraId="3A0D9A9B" w14:textId="77777777" w:rsidR="00630845" w:rsidRPr="002A2334" w:rsidRDefault="00630845"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Цей вимір включає в себе різні аспекти, такі як:</w:t>
      </w:r>
    </w:p>
    <w:p w14:paraId="36F0F092" w14:textId="77777777" w:rsidR="00630845" w:rsidRPr="002A2334" w:rsidRDefault="00630845" w:rsidP="002A2334">
      <w:pPr>
        <w:numPr>
          <w:ilvl w:val="0"/>
          <w:numId w:val="2"/>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Реєстрація та ідентифікація земельних ділянок: Інституції ведуть реєстри та кадастри земель, де ідентифікуються та описуються всі сільськогосподарські ділянки, включаючи їх розмір, межі та власників.</w:t>
      </w:r>
    </w:p>
    <w:p w14:paraId="5449D6B9" w14:textId="77777777" w:rsidR="00630845" w:rsidRPr="002A2334" w:rsidRDefault="00630845" w:rsidP="002A2334">
      <w:pPr>
        <w:numPr>
          <w:ilvl w:val="0"/>
          <w:numId w:val="2"/>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Регулювання використання земель: Уряди та інші органи можуть встановлювати правила та обмеження щодо використання сільськогосподарських земель, такі як призначення (сільськогосподарське, лісове, промислове тощо) та умови використання.</w:t>
      </w:r>
    </w:p>
    <w:p w14:paraId="2FBF4E33" w14:textId="77777777" w:rsidR="00630845" w:rsidRPr="002A2334" w:rsidRDefault="00630845" w:rsidP="002A2334">
      <w:pPr>
        <w:numPr>
          <w:ilvl w:val="0"/>
          <w:numId w:val="2"/>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Оцінка та оподаткування: Земельні податки та оцінка вартості земельних ділянок грають важливу роль у фінансуванні сільськогосподарських програм та інфраструктури.</w:t>
      </w:r>
    </w:p>
    <w:p w14:paraId="5927CFF2" w14:textId="77777777" w:rsidR="00630845" w:rsidRPr="002A2334" w:rsidRDefault="00630845" w:rsidP="002A2334">
      <w:pPr>
        <w:numPr>
          <w:ilvl w:val="0"/>
          <w:numId w:val="2"/>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Права власності та облік транзакцій: Інституції забезпечують реєстрацію прав власності та угод, пов'язаних із земельними ділянками, щоб забезпечити їхню легальність та безпеку.</w:t>
      </w:r>
    </w:p>
    <w:p w14:paraId="57D02F42" w14:textId="77777777" w:rsidR="00C359D9" w:rsidRPr="002A2334" w:rsidRDefault="00630845" w:rsidP="002A2334">
      <w:pPr>
        <w:numPr>
          <w:ilvl w:val="0"/>
          <w:numId w:val="2"/>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Земельне планування та розвиток: Управління сільськими територіями, включаючи планування місцевого розвитку та інфраструктури, також є частиною інституціонального виміру обліку земель сільськогосподарського призначення.</w:t>
      </w:r>
    </w:p>
    <w:p w14:paraId="2CFE6631" w14:textId="51345CDD" w:rsidR="00C359D9" w:rsidRPr="002A2334" w:rsidRDefault="00C359D9"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Сільське господарство є основою економіки України з родючими землями та довгою історією сільськогосподарського виробництва. Управління та облік земель сільськогосподарського призначення є вирішальними аспектами підтримки продовольчої безпеки нації, життєдіяльності села та економічної стабільності. Однак стан обліку земель сільськогосподарського призначення в Україні в останні роки є предметом занепокоєння, дискусій та реформ.</w:t>
      </w:r>
    </w:p>
    <w:p w14:paraId="6F622082" w14:textId="100DAF83" w:rsidR="00C359D9" w:rsidRPr="002A2334" w:rsidRDefault="00C359D9"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lastRenderedPageBreak/>
        <w:t>У пострадянський період земельна реформа України зазнала значних змін. Земля, яка була державною власністю за часів Радянського Союзу, була роздана фізичним та юридичним особам після здобуття Україною незалежності. Цей процес, відомий як приватизація землі, призвів до поділу великих державних господарств на менші приватні ділянки. Однак перехід був складним, і права власності та облік землі залишалися спірними питаннями.</w:t>
      </w:r>
    </w:p>
    <w:p w14:paraId="16BAE7C0" w14:textId="5CAC98DB" w:rsidR="00C359D9" w:rsidRPr="002A2334" w:rsidRDefault="00C359D9"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 xml:space="preserve">Важливим чинником, який впливає на стан обліку земель сільськогосподарського призначення в Україні, є мораторій на продаж земель сільськогосподарського призначення. Цей мораторій, який діяв майже два десятиліття, обмежив передачу землі. Відсутність </w:t>
      </w:r>
      <w:r w:rsidR="00EB3185" w:rsidRPr="002A2334">
        <w:rPr>
          <w:rFonts w:ascii="Times New Roman" w:hAnsi="Times New Roman" w:cs="Times New Roman"/>
          <w:sz w:val="28"/>
          <w:szCs w:val="28"/>
        </w:rPr>
        <w:t>діючого ринку землі перешкоджало</w:t>
      </w:r>
      <w:r w:rsidRPr="002A2334">
        <w:rPr>
          <w:rFonts w:ascii="Times New Roman" w:hAnsi="Times New Roman" w:cs="Times New Roman"/>
          <w:sz w:val="28"/>
          <w:szCs w:val="28"/>
        </w:rPr>
        <w:t xml:space="preserve"> розвитку ефективної системи обліку землі та точної оцінки сільськогосподарських земель.</w:t>
      </w:r>
    </w:p>
    <w:p w14:paraId="5B58DB9B" w14:textId="34CE5139" w:rsidR="00C359D9" w:rsidRPr="002A2334" w:rsidRDefault="00C359D9"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 xml:space="preserve">Реєстрація землі та встановлення чітких прав власності </w:t>
      </w:r>
      <w:r w:rsidR="00EB3185" w:rsidRPr="002A2334">
        <w:rPr>
          <w:rFonts w:ascii="Times New Roman" w:hAnsi="Times New Roman" w:cs="Times New Roman"/>
          <w:sz w:val="28"/>
          <w:szCs w:val="28"/>
        </w:rPr>
        <w:t xml:space="preserve">завжди </w:t>
      </w:r>
      <w:r w:rsidRPr="002A2334">
        <w:rPr>
          <w:rFonts w:ascii="Times New Roman" w:hAnsi="Times New Roman" w:cs="Times New Roman"/>
          <w:sz w:val="28"/>
          <w:szCs w:val="28"/>
        </w:rPr>
        <w:t>були проблематичними в Україні. Відсутність ефективної системи земельного кадастру призвела до неповного обліку землі та труднощів із відстеженням власності та використання з</w:t>
      </w:r>
      <w:r w:rsidR="00EB3185" w:rsidRPr="002A2334">
        <w:rPr>
          <w:rFonts w:ascii="Times New Roman" w:hAnsi="Times New Roman" w:cs="Times New Roman"/>
          <w:sz w:val="28"/>
          <w:szCs w:val="28"/>
        </w:rPr>
        <w:t>емлі. Цей брак прозорості і досі сприяє</w:t>
      </w:r>
      <w:r w:rsidRPr="002A2334">
        <w:rPr>
          <w:rFonts w:ascii="Times New Roman" w:hAnsi="Times New Roman" w:cs="Times New Roman"/>
          <w:sz w:val="28"/>
          <w:szCs w:val="28"/>
        </w:rPr>
        <w:t xml:space="preserve"> земельним спорам, корупції та невизначеності серед землевласників.</w:t>
      </w:r>
    </w:p>
    <w:p w14:paraId="1770DC68" w14:textId="554B0C8F" w:rsidR="00C359D9" w:rsidRPr="002A2334" w:rsidRDefault="00C359D9"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Проблеми, пов’язані з обліком земель сільськогосподарського призначення, впливають на сільські громади та продуктивність сільського господарства. Фермери часто не мають доступу до сучасної сільськогосподарської практики, оскільки не можуть використовувати землю як заставу для кредитів. Це перешкоджає інвестиціям у сільськогосподарську інфраструктуру та технології, впливаючи на загальну ефективність сектора.</w:t>
      </w:r>
    </w:p>
    <w:p w14:paraId="2D5AA472" w14:textId="3195AC1C" w:rsidR="00C359D9" w:rsidRPr="002A2334" w:rsidRDefault="00C359D9" w:rsidP="002A2334">
      <w:pPr>
        <w:spacing w:after="0" w:line="276" w:lineRule="auto"/>
        <w:ind w:firstLine="709"/>
        <w:jc w:val="both"/>
        <w:rPr>
          <w:rFonts w:ascii="Times New Roman" w:hAnsi="Times New Roman" w:cs="Times New Roman"/>
          <w:sz w:val="28"/>
          <w:szCs w:val="28"/>
          <w:lang w:val="ru-RU"/>
        </w:rPr>
      </w:pPr>
      <w:r w:rsidRPr="002A2334">
        <w:rPr>
          <w:rFonts w:ascii="Times New Roman" w:hAnsi="Times New Roman" w:cs="Times New Roman"/>
          <w:sz w:val="28"/>
          <w:szCs w:val="28"/>
        </w:rPr>
        <w:t>Україна ініціювала різноманітні зусилля щодо земельної реформи, включаючи плани скасування мораторію на продаж землі та покращення реєстрації землі. Ці реформи спрямовані на створення функціонального ринку землі, зміцнення прав власності та вдосконалення систем обліку землі. Успіх цих реформ буде ключовим для майбутнього українського сільського господарства та розвитку села.</w:t>
      </w:r>
    </w:p>
    <w:p w14:paraId="7E6E09E1" w14:textId="5DAE04B7" w:rsidR="003C19C2" w:rsidRPr="002A2334" w:rsidRDefault="00EB3185"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Проте облік земель в Україні поступово розвивається, уряд вносить зміни та докладає зусиль для покращення цих процесів, зокрема за останні роки було проведено:</w:t>
      </w:r>
    </w:p>
    <w:p w14:paraId="22EDBBB2" w14:textId="48585DB4" w:rsidR="007F23F9" w:rsidRPr="002A2334" w:rsidRDefault="00EB3185"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Цифровізацію кадастрової системи</w:t>
      </w:r>
      <w:r w:rsidR="007F23F9" w:rsidRPr="002A2334">
        <w:rPr>
          <w:rFonts w:ascii="Times New Roman" w:hAnsi="Times New Roman" w:cs="Times New Roman"/>
          <w:sz w:val="28"/>
          <w:szCs w:val="28"/>
        </w:rPr>
        <w:t xml:space="preserve">. </w:t>
      </w:r>
      <w:r w:rsidR="002A0CF4" w:rsidRPr="002A2334">
        <w:rPr>
          <w:rFonts w:ascii="Times New Roman" w:hAnsi="Times New Roman" w:cs="Times New Roman"/>
          <w:sz w:val="28"/>
          <w:szCs w:val="28"/>
        </w:rPr>
        <w:t>Україна активно розвива</w:t>
      </w:r>
      <w:r w:rsidR="007F23F9" w:rsidRPr="002A2334">
        <w:rPr>
          <w:rFonts w:ascii="Times New Roman" w:hAnsi="Times New Roman" w:cs="Times New Roman"/>
          <w:sz w:val="28"/>
          <w:szCs w:val="28"/>
        </w:rPr>
        <w:t>є</w:t>
      </w:r>
      <w:r w:rsidR="002A0CF4" w:rsidRPr="002A2334">
        <w:rPr>
          <w:rFonts w:ascii="Times New Roman" w:hAnsi="Times New Roman" w:cs="Times New Roman"/>
          <w:sz w:val="28"/>
          <w:szCs w:val="28"/>
        </w:rPr>
        <w:t xml:space="preserve"> цифрову кадастрову систему для обліку земельних ресурсів. Ця система </w:t>
      </w:r>
      <w:r w:rsidR="007F23F9" w:rsidRPr="002A2334">
        <w:rPr>
          <w:rFonts w:ascii="Times New Roman" w:hAnsi="Times New Roman" w:cs="Times New Roman"/>
          <w:sz w:val="28"/>
          <w:szCs w:val="28"/>
        </w:rPr>
        <w:t>запроваджена з метою покращення організації та ведення даних про нерухомість та земельних ділянок. Цифрова кадастрова система надає можливість реєстрації прав власності, зберігання геодезичних та кадастрових даних, публічний доступ до даних, оптимізації процедур, електронні сервери</w:t>
      </w:r>
      <w:r w:rsidR="004A78C8" w:rsidRPr="002A2334">
        <w:rPr>
          <w:rFonts w:ascii="Times New Roman" w:hAnsi="Times New Roman" w:cs="Times New Roman"/>
          <w:sz w:val="28"/>
          <w:szCs w:val="28"/>
        </w:rPr>
        <w:t xml:space="preserve">. Цифрова </w:t>
      </w:r>
      <w:r w:rsidR="004A78C8" w:rsidRPr="002A2334">
        <w:rPr>
          <w:rFonts w:ascii="Times New Roman" w:hAnsi="Times New Roman" w:cs="Times New Roman"/>
          <w:sz w:val="28"/>
          <w:szCs w:val="28"/>
        </w:rPr>
        <w:lastRenderedPageBreak/>
        <w:t>кадастрова система в Україні має на меті поліпшити транспарентність та доступність даних про нерухомість, сприяти розвитку економіки та покращити правові відносини у сфері нерухомості та земель.</w:t>
      </w:r>
    </w:p>
    <w:p w14:paraId="47E47991" w14:textId="05382AAC" w:rsidR="00EB04ED" w:rsidRPr="002A2334" w:rsidRDefault="00EB3185"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Децентралізацію</w:t>
      </w:r>
      <w:r w:rsidR="00EB04ED" w:rsidRPr="002A2334">
        <w:rPr>
          <w:rFonts w:ascii="Times New Roman" w:hAnsi="Times New Roman" w:cs="Times New Roman"/>
          <w:sz w:val="28"/>
          <w:szCs w:val="28"/>
        </w:rPr>
        <w:t xml:space="preserve">. Процес передачі більшої влади, фінансових ресурсів та відповідальності з центральних органів влади до місцевих органів самоврядування на різних рівнях. Основні аспекти децентралізації в Україні включають наступне: Створення об'єднаних територіальних громад (ОТГ) (Це дозволило покращити управління ресурсами та послугами на місцевому рівні), </w:t>
      </w:r>
      <w:r w:rsidRPr="002A2334">
        <w:rPr>
          <w:rFonts w:ascii="Times New Roman" w:hAnsi="Times New Roman" w:cs="Times New Roman"/>
          <w:sz w:val="28"/>
          <w:szCs w:val="28"/>
        </w:rPr>
        <w:t>Фінансову децентралізацію</w:t>
      </w:r>
      <w:r w:rsidR="00EB04ED" w:rsidRPr="002A2334">
        <w:rPr>
          <w:rFonts w:ascii="Times New Roman" w:hAnsi="Times New Roman" w:cs="Times New Roman"/>
          <w:sz w:val="28"/>
          <w:szCs w:val="28"/>
        </w:rPr>
        <w:t xml:space="preserve"> (перерозподіл фінансових ресурсів, що передбачає збільшення фінансування місцевих бюджетів та зменшення фінансової залежності від центральних органів влади), Децентралізована влада та управління (передача більшої влади та відповідальності місцевим органам самоврядування), Розвиток місцевих громад (створення можливостей для місцевих громад розвивати власні проекти та ініціативи, спрямовані на покращення їхнього розвитку та якості життя громадян).</w:t>
      </w:r>
    </w:p>
    <w:p w14:paraId="0812C054" w14:textId="4A959D1F" w:rsidR="00EB04ED" w:rsidRPr="002A2334" w:rsidRDefault="002A0CF4"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Земельн</w:t>
      </w:r>
      <w:r w:rsidR="00EB3185" w:rsidRPr="002A2334">
        <w:rPr>
          <w:rFonts w:ascii="Times New Roman" w:hAnsi="Times New Roman" w:cs="Times New Roman"/>
          <w:sz w:val="28"/>
          <w:szCs w:val="28"/>
        </w:rPr>
        <w:t>у</w:t>
      </w:r>
      <w:r w:rsidRPr="002A2334">
        <w:rPr>
          <w:rFonts w:ascii="Times New Roman" w:hAnsi="Times New Roman" w:cs="Times New Roman"/>
          <w:sz w:val="28"/>
          <w:szCs w:val="28"/>
        </w:rPr>
        <w:t xml:space="preserve"> реформ</w:t>
      </w:r>
      <w:r w:rsidR="00EB3185" w:rsidRPr="002A2334">
        <w:rPr>
          <w:rFonts w:ascii="Times New Roman" w:hAnsi="Times New Roman" w:cs="Times New Roman"/>
          <w:sz w:val="28"/>
          <w:szCs w:val="28"/>
        </w:rPr>
        <w:t>у</w:t>
      </w:r>
      <w:r w:rsidRPr="002A2334">
        <w:rPr>
          <w:rFonts w:ascii="Times New Roman" w:hAnsi="Times New Roman" w:cs="Times New Roman"/>
          <w:sz w:val="28"/>
          <w:szCs w:val="28"/>
        </w:rPr>
        <w:t xml:space="preserve">: </w:t>
      </w:r>
      <w:r w:rsidR="00EB04ED" w:rsidRPr="002A2334">
        <w:rPr>
          <w:rFonts w:ascii="Times New Roman" w:hAnsi="Times New Roman" w:cs="Times New Roman"/>
          <w:sz w:val="28"/>
          <w:szCs w:val="28"/>
        </w:rPr>
        <w:t xml:space="preserve">З 1 липня 2021 року припинив своє існування мораторій на купівлю-продаж землі сільськогосподарського призначення. Скасування мораторію стало наслідком отримання </w:t>
      </w:r>
      <w:r w:rsidR="00F9477C" w:rsidRPr="002A2334">
        <w:rPr>
          <w:rFonts w:ascii="Times New Roman" w:hAnsi="Times New Roman" w:cs="Times New Roman"/>
          <w:sz w:val="28"/>
          <w:szCs w:val="28"/>
        </w:rPr>
        <w:t>землевласниками</w:t>
      </w:r>
      <w:r w:rsidR="00EB04ED" w:rsidRPr="002A2334">
        <w:rPr>
          <w:rFonts w:ascii="Times New Roman" w:hAnsi="Times New Roman" w:cs="Times New Roman"/>
          <w:sz w:val="28"/>
          <w:szCs w:val="28"/>
        </w:rPr>
        <w:t xml:space="preserve"> права на її купівлю-продаж. Таким чином, на території України був створений ринок землі, адже до цього моменту продавати земельні ділянки мали право лише держава та органи місцевого самоврядування. Іншими словами, віднині продавцями землі можуть бути також і приватні землевласники.</w:t>
      </w:r>
    </w:p>
    <w:p w14:paraId="2E49C8BA" w14:textId="5FA6617C" w:rsidR="00B60ECB" w:rsidRDefault="000D6F4C" w:rsidP="002A2334">
      <w:pPr>
        <w:spacing w:after="0" w:line="276" w:lineRule="auto"/>
        <w:ind w:firstLine="709"/>
        <w:jc w:val="both"/>
        <w:rPr>
          <w:rFonts w:ascii="Times New Roman" w:hAnsi="Times New Roman" w:cs="Times New Roman"/>
          <w:bCs/>
          <w:sz w:val="28"/>
          <w:szCs w:val="28"/>
        </w:rPr>
      </w:pPr>
      <w:r w:rsidRPr="002A2334">
        <w:rPr>
          <w:rFonts w:ascii="Times New Roman" w:hAnsi="Times New Roman" w:cs="Times New Roman"/>
          <w:bCs/>
          <w:sz w:val="28"/>
          <w:szCs w:val="28"/>
        </w:rPr>
        <w:t>Станом на 2021 рік площа земель що призначені для сільськогосподарської діяльності в Україні становить 413 110 га. що є 71,3% до загальної площі. З 2017 року цифра дещо скоротилась, проте з 2019 року залишається незмінною</w:t>
      </w:r>
      <w:r w:rsidR="00B60ECB" w:rsidRPr="002A2334">
        <w:rPr>
          <w:rFonts w:ascii="Times New Roman" w:hAnsi="Times New Roman" w:cs="Times New Roman"/>
          <w:bCs/>
          <w:sz w:val="28"/>
          <w:szCs w:val="28"/>
        </w:rPr>
        <w:t xml:space="preserve"> (Рис.1).</w:t>
      </w:r>
    </w:p>
    <w:p w14:paraId="16A0D139" w14:textId="266767B5" w:rsidR="006005D5" w:rsidRPr="002A2334" w:rsidRDefault="006005D5" w:rsidP="006005D5">
      <w:pPr>
        <w:spacing w:after="0" w:line="276" w:lineRule="auto"/>
        <w:ind w:firstLine="709"/>
        <w:jc w:val="both"/>
        <w:rPr>
          <w:rFonts w:ascii="Times New Roman" w:hAnsi="Times New Roman" w:cs="Times New Roman"/>
          <w:sz w:val="28"/>
          <w:szCs w:val="28"/>
        </w:rPr>
      </w:pPr>
      <w:bookmarkStart w:id="0" w:name="_GoBack"/>
      <w:bookmarkEnd w:id="0"/>
      <w:r w:rsidRPr="002A2334">
        <w:rPr>
          <w:rFonts w:ascii="Times New Roman" w:hAnsi="Times New Roman" w:cs="Times New Roman"/>
          <w:sz w:val="28"/>
          <w:szCs w:val="28"/>
        </w:rPr>
        <w:t xml:space="preserve">1 липня 2021 року в Україні відбулась революційна реформа у сфері земельних відносин, а саме: скасовано мораторій (заборону) на продаж земель сільськогосподарського призначення, крім земель державної власності, який діяв понад 20 років. Проте повноцінно ринок земель діяв лише майже 8 місяців, з 24 лютого і по сьогодні він функціонує в умовах війни [1]. </w:t>
      </w:r>
    </w:p>
    <w:p w14:paraId="5AB96D3E" w14:textId="77777777" w:rsidR="006005D5" w:rsidRPr="002A2334" w:rsidRDefault="006005D5" w:rsidP="002A2334">
      <w:pPr>
        <w:spacing w:after="0" w:line="276" w:lineRule="auto"/>
        <w:ind w:firstLine="709"/>
        <w:jc w:val="both"/>
        <w:rPr>
          <w:rFonts w:ascii="Times New Roman" w:hAnsi="Times New Roman" w:cs="Times New Roman"/>
          <w:bCs/>
          <w:sz w:val="28"/>
          <w:szCs w:val="28"/>
        </w:rPr>
      </w:pPr>
    </w:p>
    <w:p w14:paraId="1E3AD579" w14:textId="77777777" w:rsidR="000D6F4C" w:rsidRPr="002A2334" w:rsidRDefault="000D6F4C"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noProof/>
          <w:sz w:val="28"/>
          <w:szCs w:val="28"/>
          <w:lang w:val="ru-RU" w:eastAsia="ru-RU"/>
        </w:rPr>
        <w:lastRenderedPageBreak/>
        <w:drawing>
          <wp:inline distT="0" distB="0" distL="0" distR="0" wp14:anchorId="7C661154" wp14:editId="72B3C8CF">
            <wp:extent cx="6092041" cy="3194462"/>
            <wp:effectExtent l="0" t="0" r="23495" b="2540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21C53BB" w14:textId="1E86146B" w:rsidR="000D6F4C" w:rsidRPr="002A2334" w:rsidRDefault="000D6F4C" w:rsidP="002A2334">
      <w:pPr>
        <w:spacing w:after="0" w:line="276" w:lineRule="auto"/>
        <w:ind w:firstLine="709"/>
        <w:jc w:val="center"/>
        <w:rPr>
          <w:rFonts w:ascii="Times New Roman" w:hAnsi="Times New Roman" w:cs="Times New Roman"/>
          <w:bCs/>
          <w:sz w:val="28"/>
          <w:szCs w:val="28"/>
        </w:rPr>
      </w:pPr>
      <w:r w:rsidRPr="002A2334">
        <w:rPr>
          <w:rFonts w:ascii="Times New Roman" w:hAnsi="Times New Roman" w:cs="Times New Roman"/>
          <w:sz w:val="28"/>
          <w:szCs w:val="28"/>
        </w:rPr>
        <w:t xml:space="preserve">Рис. </w:t>
      </w:r>
      <w:r w:rsidR="00154369" w:rsidRPr="002A2334">
        <w:rPr>
          <w:rFonts w:ascii="Times New Roman" w:hAnsi="Times New Roman" w:cs="Times New Roman"/>
          <w:sz w:val="28"/>
          <w:szCs w:val="28"/>
        </w:rPr>
        <w:t>1</w:t>
      </w:r>
      <w:r w:rsidRPr="002A2334">
        <w:rPr>
          <w:rFonts w:ascii="Times New Roman" w:hAnsi="Times New Roman" w:cs="Times New Roman"/>
          <w:sz w:val="28"/>
          <w:szCs w:val="28"/>
        </w:rPr>
        <w:t xml:space="preserve">. </w:t>
      </w:r>
      <w:r w:rsidRPr="002A2334">
        <w:rPr>
          <w:rFonts w:ascii="Times New Roman" w:hAnsi="Times New Roman" w:cs="Times New Roman"/>
          <w:bCs/>
          <w:sz w:val="28"/>
          <w:szCs w:val="28"/>
        </w:rPr>
        <w:t>Площа земель сільськогосподарського призначення в Україні</w:t>
      </w:r>
    </w:p>
    <w:p w14:paraId="53C074E4" w14:textId="77777777" w:rsidR="00154369" w:rsidRPr="002A2334" w:rsidRDefault="00154369" w:rsidP="002A2334">
      <w:pPr>
        <w:spacing w:after="0" w:line="276" w:lineRule="auto"/>
        <w:ind w:firstLine="709"/>
        <w:jc w:val="center"/>
        <w:rPr>
          <w:rFonts w:ascii="Times New Roman" w:hAnsi="Times New Roman" w:cs="Times New Roman"/>
          <w:bCs/>
          <w:sz w:val="28"/>
          <w:szCs w:val="28"/>
        </w:rPr>
      </w:pPr>
    </w:p>
    <w:p w14:paraId="5C160E2F" w14:textId="52987EFC" w:rsidR="000D6F4C" w:rsidRPr="002A2334" w:rsidRDefault="000D6F4C"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З дня зняття мораторію, за 2 повних роки було здійснено угод на 198 486 земельних ділянок загальною площею близько 434 225,58 га. З самого початку відкриття кількість та площі відчужених ділянок стрімко росли і вже в грудні 2021 року досягли максимальних показників,</w:t>
      </w:r>
      <w:r w:rsidRPr="002A2334">
        <w:rPr>
          <w:rFonts w:ascii="Times New Roman" w:hAnsi="Times New Roman" w:cs="Times New Roman"/>
          <w:color w:val="000000"/>
          <w:sz w:val="28"/>
          <w:szCs w:val="28"/>
          <w:shd w:val="clear" w:color="auto" w:fill="FFFFFF"/>
        </w:rPr>
        <w:t xml:space="preserve"> </w:t>
      </w:r>
      <w:r w:rsidRPr="002A2334">
        <w:rPr>
          <w:rFonts w:ascii="Times New Roman" w:hAnsi="Times New Roman" w:cs="Times New Roman"/>
          <w:sz w:val="28"/>
          <w:szCs w:val="28"/>
        </w:rPr>
        <w:t>як за кількістю угод, так і за площею землі в обігу обсяг ринку зріс на близько 30%. Вперше щоденна кількість угод перевищила тисячу – такі показники спостерігалися 5 разів впродовж грудня та на кінець місяця вже було зафіксовано 22 364 транзакцій, загальною площею 56 544,49  га</w:t>
      </w:r>
      <w:r w:rsidR="00B60ECB" w:rsidRPr="002A2334">
        <w:rPr>
          <w:rFonts w:ascii="Times New Roman" w:hAnsi="Times New Roman" w:cs="Times New Roman"/>
          <w:sz w:val="28"/>
          <w:szCs w:val="28"/>
        </w:rPr>
        <w:t>. (Рис.2.)</w:t>
      </w:r>
      <w:r w:rsidR="00A437AC" w:rsidRPr="002A2334">
        <w:rPr>
          <w:rFonts w:ascii="Times New Roman" w:hAnsi="Times New Roman" w:cs="Times New Roman"/>
          <w:sz w:val="28"/>
          <w:szCs w:val="28"/>
          <w:lang w:val="ru-RU"/>
        </w:rPr>
        <w:t xml:space="preserve"> [2]</w:t>
      </w:r>
      <w:r w:rsidR="00B60ECB" w:rsidRPr="002A2334">
        <w:rPr>
          <w:rFonts w:ascii="Times New Roman" w:hAnsi="Times New Roman" w:cs="Times New Roman"/>
          <w:sz w:val="28"/>
          <w:szCs w:val="28"/>
        </w:rPr>
        <w:t>.</w:t>
      </w:r>
    </w:p>
    <w:p w14:paraId="552B057A" w14:textId="67D4DB4A" w:rsidR="000D6F4C" w:rsidRPr="002A2334" w:rsidRDefault="000D6F4C"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Проте вже в кінці лютого та протягом березня-квітня ринок землі знову був призупинений: був відключений доступ до державних реєстрів, зокрема Реєстру речових прав на нерухоме майно, Державного земельного кадастру.  І лише наприкінці травні 2022 року почав знову відновлювати свою роботу з урахуванням військового стану, пов’язаними проблемами та ризиками і новими механізмами. Так, Урядом було затверджено спрощену процедуру передачі в оренду земельних ділянок державної та комунальної власності без проведення торгів з такими особливими умовами:</w:t>
      </w:r>
    </w:p>
    <w:p w14:paraId="6E7E0271" w14:textId="77777777" w:rsidR="000D6F4C" w:rsidRPr="002A2334" w:rsidRDefault="000D6F4C"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1) предметом договору оренди може бути лише земельна ділянка для ведення товарного сільськогосподарського виробництва;</w:t>
      </w:r>
    </w:p>
    <w:p w14:paraId="7330A32E" w14:textId="77777777" w:rsidR="000D6F4C" w:rsidRPr="002A2334" w:rsidRDefault="000D6F4C"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2) відсутня вимога обов'язкового присвоєння кадастрового номеру земельної ділянки;</w:t>
      </w:r>
    </w:p>
    <w:p w14:paraId="2BF11EE9" w14:textId="77777777" w:rsidR="000D6F4C" w:rsidRPr="002A2334" w:rsidRDefault="000D6F4C"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3) максимальний розмір орендної плати - 8 % нормативної грошової оцінки земельної ділянки, що визначається від середньої нормативної грошової оцінки одиниці площі ріллі по області;</w:t>
      </w:r>
    </w:p>
    <w:p w14:paraId="5C3BAC95" w14:textId="77777777" w:rsidR="000D6F4C" w:rsidRPr="002A2334" w:rsidRDefault="000D6F4C"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lastRenderedPageBreak/>
        <w:t>4) максимальний строк оренди - 1 рік;</w:t>
      </w:r>
    </w:p>
    <w:p w14:paraId="7858A518" w14:textId="77777777" w:rsidR="000D6F4C" w:rsidRPr="002A2334" w:rsidRDefault="000D6F4C"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5) відсутнє переважне право орендаря на поновлення такого договору оренди;</w:t>
      </w:r>
    </w:p>
    <w:p w14:paraId="7BC2892B" w14:textId="77777777" w:rsidR="000D6F4C" w:rsidRPr="002A2334" w:rsidRDefault="000D6F4C"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6) укладання договору лише в електронній формі;</w:t>
      </w:r>
    </w:p>
    <w:p w14:paraId="711535C6" w14:textId="66CB2699" w:rsidR="000D6F4C" w:rsidRPr="002A2334" w:rsidRDefault="000D6F4C"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7) державну реєстрацію договору оренди землі здійснює районна військова адміністрація у Книзі реєстрації землеволодінь і землекористувань</w:t>
      </w:r>
      <w:r w:rsidR="00A437AC" w:rsidRPr="002A2334">
        <w:rPr>
          <w:rFonts w:ascii="Times New Roman" w:hAnsi="Times New Roman" w:cs="Times New Roman"/>
          <w:sz w:val="28"/>
          <w:szCs w:val="28"/>
        </w:rPr>
        <w:t xml:space="preserve"> [3]</w:t>
      </w:r>
      <w:r w:rsidRPr="002A2334">
        <w:rPr>
          <w:rFonts w:ascii="Times New Roman" w:hAnsi="Times New Roman" w:cs="Times New Roman"/>
          <w:sz w:val="28"/>
          <w:szCs w:val="28"/>
        </w:rPr>
        <w:t>.</w:t>
      </w:r>
    </w:p>
    <w:p w14:paraId="55BCD035" w14:textId="77777777" w:rsidR="000D6F4C" w:rsidRPr="002A2334" w:rsidRDefault="000D6F4C"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Із червня 2023 показники по відчуженню земельних ділянок почали також відновлюватись, хоча і не так стрімко як з самого початку, проте в середньому показники по кількості і площі становлять 6,5 тис. шт. та 12,8 га.</w:t>
      </w:r>
    </w:p>
    <w:p w14:paraId="478C7505" w14:textId="77777777" w:rsidR="000D6F4C" w:rsidRPr="002A2334" w:rsidRDefault="000D6F4C"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noProof/>
          <w:sz w:val="28"/>
          <w:szCs w:val="28"/>
          <w:lang w:val="ru-RU" w:eastAsia="ru-RU"/>
        </w:rPr>
        <w:drawing>
          <wp:inline distT="0" distB="0" distL="0" distR="0" wp14:anchorId="762BB2CB" wp14:editId="057710DB">
            <wp:extent cx="6163293" cy="3705101"/>
            <wp:effectExtent l="0" t="0" r="9525" b="10160"/>
            <wp:docPr id="1539799847"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2720CA4" w14:textId="19621DA9" w:rsidR="000D6F4C" w:rsidRPr="002A2334" w:rsidRDefault="000D6F4C" w:rsidP="002A2334">
      <w:pPr>
        <w:spacing w:after="0" w:line="276" w:lineRule="auto"/>
        <w:ind w:firstLine="709"/>
        <w:jc w:val="center"/>
        <w:rPr>
          <w:rFonts w:ascii="Times New Roman" w:hAnsi="Times New Roman" w:cs="Times New Roman"/>
          <w:sz w:val="28"/>
          <w:szCs w:val="28"/>
        </w:rPr>
      </w:pPr>
      <w:r w:rsidRPr="002A2334">
        <w:rPr>
          <w:rFonts w:ascii="Times New Roman" w:hAnsi="Times New Roman" w:cs="Times New Roman"/>
          <w:sz w:val="28"/>
          <w:szCs w:val="28"/>
        </w:rPr>
        <w:t>Рис.</w:t>
      </w:r>
      <w:r w:rsidR="00154369" w:rsidRPr="002A2334">
        <w:rPr>
          <w:rFonts w:ascii="Times New Roman" w:hAnsi="Times New Roman" w:cs="Times New Roman"/>
          <w:sz w:val="28"/>
          <w:szCs w:val="28"/>
        </w:rPr>
        <w:t>2</w:t>
      </w:r>
      <w:r w:rsidRPr="002A2334">
        <w:rPr>
          <w:rFonts w:ascii="Times New Roman" w:hAnsi="Times New Roman" w:cs="Times New Roman"/>
          <w:sz w:val="28"/>
          <w:szCs w:val="28"/>
        </w:rPr>
        <w:t>. Помісячна динаміка щодо кількості та площі відчужених земельних ділянок</w:t>
      </w:r>
    </w:p>
    <w:p w14:paraId="59DF964D" w14:textId="77777777" w:rsidR="00154369" w:rsidRPr="002A2334" w:rsidRDefault="00154369" w:rsidP="002A2334">
      <w:pPr>
        <w:spacing w:after="0" w:line="276" w:lineRule="auto"/>
        <w:ind w:firstLine="709"/>
        <w:jc w:val="center"/>
        <w:rPr>
          <w:rFonts w:ascii="Times New Roman" w:hAnsi="Times New Roman" w:cs="Times New Roman"/>
          <w:sz w:val="28"/>
          <w:szCs w:val="28"/>
        </w:rPr>
      </w:pPr>
    </w:p>
    <w:p w14:paraId="1C5BE8E4" w14:textId="7AC64BCA" w:rsidR="000D6F4C" w:rsidRPr="002A2334" w:rsidRDefault="000D6F4C"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Середня вартість землі у 2021 році була 46 тис. грн за га, у 2022 році – 39 тис. грн за га, в 2023 році за 7 місяців роботи ринку землі – 40 тис. грн за га. Досліджуючи динаміку вартості земель помітно що найбільша вартість земель була лише в першому місяці відкриття ринку (87 268,16 гривень за 1 га). Із серпня 2021 і по липень 2023 року ціна землі варіюється від 33 до 48 тис. грн (не враховуючи зупинку ринку в березні-квітні 2022 року)</w:t>
      </w:r>
      <w:r w:rsidR="00B60ECB" w:rsidRPr="002A2334">
        <w:rPr>
          <w:rFonts w:ascii="Times New Roman" w:hAnsi="Times New Roman" w:cs="Times New Roman"/>
          <w:sz w:val="28"/>
          <w:szCs w:val="28"/>
        </w:rPr>
        <w:t xml:space="preserve"> (Рис.3)</w:t>
      </w:r>
      <w:r w:rsidR="00A437AC" w:rsidRPr="002A2334">
        <w:rPr>
          <w:rFonts w:ascii="Times New Roman" w:hAnsi="Times New Roman" w:cs="Times New Roman"/>
          <w:sz w:val="28"/>
          <w:szCs w:val="28"/>
          <w:lang w:val="ru-RU"/>
        </w:rPr>
        <w:t xml:space="preserve"> [2]</w:t>
      </w:r>
      <w:r w:rsidR="00B60ECB" w:rsidRPr="002A2334">
        <w:rPr>
          <w:rFonts w:ascii="Times New Roman" w:hAnsi="Times New Roman" w:cs="Times New Roman"/>
          <w:sz w:val="28"/>
          <w:szCs w:val="28"/>
        </w:rPr>
        <w:t>.</w:t>
      </w:r>
    </w:p>
    <w:p w14:paraId="0D02294E" w14:textId="77777777" w:rsidR="000D6F4C" w:rsidRPr="002A2334" w:rsidRDefault="000D6F4C" w:rsidP="002A2334">
      <w:pPr>
        <w:spacing w:after="0" w:line="276" w:lineRule="auto"/>
        <w:ind w:firstLine="709"/>
        <w:jc w:val="both"/>
        <w:rPr>
          <w:rFonts w:ascii="Times New Roman" w:hAnsi="Times New Roman" w:cs="Times New Roman"/>
          <w:sz w:val="28"/>
          <w:szCs w:val="28"/>
        </w:rPr>
      </w:pPr>
    </w:p>
    <w:p w14:paraId="26F74AD6" w14:textId="77777777" w:rsidR="000D6F4C" w:rsidRPr="002A2334" w:rsidRDefault="000D6F4C"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noProof/>
          <w:sz w:val="28"/>
          <w:szCs w:val="28"/>
          <w:lang w:val="ru-RU" w:eastAsia="ru-RU"/>
        </w:rPr>
        <w:lastRenderedPageBreak/>
        <w:drawing>
          <wp:inline distT="0" distB="0" distL="0" distR="0" wp14:anchorId="43CE65D2" wp14:editId="6024EEF9">
            <wp:extent cx="6092041" cy="3420093"/>
            <wp:effectExtent l="0" t="0" r="23495" b="9525"/>
            <wp:docPr id="66663133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F98D590" w14:textId="1FD17F2E" w:rsidR="00154369" w:rsidRPr="002A2334" w:rsidRDefault="00154369" w:rsidP="002A2334">
      <w:pPr>
        <w:spacing w:after="0" w:line="276" w:lineRule="auto"/>
        <w:ind w:firstLine="709"/>
        <w:jc w:val="center"/>
        <w:rPr>
          <w:rFonts w:ascii="Times New Roman" w:hAnsi="Times New Roman" w:cs="Times New Roman"/>
          <w:sz w:val="28"/>
          <w:szCs w:val="28"/>
        </w:rPr>
      </w:pPr>
      <w:r w:rsidRPr="002A2334">
        <w:rPr>
          <w:rFonts w:ascii="Times New Roman" w:hAnsi="Times New Roman" w:cs="Times New Roman"/>
          <w:sz w:val="28"/>
          <w:szCs w:val="28"/>
        </w:rPr>
        <w:t>Рис.3. Динаміка середньої вартості 1 га</w:t>
      </w:r>
    </w:p>
    <w:p w14:paraId="1E128BEB" w14:textId="77777777" w:rsidR="00154369" w:rsidRPr="002A2334" w:rsidRDefault="00154369" w:rsidP="002A2334">
      <w:pPr>
        <w:spacing w:after="0" w:line="276" w:lineRule="auto"/>
        <w:ind w:firstLine="709"/>
        <w:jc w:val="both"/>
        <w:rPr>
          <w:rFonts w:ascii="Times New Roman" w:hAnsi="Times New Roman" w:cs="Times New Roman"/>
          <w:sz w:val="28"/>
          <w:szCs w:val="28"/>
        </w:rPr>
      </w:pPr>
    </w:p>
    <w:p w14:paraId="66609D23" w14:textId="77777777" w:rsidR="000D6F4C" w:rsidRPr="002A2334" w:rsidRDefault="000D6F4C"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 xml:space="preserve">Однак, варто розуміти, що ані мінімальна, ані максимальна ціна не відображає цілісної картини на ринку земель зараз через вплив багатьох факторів. Один з таких факторів місце розташування ділянки. Тож також варто розглянути статистику в розрізі областей України. </w:t>
      </w:r>
    </w:p>
    <w:p w14:paraId="2379277A" w14:textId="27DDF6A2" w:rsidR="000D6F4C" w:rsidRPr="002A2334" w:rsidRDefault="000D6F4C"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До війни лідером з продажів земельних ділянок та однією з найпривабливіших областей була Харківська, на другому місці – Кіровоградська, потім Черкаська, Київська, Чернігівська області. Станом на жовтень 2023 року в рейтингу серед кількості відчужених ділянок лідером є Вінницька область (17 860 шт.) потім Хмельницька область (17833шт.), Київська область (16 996 шт.) Полтавська область (16 134 шт.), Сумська область(14 438 шт.), Харківська область (14 149 шт.). Черкаська область в цій категорії має середній показник – це близько 8 065 угод</w:t>
      </w:r>
      <w:r w:rsidR="00B60ECB" w:rsidRPr="002A2334">
        <w:rPr>
          <w:rFonts w:ascii="Times New Roman" w:hAnsi="Times New Roman" w:cs="Times New Roman"/>
          <w:sz w:val="28"/>
          <w:szCs w:val="28"/>
        </w:rPr>
        <w:t xml:space="preserve"> (Рис.4.)</w:t>
      </w:r>
      <w:r w:rsidR="00A437AC" w:rsidRPr="002A2334">
        <w:rPr>
          <w:rFonts w:ascii="Times New Roman" w:hAnsi="Times New Roman" w:cs="Times New Roman"/>
          <w:sz w:val="28"/>
          <w:szCs w:val="28"/>
          <w:lang w:val="ru-RU"/>
        </w:rPr>
        <w:t xml:space="preserve"> </w:t>
      </w:r>
      <w:r w:rsidR="00A437AC" w:rsidRPr="002A2334">
        <w:rPr>
          <w:rFonts w:ascii="Times New Roman" w:hAnsi="Times New Roman" w:cs="Times New Roman"/>
          <w:sz w:val="28"/>
          <w:szCs w:val="28"/>
          <w:lang w:val="en-US"/>
        </w:rPr>
        <w:t>[4,2]</w:t>
      </w:r>
      <w:r w:rsidR="00B60ECB" w:rsidRPr="002A2334">
        <w:rPr>
          <w:rFonts w:ascii="Times New Roman" w:hAnsi="Times New Roman" w:cs="Times New Roman"/>
          <w:sz w:val="28"/>
          <w:szCs w:val="28"/>
        </w:rPr>
        <w:t>.</w:t>
      </w:r>
    </w:p>
    <w:p w14:paraId="79EC2C0A" w14:textId="77777777" w:rsidR="000D6F4C" w:rsidRPr="002A2334" w:rsidRDefault="000D6F4C"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noProof/>
          <w:sz w:val="28"/>
          <w:szCs w:val="28"/>
          <w:lang w:val="ru-RU" w:eastAsia="ru-RU"/>
        </w:rPr>
        <w:lastRenderedPageBreak/>
        <w:drawing>
          <wp:inline distT="0" distB="0" distL="0" distR="0" wp14:anchorId="03F09D74" wp14:editId="5393475D">
            <wp:extent cx="6127667" cy="3194462"/>
            <wp:effectExtent l="0" t="0" r="26035" b="25400"/>
            <wp:docPr id="1062913667"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91D727" w14:textId="45C81C21" w:rsidR="00154369" w:rsidRPr="002A2334" w:rsidRDefault="00154369" w:rsidP="002A2334">
      <w:pPr>
        <w:spacing w:after="0" w:line="276" w:lineRule="auto"/>
        <w:ind w:firstLine="709"/>
        <w:jc w:val="center"/>
        <w:rPr>
          <w:rFonts w:ascii="Times New Roman" w:hAnsi="Times New Roman" w:cs="Times New Roman"/>
          <w:sz w:val="28"/>
          <w:szCs w:val="28"/>
        </w:rPr>
      </w:pPr>
      <w:r w:rsidRPr="002A2334">
        <w:rPr>
          <w:rFonts w:ascii="Times New Roman" w:hAnsi="Times New Roman" w:cs="Times New Roman"/>
          <w:sz w:val="28"/>
          <w:szCs w:val="28"/>
        </w:rPr>
        <w:t>Рис.4. Кількість відчужених земельних ділянок в розрізі областей</w:t>
      </w:r>
    </w:p>
    <w:p w14:paraId="7F862BA0" w14:textId="77777777" w:rsidR="00154369" w:rsidRPr="002A2334" w:rsidRDefault="00154369" w:rsidP="002A2334">
      <w:pPr>
        <w:spacing w:after="0" w:line="276" w:lineRule="auto"/>
        <w:ind w:firstLine="709"/>
        <w:jc w:val="both"/>
        <w:rPr>
          <w:rFonts w:ascii="Times New Roman" w:hAnsi="Times New Roman" w:cs="Times New Roman"/>
          <w:sz w:val="28"/>
          <w:szCs w:val="28"/>
        </w:rPr>
      </w:pPr>
    </w:p>
    <w:p w14:paraId="7E589363" w14:textId="0EF28F98" w:rsidR="000D6F4C" w:rsidRDefault="000D6F4C" w:rsidP="002A2334">
      <w:pPr>
        <w:spacing w:after="0" w:line="276" w:lineRule="auto"/>
        <w:ind w:firstLine="709"/>
        <w:jc w:val="both"/>
        <w:rPr>
          <w:rFonts w:ascii="Times New Roman" w:hAnsi="Times New Roman" w:cs="Times New Roman"/>
          <w:sz w:val="28"/>
          <w:szCs w:val="28"/>
          <w:lang w:val="ru-RU"/>
        </w:rPr>
      </w:pPr>
      <w:r w:rsidRPr="002A2334">
        <w:rPr>
          <w:rFonts w:ascii="Times New Roman" w:hAnsi="Times New Roman" w:cs="Times New Roman"/>
          <w:sz w:val="28"/>
          <w:szCs w:val="28"/>
        </w:rPr>
        <w:t>Лідерами серед площі відчужених земель стали: Харківська область (50 419 га.), Дніпропетровська область (47 275 га), Полтавська область (42 102 га.), Кіровоградська область (39 408 га.), Вінницька область (33 303 га.), Хмельницька область (31 305 га.)</w:t>
      </w:r>
      <w:r w:rsidR="00A437AC" w:rsidRPr="002A2334">
        <w:rPr>
          <w:rFonts w:ascii="Times New Roman" w:hAnsi="Times New Roman" w:cs="Times New Roman"/>
          <w:sz w:val="28"/>
          <w:szCs w:val="28"/>
          <w:lang w:val="ru-RU"/>
        </w:rPr>
        <w:t xml:space="preserve">. </w:t>
      </w:r>
      <w:r w:rsidRPr="002A2334">
        <w:rPr>
          <w:rFonts w:ascii="Times New Roman" w:hAnsi="Times New Roman" w:cs="Times New Roman"/>
          <w:sz w:val="28"/>
          <w:szCs w:val="28"/>
        </w:rPr>
        <w:t>Черкаська область з показником 13 715 га знаходить на рівні трохи нижче середнього</w:t>
      </w:r>
      <w:r w:rsidR="00B60ECB" w:rsidRPr="002A2334">
        <w:rPr>
          <w:rFonts w:ascii="Times New Roman" w:hAnsi="Times New Roman" w:cs="Times New Roman"/>
          <w:sz w:val="28"/>
          <w:szCs w:val="28"/>
        </w:rPr>
        <w:t xml:space="preserve"> (Рис.5)</w:t>
      </w:r>
      <w:r w:rsidR="00A437AC" w:rsidRPr="002A2334">
        <w:rPr>
          <w:rFonts w:ascii="Times New Roman" w:hAnsi="Times New Roman" w:cs="Times New Roman"/>
          <w:sz w:val="28"/>
          <w:szCs w:val="28"/>
          <w:lang w:val="ru-RU"/>
        </w:rPr>
        <w:t xml:space="preserve"> [2].</w:t>
      </w:r>
    </w:p>
    <w:p w14:paraId="4BA76CC1" w14:textId="77777777" w:rsidR="006005D5" w:rsidRPr="002A2334" w:rsidRDefault="006005D5" w:rsidP="002A2334">
      <w:pPr>
        <w:spacing w:after="0" w:line="276" w:lineRule="auto"/>
        <w:ind w:firstLine="709"/>
        <w:jc w:val="both"/>
        <w:rPr>
          <w:rFonts w:ascii="Times New Roman" w:hAnsi="Times New Roman" w:cs="Times New Roman"/>
          <w:sz w:val="28"/>
          <w:szCs w:val="28"/>
          <w:lang w:val="ru-RU"/>
        </w:rPr>
      </w:pPr>
    </w:p>
    <w:p w14:paraId="271B4BDB" w14:textId="77777777" w:rsidR="000D6F4C" w:rsidRPr="002A2334" w:rsidRDefault="000D6F4C"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noProof/>
          <w:sz w:val="28"/>
          <w:szCs w:val="28"/>
          <w:lang w:val="ru-RU" w:eastAsia="ru-RU"/>
        </w:rPr>
        <w:drawing>
          <wp:inline distT="0" distB="0" distL="0" distR="0" wp14:anchorId="4A5ACCB3" wp14:editId="66B088CB">
            <wp:extent cx="6127667" cy="3194462"/>
            <wp:effectExtent l="0" t="0" r="6985" b="6350"/>
            <wp:docPr id="2053715945" name="Діаграма 20537159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2188A5" w14:textId="67B24AD1" w:rsidR="00154369" w:rsidRPr="002A2334" w:rsidRDefault="00154369" w:rsidP="002A2334">
      <w:pPr>
        <w:spacing w:after="0" w:line="276" w:lineRule="auto"/>
        <w:ind w:firstLine="709"/>
        <w:jc w:val="center"/>
        <w:rPr>
          <w:rFonts w:ascii="Times New Roman" w:hAnsi="Times New Roman" w:cs="Times New Roman"/>
          <w:sz w:val="28"/>
          <w:szCs w:val="28"/>
        </w:rPr>
      </w:pPr>
      <w:r w:rsidRPr="002A2334">
        <w:rPr>
          <w:rFonts w:ascii="Times New Roman" w:hAnsi="Times New Roman" w:cs="Times New Roman"/>
          <w:sz w:val="28"/>
          <w:szCs w:val="28"/>
        </w:rPr>
        <w:t>Рис.5.</w:t>
      </w:r>
      <w:r w:rsidR="00B60ECB" w:rsidRPr="002A2334">
        <w:rPr>
          <w:rFonts w:ascii="Times New Roman" w:hAnsi="Times New Roman" w:cs="Times New Roman"/>
          <w:sz w:val="28"/>
          <w:szCs w:val="28"/>
        </w:rPr>
        <w:t xml:space="preserve"> Загальна площа відчужених земельних ділянок в розрізі областей</w:t>
      </w:r>
    </w:p>
    <w:p w14:paraId="6B18219F" w14:textId="77777777" w:rsidR="00154369" w:rsidRPr="002A2334" w:rsidRDefault="00154369" w:rsidP="002A2334">
      <w:pPr>
        <w:spacing w:after="0" w:line="276" w:lineRule="auto"/>
        <w:ind w:firstLine="709"/>
        <w:jc w:val="both"/>
        <w:rPr>
          <w:rFonts w:ascii="Times New Roman" w:hAnsi="Times New Roman" w:cs="Times New Roman"/>
          <w:sz w:val="28"/>
          <w:szCs w:val="28"/>
        </w:rPr>
      </w:pPr>
    </w:p>
    <w:p w14:paraId="51D0AC59" w14:textId="0A7B6ED2" w:rsidR="00B60ECB" w:rsidRDefault="000D6F4C"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lastRenderedPageBreak/>
        <w:t>Найвищі ціни на земельні ділянки фіксували у Івано-Франківській області (99,2 тис.грн.), Львівській області (87,3 тис.грн.), Київській області (85,6 тис.грн.), Чернівецькій області (49 тис.грн.), Тернопільській області (48,2 тис.грн.), Рівненській області (47,4 тис.грн.). Черкаська область знову виступає з середнім показником 39,1 тис.грн</w:t>
      </w:r>
      <w:r w:rsidR="00B60ECB" w:rsidRPr="002A2334">
        <w:rPr>
          <w:rFonts w:ascii="Times New Roman" w:hAnsi="Times New Roman" w:cs="Times New Roman"/>
          <w:sz w:val="28"/>
          <w:szCs w:val="28"/>
        </w:rPr>
        <w:t>. (Рис.6)</w:t>
      </w:r>
      <w:r w:rsidR="00A437AC" w:rsidRPr="002A2334">
        <w:rPr>
          <w:rFonts w:ascii="Times New Roman" w:hAnsi="Times New Roman" w:cs="Times New Roman"/>
          <w:sz w:val="28"/>
          <w:szCs w:val="28"/>
          <w:lang w:val="ru-RU"/>
        </w:rPr>
        <w:t>[2]</w:t>
      </w:r>
      <w:r w:rsidR="00B60ECB" w:rsidRPr="002A2334">
        <w:rPr>
          <w:rFonts w:ascii="Times New Roman" w:hAnsi="Times New Roman" w:cs="Times New Roman"/>
          <w:sz w:val="28"/>
          <w:szCs w:val="28"/>
        </w:rPr>
        <w:t>.</w:t>
      </w:r>
    </w:p>
    <w:p w14:paraId="710412F5" w14:textId="77777777" w:rsidR="006005D5" w:rsidRPr="002A2334" w:rsidRDefault="006005D5" w:rsidP="002A2334">
      <w:pPr>
        <w:spacing w:after="0" w:line="276" w:lineRule="auto"/>
        <w:ind w:firstLine="709"/>
        <w:jc w:val="both"/>
        <w:rPr>
          <w:rFonts w:ascii="Times New Roman" w:hAnsi="Times New Roman" w:cs="Times New Roman"/>
          <w:sz w:val="28"/>
          <w:szCs w:val="28"/>
        </w:rPr>
      </w:pPr>
    </w:p>
    <w:p w14:paraId="5C7EC054" w14:textId="77777777" w:rsidR="000D6F4C" w:rsidRPr="002A2334" w:rsidRDefault="000D6F4C" w:rsidP="002A2334">
      <w:pPr>
        <w:tabs>
          <w:tab w:val="left" w:pos="709"/>
        </w:tabs>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noProof/>
          <w:sz w:val="28"/>
          <w:szCs w:val="28"/>
          <w:lang w:val="ru-RU" w:eastAsia="ru-RU"/>
        </w:rPr>
        <w:drawing>
          <wp:inline distT="0" distB="0" distL="0" distR="0" wp14:anchorId="7BE5C8B8" wp14:editId="71408988">
            <wp:extent cx="6120765" cy="3190740"/>
            <wp:effectExtent l="0" t="0" r="13335" b="10160"/>
            <wp:docPr id="1" name="Діаграма 20537159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736BD8" w14:textId="75B28047" w:rsidR="00B60ECB" w:rsidRPr="002A2334" w:rsidRDefault="00B60ECB" w:rsidP="002A2334">
      <w:pPr>
        <w:tabs>
          <w:tab w:val="left" w:pos="709"/>
        </w:tabs>
        <w:spacing w:after="0" w:line="276" w:lineRule="auto"/>
        <w:ind w:firstLine="709"/>
        <w:jc w:val="center"/>
        <w:rPr>
          <w:rFonts w:ascii="Times New Roman" w:hAnsi="Times New Roman" w:cs="Times New Roman"/>
          <w:sz w:val="28"/>
          <w:szCs w:val="28"/>
        </w:rPr>
      </w:pPr>
      <w:r w:rsidRPr="002A2334">
        <w:rPr>
          <w:rFonts w:ascii="Times New Roman" w:hAnsi="Times New Roman" w:cs="Times New Roman"/>
          <w:sz w:val="28"/>
          <w:szCs w:val="28"/>
        </w:rPr>
        <w:t>Рис.6. Середня вартість 1 га відчужених земельних ділянок в розрізі областей</w:t>
      </w:r>
    </w:p>
    <w:p w14:paraId="4430370C" w14:textId="77777777" w:rsidR="00B60ECB" w:rsidRPr="002A2334" w:rsidRDefault="00B60ECB" w:rsidP="002A2334">
      <w:pPr>
        <w:tabs>
          <w:tab w:val="left" w:pos="709"/>
        </w:tabs>
        <w:spacing w:after="0" w:line="276" w:lineRule="auto"/>
        <w:ind w:firstLine="709"/>
        <w:jc w:val="both"/>
        <w:rPr>
          <w:rFonts w:ascii="Times New Roman" w:hAnsi="Times New Roman" w:cs="Times New Roman"/>
          <w:sz w:val="28"/>
          <w:szCs w:val="28"/>
        </w:rPr>
      </w:pPr>
    </w:p>
    <w:p w14:paraId="05A53AD9" w14:textId="206B3206" w:rsidR="000D6F4C" w:rsidRPr="002A2334" w:rsidRDefault="000D6F4C"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Якщо дивитись на динаміку цілісно можна зробити висновки, що такий фактор, як розташування земельної ділянки грає дуже велику роль. Серед перечислених даних помітно, що основна маса транзакцій перемістилась зі східного регіону України до центрального та західного. Наприклад в Дніпропетровській, Миколаївській, Сумській та Чернігівській областях спостерігалось суттєве зниження обсягу транзакцій (на понад 60%) водночас в областях західних відбулось помітне збільшення, наприклад в Закарпатській, Івано-Франківській і Чернівецькій показники 2023 року перевершили показники 2021 року на +16%, +22% та +10% відповідно. І звісно все це пояснюється безпекою, близькістю воєнних дій, переміщенням людей</w:t>
      </w:r>
      <w:r w:rsidR="00A437AC" w:rsidRPr="002A2334">
        <w:rPr>
          <w:rFonts w:ascii="Times New Roman" w:hAnsi="Times New Roman" w:cs="Times New Roman"/>
          <w:sz w:val="28"/>
          <w:szCs w:val="28"/>
          <w:lang w:val="ru-RU"/>
        </w:rPr>
        <w:t xml:space="preserve"> [</w:t>
      </w:r>
      <w:r w:rsidR="001F27D5" w:rsidRPr="002A2334">
        <w:rPr>
          <w:rFonts w:ascii="Times New Roman" w:hAnsi="Times New Roman" w:cs="Times New Roman"/>
          <w:sz w:val="28"/>
          <w:szCs w:val="28"/>
          <w:lang w:val="ru-RU"/>
        </w:rPr>
        <w:t>5</w:t>
      </w:r>
      <w:r w:rsidR="00A437AC" w:rsidRPr="002A2334">
        <w:rPr>
          <w:rFonts w:ascii="Times New Roman" w:hAnsi="Times New Roman" w:cs="Times New Roman"/>
          <w:sz w:val="28"/>
          <w:szCs w:val="28"/>
          <w:lang w:val="ru-RU"/>
        </w:rPr>
        <w:t>]</w:t>
      </w:r>
      <w:r w:rsidRPr="002A2334">
        <w:rPr>
          <w:rFonts w:ascii="Times New Roman" w:hAnsi="Times New Roman" w:cs="Times New Roman"/>
          <w:sz w:val="28"/>
          <w:szCs w:val="28"/>
        </w:rPr>
        <w:t>.</w:t>
      </w:r>
    </w:p>
    <w:p w14:paraId="2ECF52A0" w14:textId="5BB280C0" w:rsidR="000D6F4C" w:rsidRPr="002A2334" w:rsidRDefault="000D6F4C" w:rsidP="002A2334">
      <w:pPr>
        <w:spacing w:after="0" w:line="276" w:lineRule="auto"/>
        <w:ind w:firstLine="709"/>
        <w:jc w:val="both"/>
        <w:rPr>
          <w:rFonts w:ascii="Times New Roman" w:hAnsi="Times New Roman" w:cs="Times New Roman"/>
          <w:sz w:val="28"/>
          <w:szCs w:val="28"/>
          <w:lang w:val="en-US"/>
        </w:rPr>
      </w:pPr>
      <w:r w:rsidRPr="002A2334">
        <w:rPr>
          <w:rFonts w:ascii="Times New Roman" w:hAnsi="Times New Roman" w:cs="Times New Roman"/>
          <w:sz w:val="28"/>
          <w:szCs w:val="28"/>
        </w:rPr>
        <w:t xml:space="preserve"> За оцінкою Мінагрополітики України та Київської школи економіки, загальна сума втрат, завданих сільськогосподарській галузі внаслідок широкомасштабного російського вторгнення в Україну, станом на 15 вересня 2022 р. сягнула 6,6 млрд дол. США. При цьому непрямі втрати у сільському господарстві України через зменшення виробництва, блокаду портів </w:t>
      </w:r>
      <w:r w:rsidRPr="002A2334">
        <w:rPr>
          <w:rFonts w:ascii="Times New Roman" w:hAnsi="Times New Roman" w:cs="Times New Roman"/>
          <w:sz w:val="28"/>
          <w:szCs w:val="28"/>
        </w:rPr>
        <w:lastRenderedPageBreak/>
        <w:t>і збільшення виробничих витрат оцінюються у 34,25 млрд дол. США</w:t>
      </w:r>
      <w:r w:rsidR="00B60ECB" w:rsidRPr="002A2334">
        <w:rPr>
          <w:rFonts w:ascii="Times New Roman" w:hAnsi="Times New Roman" w:cs="Times New Roman"/>
          <w:sz w:val="28"/>
          <w:szCs w:val="28"/>
        </w:rPr>
        <w:t xml:space="preserve"> (Рис.7)</w:t>
      </w:r>
      <w:r w:rsidR="00A437AC" w:rsidRPr="002A2334">
        <w:rPr>
          <w:rFonts w:ascii="Times New Roman" w:hAnsi="Times New Roman" w:cs="Times New Roman"/>
          <w:sz w:val="28"/>
          <w:szCs w:val="28"/>
        </w:rPr>
        <w:t xml:space="preserve"> </w:t>
      </w:r>
      <w:r w:rsidR="00A437AC" w:rsidRPr="002A2334">
        <w:rPr>
          <w:rFonts w:ascii="Times New Roman" w:hAnsi="Times New Roman" w:cs="Times New Roman"/>
          <w:sz w:val="28"/>
          <w:szCs w:val="28"/>
          <w:lang w:val="en-US"/>
        </w:rPr>
        <w:t>[</w:t>
      </w:r>
      <w:r w:rsidR="001F27D5" w:rsidRPr="002A2334">
        <w:rPr>
          <w:rFonts w:ascii="Times New Roman" w:hAnsi="Times New Roman" w:cs="Times New Roman"/>
          <w:sz w:val="28"/>
          <w:szCs w:val="28"/>
          <w:lang w:val="en-US"/>
        </w:rPr>
        <w:t>6</w:t>
      </w:r>
      <w:r w:rsidR="00A437AC" w:rsidRPr="002A2334">
        <w:rPr>
          <w:rFonts w:ascii="Times New Roman" w:hAnsi="Times New Roman" w:cs="Times New Roman"/>
          <w:sz w:val="28"/>
          <w:szCs w:val="28"/>
          <w:lang w:val="en-US"/>
        </w:rPr>
        <w:t>]</w:t>
      </w:r>
    </w:p>
    <w:p w14:paraId="62A19C04" w14:textId="77777777" w:rsidR="000D6F4C" w:rsidRPr="002A2334" w:rsidRDefault="000D6F4C"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noProof/>
          <w:sz w:val="28"/>
          <w:szCs w:val="28"/>
          <w:lang w:val="ru-RU" w:eastAsia="ru-RU"/>
        </w:rPr>
        <w:drawing>
          <wp:inline distT="0" distB="0" distL="0" distR="0" wp14:anchorId="22F7E9CD" wp14:editId="1BD11C91">
            <wp:extent cx="6103917" cy="3277590"/>
            <wp:effectExtent l="0" t="0" r="11430" b="18415"/>
            <wp:docPr id="23693636"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EB21C3" w14:textId="74C979D4" w:rsidR="000D6F4C" w:rsidRPr="002A2334" w:rsidRDefault="000D6F4C" w:rsidP="002A2334">
      <w:pPr>
        <w:spacing w:after="0" w:line="276" w:lineRule="auto"/>
        <w:ind w:firstLine="709"/>
        <w:jc w:val="center"/>
        <w:rPr>
          <w:rFonts w:ascii="Times New Roman" w:hAnsi="Times New Roman" w:cs="Times New Roman"/>
          <w:sz w:val="28"/>
          <w:szCs w:val="28"/>
        </w:rPr>
      </w:pPr>
      <w:r w:rsidRPr="002A2334">
        <w:rPr>
          <w:rFonts w:ascii="Times New Roman" w:hAnsi="Times New Roman" w:cs="Times New Roman"/>
          <w:sz w:val="28"/>
          <w:szCs w:val="28"/>
        </w:rPr>
        <w:t>Рис.</w:t>
      </w:r>
      <w:r w:rsidR="00B60ECB" w:rsidRPr="002A2334">
        <w:rPr>
          <w:rFonts w:ascii="Times New Roman" w:hAnsi="Times New Roman" w:cs="Times New Roman"/>
          <w:sz w:val="28"/>
          <w:szCs w:val="28"/>
        </w:rPr>
        <w:t>7</w:t>
      </w:r>
      <w:r w:rsidRPr="002A2334">
        <w:rPr>
          <w:rFonts w:ascii="Times New Roman" w:hAnsi="Times New Roman" w:cs="Times New Roman"/>
          <w:sz w:val="28"/>
          <w:szCs w:val="28"/>
        </w:rPr>
        <w:t>. Непрямі втрати у сільськогосподарському господарстві України (станом на 15.09.2022р)</w:t>
      </w:r>
    </w:p>
    <w:p w14:paraId="137B2DA7" w14:textId="77777777" w:rsidR="000D6F4C" w:rsidRPr="002A2334" w:rsidRDefault="000D6F4C" w:rsidP="002A2334">
      <w:pPr>
        <w:spacing w:after="0" w:line="276" w:lineRule="auto"/>
        <w:ind w:firstLine="709"/>
        <w:jc w:val="center"/>
        <w:rPr>
          <w:rFonts w:ascii="Times New Roman" w:hAnsi="Times New Roman" w:cs="Times New Roman"/>
          <w:sz w:val="28"/>
          <w:szCs w:val="28"/>
        </w:rPr>
      </w:pPr>
    </w:p>
    <w:p w14:paraId="77932439" w14:textId="71E10EBA" w:rsidR="000D6F4C" w:rsidRPr="002A2334" w:rsidRDefault="000D6F4C"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Окрім цього станом на липень 2023 року за підрахунками  аналітичному огляді "Земельний ринок в Україні", підготовленому KSE Агроцентр за підтримки USAID український ринок сільськогосподарських земель також втратив 11,5  мільярда гривень через військове вторгнення. За підсумками підрахунків не були укладені понад 102 тис угод купівлі-продажу с/г земель сукупним обсягом 282 тис. га та вартістю 11,5 млрд грн (312 млн дол), що дорівнює 0,2% ВВП країни</w:t>
      </w:r>
      <w:r w:rsidR="001F27D5" w:rsidRPr="002A2334">
        <w:rPr>
          <w:rFonts w:ascii="Times New Roman" w:hAnsi="Times New Roman" w:cs="Times New Roman"/>
          <w:sz w:val="28"/>
          <w:szCs w:val="28"/>
        </w:rPr>
        <w:t xml:space="preserve"> [7]</w:t>
      </w:r>
    </w:p>
    <w:p w14:paraId="62E1A6A0" w14:textId="77777777" w:rsidR="000D6F4C" w:rsidRPr="002A2334" w:rsidRDefault="000D6F4C"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Найгірша динаміка транзакцій спостерігалася в областях, що зазнали окупації або на території яких відбувалися бойові дії – Запорізькій, Херсонській, Харківській, Донецькій та Луганській. Вони втратили майже 90% ринку земель після початку повномасштабної війни.</w:t>
      </w:r>
    </w:p>
    <w:p w14:paraId="05C23526" w14:textId="77777777" w:rsidR="000D6F4C" w:rsidRPr="002A2334" w:rsidRDefault="000D6F4C"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Найбільші втрати понесла Харківська область понад 2,7 млрд грн (близько 75 млн.дол. США. Адже до війни земельний ринок області був лідером за часткою сільгоспземель в обігу та за кількістю транзакцій. Внаслідок війни в Харківській області не відбулося близько 17 тис. транзакцій сукупною площею понад 60 тис. га.</w:t>
      </w:r>
    </w:p>
    <w:p w14:paraId="067DB14C" w14:textId="77777777" w:rsidR="000D6F4C" w:rsidRPr="002A2334" w:rsidRDefault="000D6F4C"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 xml:space="preserve">Майже 1,17 млрд грн (близько 232 млн дол. США) втратив ринок земель Херсонської області. Через воєнні дії та окупацію там не відбулося понад 8,6 тис. транзакцій сукупною площею майже 36 тис. га. </w:t>
      </w:r>
    </w:p>
    <w:p w14:paraId="1F0776D2" w14:textId="77777777" w:rsidR="000D6F4C" w:rsidRPr="002A2334" w:rsidRDefault="000D6F4C"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lastRenderedPageBreak/>
        <w:t>Проте найменші втрати ринку спостерігаються в західних регіонах України, де обсяг втрат не перевищує 5 млн.дол. США.</w:t>
      </w:r>
    </w:p>
    <w:p w14:paraId="618F78A6" w14:textId="08705FEE" w:rsidR="00EB3185" w:rsidRPr="002A2334" w:rsidRDefault="00EB3185"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Незважаючи на реформи</w:t>
      </w:r>
      <w:r w:rsidR="00154369" w:rsidRPr="002A2334">
        <w:rPr>
          <w:rFonts w:ascii="Times New Roman" w:hAnsi="Times New Roman" w:cs="Times New Roman"/>
          <w:sz w:val="28"/>
          <w:szCs w:val="28"/>
        </w:rPr>
        <w:t xml:space="preserve"> та спроби функціонувати у воєнний стан,</w:t>
      </w:r>
      <w:r w:rsidRPr="002A2334">
        <w:rPr>
          <w:rFonts w:ascii="Times New Roman" w:hAnsi="Times New Roman" w:cs="Times New Roman"/>
          <w:sz w:val="28"/>
          <w:szCs w:val="28"/>
        </w:rPr>
        <w:t xml:space="preserve"> в Україні досі присутні </w:t>
      </w:r>
      <w:r w:rsidR="00154369" w:rsidRPr="002A2334">
        <w:rPr>
          <w:rFonts w:ascii="Times New Roman" w:hAnsi="Times New Roman" w:cs="Times New Roman"/>
          <w:sz w:val="28"/>
          <w:szCs w:val="28"/>
        </w:rPr>
        <w:t xml:space="preserve">і інші </w:t>
      </w:r>
      <w:r w:rsidRPr="002A2334">
        <w:rPr>
          <w:rFonts w:ascii="Times New Roman" w:hAnsi="Times New Roman" w:cs="Times New Roman"/>
          <w:sz w:val="28"/>
          <w:szCs w:val="28"/>
        </w:rPr>
        <w:t>суттєві проблеми, зокрема інформаційна асиметрія в обліку сільськогосподарських земель.</w:t>
      </w:r>
    </w:p>
    <w:p w14:paraId="58145597" w14:textId="77777777" w:rsidR="00EB3185" w:rsidRPr="002A2334" w:rsidRDefault="00EB3185"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 xml:space="preserve">Інформаційна асиметрія в обліку земель є критичною проблемою системи управління земельними ресурсами України, що розвивається. Поки країна працює над впровадженням земельних реформ, досягненням прозорості та створенням функціонального ринку землі, відмінності в доступі до інформації та її надійності стали серйозними перешкодами. </w:t>
      </w:r>
    </w:p>
    <w:p w14:paraId="1F24612B" w14:textId="77777777" w:rsidR="00EB3185" w:rsidRPr="002A2334" w:rsidRDefault="00EB3185"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Інформаційна асиметрія виникає, коли різні сторони земельних угод володіють різними рівнями знань про землю, що обмінюється. В Україні відсутність прозорих, актуальних і надійних земельних документів призводить до невідповідності інформації між покупцями та продавцями. Ця прогалина перешкоджає ефективному функціонуванню ринку землі та створює проблеми для справедливого розподілу землі.</w:t>
      </w:r>
    </w:p>
    <w:p w14:paraId="175F6F19" w14:textId="08E71EB6" w:rsidR="00EB3185" w:rsidRDefault="00EB3185"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Асиметрії інформації в земельному обліку сприяють кілька факторів</w:t>
      </w:r>
      <w:r w:rsidR="00F9477C" w:rsidRPr="002A2334">
        <w:rPr>
          <w:rFonts w:ascii="Times New Roman" w:hAnsi="Times New Roman" w:cs="Times New Roman"/>
          <w:sz w:val="28"/>
          <w:szCs w:val="28"/>
        </w:rPr>
        <w:t xml:space="preserve"> (Рис.</w:t>
      </w:r>
      <w:r w:rsidR="00B60ECB" w:rsidRPr="002A2334">
        <w:rPr>
          <w:rFonts w:ascii="Times New Roman" w:hAnsi="Times New Roman" w:cs="Times New Roman"/>
          <w:sz w:val="28"/>
          <w:szCs w:val="28"/>
        </w:rPr>
        <w:t>8</w:t>
      </w:r>
      <w:r w:rsidR="00F9477C" w:rsidRPr="002A2334">
        <w:rPr>
          <w:rFonts w:ascii="Times New Roman" w:hAnsi="Times New Roman" w:cs="Times New Roman"/>
          <w:sz w:val="28"/>
          <w:szCs w:val="28"/>
        </w:rPr>
        <w:t>)</w:t>
      </w:r>
      <w:r w:rsidR="006005D5">
        <w:rPr>
          <w:rFonts w:ascii="Times New Roman" w:hAnsi="Times New Roman" w:cs="Times New Roman"/>
          <w:sz w:val="28"/>
          <w:szCs w:val="28"/>
        </w:rPr>
        <w:t>.</w:t>
      </w:r>
    </w:p>
    <w:p w14:paraId="15A18B88" w14:textId="77777777" w:rsidR="00932A36" w:rsidRDefault="00932A36" w:rsidP="00932A36">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У світі центром сільського господарства вже давно став Китай з його величезним і різноманітним ландшафтом. Загальна площа земель, що призначені для сільськогосподарської діяльності в Китаї на 2021 рік становить 5 206 950,00 га. По відношенню до загальної площі це 55,5 % (Рис.10). Тому управління сільськогосподарськими землями для Китаю є фундаментальною проблемою для нації, враховуючи її велику кількість населення та вирішальну роль, яку відіграє сільське господарство в забезпеченні продовольчої безпеки. За останні кілька десятиліть Китай зазнав значних інституційних змін у своєму підході до управління сільськогосподарськими землями, зумовленими необхідністю модернізації сільського господарства, підтримки економічного зростання та вирішення екологічних проблем.</w:t>
      </w:r>
    </w:p>
    <w:p w14:paraId="634D0086" w14:textId="24A7F1C9" w:rsidR="00932A36" w:rsidRPr="008077CE" w:rsidRDefault="00932A36" w:rsidP="00932A3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050503">
        <w:rPr>
          <w:rFonts w:ascii="Times New Roman" w:eastAsia="Times New Roman" w:hAnsi="Times New Roman" w:cs="Times New Roman"/>
          <w:color w:val="000000" w:themeColor="text1"/>
          <w:sz w:val="28"/>
          <w:szCs w:val="28"/>
          <w:lang w:eastAsia="ru-RU"/>
        </w:rPr>
        <w:t>Серед китайських спеціалістів варто відзначити роботи таких вчених, як Лі Сіньхе, Тан Юньвей, Лю І, Ву, Цінь Мін, які визначають основні фактори, що впливають на формування системи державного обліку та підходи до класифікації націон</w:t>
      </w:r>
      <w:r>
        <w:rPr>
          <w:rFonts w:ascii="Times New Roman" w:eastAsia="Times New Roman" w:hAnsi="Times New Roman" w:cs="Times New Roman"/>
          <w:color w:val="000000" w:themeColor="text1"/>
          <w:sz w:val="28"/>
          <w:szCs w:val="28"/>
          <w:lang w:eastAsia="ru-RU"/>
        </w:rPr>
        <w:t>ального обліку</w:t>
      </w:r>
      <w:r w:rsidRPr="00050503">
        <w:rPr>
          <w:rFonts w:ascii="Times New Roman" w:eastAsia="Times New Roman" w:hAnsi="Times New Roman" w:cs="Times New Roman"/>
          <w:color w:val="000000" w:themeColor="text1"/>
          <w:sz w:val="28"/>
          <w:szCs w:val="28"/>
          <w:lang w:eastAsia="ru-RU"/>
        </w:rPr>
        <w:t xml:space="preserve"> системи. Особливості взаємодії управлінського, фінансового та податкового обліку в Китаї досліджують Лю Цін, Ма Тао, У Дадзюнь, Чжан Вейг, Ван Юньчжі та Ван Юнсінь [8, с.103].</w:t>
      </w:r>
    </w:p>
    <w:p w14:paraId="5E14E974" w14:textId="77777777" w:rsidR="00932A36" w:rsidRPr="002A2334" w:rsidRDefault="00932A36" w:rsidP="00932A36">
      <w:pPr>
        <w:spacing w:after="0" w:line="276" w:lineRule="auto"/>
        <w:ind w:firstLine="709"/>
        <w:jc w:val="both"/>
        <w:rPr>
          <w:rFonts w:ascii="Times New Roman" w:hAnsi="Times New Roman" w:cs="Times New Roman"/>
          <w:sz w:val="28"/>
          <w:szCs w:val="28"/>
        </w:rPr>
      </w:pPr>
    </w:p>
    <w:p w14:paraId="2127F9A9" w14:textId="77777777" w:rsidR="00932A36" w:rsidRPr="002A2334" w:rsidRDefault="00932A36" w:rsidP="002A2334">
      <w:pPr>
        <w:spacing w:after="0" w:line="276" w:lineRule="auto"/>
        <w:ind w:firstLine="709"/>
        <w:jc w:val="both"/>
        <w:rPr>
          <w:rFonts w:ascii="Times New Roman" w:hAnsi="Times New Roman" w:cs="Times New Roman"/>
          <w:sz w:val="28"/>
          <w:szCs w:val="28"/>
        </w:rPr>
      </w:pPr>
    </w:p>
    <w:p w14:paraId="35FEF4E1" w14:textId="71EEF597" w:rsidR="00EB3185" w:rsidRPr="002A2334" w:rsidRDefault="00EB3185" w:rsidP="002A2334">
      <w:pPr>
        <w:tabs>
          <w:tab w:val="left" w:pos="709"/>
        </w:tabs>
        <w:spacing w:after="0" w:line="276" w:lineRule="auto"/>
        <w:ind w:firstLine="709"/>
        <w:jc w:val="both"/>
        <w:rPr>
          <w:rFonts w:ascii="Times New Roman" w:hAnsi="Times New Roman" w:cs="Times New Roman"/>
          <w:sz w:val="28"/>
          <w:szCs w:val="28"/>
          <w:lang w:val="ru-RU"/>
        </w:rPr>
      </w:pPr>
      <w:r w:rsidRPr="002A2334">
        <w:rPr>
          <w:rFonts w:ascii="Times New Roman" w:hAnsi="Times New Roman" w:cs="Times New Roman"/>
          <w:noProof/>
          <w:sz w:val="28"/>
          <w:szCs w:val="28"/>
          <w:lang w:val="ru-RU" w:eastAsia="ru-RU"/>
        </w:rPr>
        <w:lastRenderedPageBreak/>
        <w:drawing>
          <wp:inline distT="0" distB="0" distL="0" distR="0" wp14:anchorId="5EFA0A6B" wp14:editId="3BCDFA76">
            <wp:extent cx="6127667" cy="5130140"/>
            <wp:effectExtent l="0" t="0" r="2603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6FC1A86" w14:textId="55A618E7" w:rsidR="00F9477C" w:rsidRPr="002A2334" w:rsidRDefault="00F9477C" w:rsidP="002A2334">
      <w:pPr>
        <w:spacing w:after="0" w:line="276" w:lineRule="auto"/>
        <w:ind w:firstLine="709"/>
        <w:jc w:val="center"/>
        <w:rPr>
          <w:rFonts w:ascii="Times New Roman" w:hAnsi="Times New Roman" w:cs="Times New Roman"/>
          <w:sz w:val="28"/>
          <w:szCs w:val="28"/>
        </w:rPr>
      </w:pPr>
      <w:r w:rsidRPr="002A2334">
        <w:rPr>
          <w:rFonts w:ascii="Times New Roman" w:hAnsi="Times New Roman" w:cs="Times New Roman"/>
          <w:sz w:val="28"/>
          <w:szCs w:val="28"/>
        </w:rPr>
        <w:t>Рис.</w:t>
      </w:r>
      <w:r w:rsidR="00B60ECB" w:rsidRPr="002A2334">
        <w:rPr>
          <w:rFonts w:ascii="Times New Roman" w:hAnsi="Times New Roman" w:cs="Times New Roman"/>
          <w:sz w:val="28"/>
          <w:szCs w:val="28"/>
        </w:rPr>
        <w:t>8</w:t>
      </w:r>
      <w:r w:rsidRPr="002A2334">
        <w:rPr>
          <w:rFonts w:ascii="Times New Roman" w:hAnsi="Times New Roman" w:cs="Times New Roman"/>
          <w:sz w:val="28"/>
          <w:szCs w:val="28"/>
        </w:rPr>
        <w:t>. Фактори асиметрії інформації в земельному обліку</w:t>
      </w:r>
    </w:p>
    <w:p w14:paraId="5DE2569F" w14:textId="77777777" w:rsidR="00F9477C" w:rsidRPr="002A2334" w:rsidRDefault="00F9477C" w:rsidP="002A2334">
      <w:pPr>
        <w:spacing w:after="0" w:line="276" w:lineRule="auto"/>
        <w:ind w:firstLine="709"/>
        <w:jc w:val="center"/>
        <w:rPr>
          <w:rFonts w:ascii="Times New Roman" w:hAnsi="Times New Roman" w:cs="Times New Roman"/>
          <w:sz w:val="28"/>
          <w:szCs w:val="28"/>
        </w:rPr>
      </w:pPr>
    </w:p>
    <w:p w14:paraId="11053308" w14:textId="0EA1D1CA" w:rsidR="00EB3185" w:rsidRDefault="00EB3185"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Інформаційна асиметрія в обліку землі має глибокі наслідки</w:t>
      </w:r>
      <w:r w:rsidR="00F9477C" w:rsidRPr="002A2334">
        <w:rPr>
          <w:rFonts w:ascii="Times New Roman" w:hAnsi="Times New Roman" w:cs="Times New Roman"/>
          <w:sz w:val="28"/>
          <w:szCs w:val="28"/>
        </w:rPr>
        <w:t xml:space="preserve"> (Рис.</w:t>
      </w:r>
      <w:r w:rsidR="00B60ECB" w:rsidRPr="002A2334">
        <w:rPr>
          <w:rFonts w:ascii="Times New Roman" w:hAnsi="Times New Roman" w:cs="Times New Roman"/>
          <w:sz w:val="28"/>
          <w:szCs w:val="28"/>
        </w:rPr>
        <w:t>9</w:t>
      </w:r>
      <w:r w:rsidR="00F9477C" w:rsidRPr="002A2334">
        <w:rPr>
          <w:rFonts w:ascii="Times New Roman" w:hAnsi="Times New Roman" w:cs="Times New Roman"/>
          <w:sz w:val="28"/>
          <w:szCs w:val="28"/>
        </w:rPr>
        <w:t>)</w:t>
      </w:r>
      <w:r w:rsidR="00932A36">
        <w:rPr>
          <w:rFonts w:ascii="Times New Roman" w:hAnsi="Times New Roman" w:cs="Times New Roman"/>
          <w:sz w:val="28"/>
          <w:szCs w:val="28"/>
        </w:rPr>
        <w:t>.</w:t>
      </w:r>
    </w:p>
    <w:p w14:paraId="436ED9AE" w14:textId="77777777" w:rsidR="00932A36" w:rsidRDefault="00932A36" w:rsidP="002A2334">
      <w:pPr>
        <w:spacing w:after="0" w:line="276" w:lineRule="auto"/>
        <w:ind w:firstLine="709"/>
        <w:jc w:val="both"/>
        <w:rPr>
          <w:rFonts w:ascii="Times New Roman" w:hAnsi="Times New Roman" w:cs="Times New Roman"/>
          <w:sz w:val="28"/>
          <w:szCs w:val="28"/>
        </w:rPr>
      </w:pPr>
    </w:p>
    <w:p w14:paraId="4040F883" w14:textId="77777777" w:rsidR="00932A36" w:rsidRPr="008077CE" w:rsidRDefault="00932A36" w:rsidP="00932A3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050503">
        <w:rPr>
          <w:rFonts w:ascii="Times New Roman" w:eastAsia="Times New Roman" w:hAnsi="Times New Roman" w:cs="Times New Roman"/>
          <w:color w:val="000000" w:themeColor="text1"/>
          <w:sz w:val="28"/>
          <w:szCs w:val="28"/>
          <w:lang w:eastAsia="ru-RU"/>
        </w:rPr>
        <w:t>Статті Го Даояна розкривають деякі історичні особливості системи бухгалтерського обліку Китаю. Особливості взаємодії управлінського, фінансового та податкового обліку в Китаї розглядали Лю Цін, Ма Тао, У Дацзюнь, Чжан Вейг, Ван Юньчжі та Ван Юнсінь. Чжоу Баоюань, Чень Май, Сунь Гуан, Чжан Ці, Лі Хайбо, Чжан Вейхуа у своїх працях розглядають та аналізують питання аналізу та обліку активів і пасивів у Китаї. Деякі особливості формування, переваги та недоліки китайської системи фінансової звітності розкриває Се Цзіхуа [8, с.103]</w:t>
      </w:r>
    </w:p>
    <w:p w14:paraId="178A81AC" w14:textId="77777777" w:rsidR="00932A36" w:rsidRPr="00050503" w:rsidRDefault="00932A36" w:rsidP="00932A3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050503">
        <w:rPr>
          <w:rFonts w:ascii="Times New Roman" w:eastAsia="Times New Roman" w:hAnsi="Times New Roman" w:cs="Times New Roman"/>
          <w:color w:val="000000" w:themeColor="text1"/>
          <w:sz w:val="28"/>
          <w:szCs w:val="28"/>
          <w:lang w:eastAsia="ru-RU"/>
        </w:rPr>
        <w:t>Проте на сьогодні недостатньо наукових праць, які б узагальнювали досвід бухгалтерського обліку, сучасний стан системи бухгалтерського обліку та перспективи її розвитку в Україні та КНР, а також проводили аналіз двох систем на можливість конвергенції з погляду процесів міжнародної конвергенції у сфері бухгалтерського обліку.</w:t>
      </w:r>
    </w:p>
    <w:p w14:paraId="70F9E33C" w14:textId="77777777" w:rsidR="00932A36" w:rsidRPr="002A2334" w:rsidRDefault="00932A36" w:rsidP="00932A36">
      <w:pPr>
        <w:spacing w:after="0" w:line="23" w:lineRule="atLeast"/>
        <w:ind w:firstLine="709"/>
        <w:jc w:val="both"/>
        <w:rPr>
          <w:rFonts w:ascii="Times New Roman" w:hAnsi="Times New Roman" w:cs="Times New Roman"/>
          <w:sz w:val="28"/>
          <w:szCs w:val="28"/>
        </w:rPr>
      </w:pPr>
    </w:p>
    <w:p w14:paraId="0F8384D6" w14:textId="7DFFFE72" w:rsidR="00EB3185" w:rsidRPr="002A2334" w:rsidRDefault="00EB3185" w:rsidP="002A2334">
      <w:pPr>
        <w:tabs>
          <w:tab w:val="left" w:pos="851"/>
        </w:tabs>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noProof/>
          <w:sz w:val="28"/>
          <w:szCs w:val="28"/>
          <w:lang w:val="ru-RU" w:eastAsia="ru-RU"/>
        </w:rPr>
        <w:drawing>
          <wp:inline distT="0" distB="0" distL="0" distR="0" wp14:anchorId="396E8FCD" wp14:editId="16EC4AAD">
            <wp:extent cx="6186805" cy="3562350"/>
            <wp:effectExtent l="0" t="0" r="23495"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D717D67" w14:textId="4EFC2E18" w:rsidR="00EB3185" w:rsidRPr="002A2334" w:rsidRDefault="00F9477C" w:rsidP="002A2334">
      <w:pPr>
        <w:spacing w:after="0" w:line="276" w:lineRule="auto"/>
        <w:ind w:firstLine="709"/>
        <w:jc w:val="center"/>
        <w:rPr>
          <w:rFonts w:ascii="Times New Roman" w:hAnsi="Times New Roman" w:cs="Times New Roman"/>
          <w:sz w:val="28"/>
          <w:szCs w:val="28"/>
        </w:rPr>
      </w:pPr>
      <w:r w:rsidRPr="002A2334">
        <w:rPr>
          <w:rFonts w:ascii="Times New Roman" w:hAnsi="Times New Roman" w:cs="Times New Roman"/>
          <w:sz w:val="28"/>
          <w:szCs w:val="28"/>
        </w:rPr>
        <w:t>Рис.</w:t>
      </w:r>
      <w:r w:rsidR="00B60ECB" w:rsidRPr="002A2334">
        <w:rPr>
          <w:rFonts w:ascii="Times New Roman" w:hAnsi="Times New Roman" w:cs="Times New Roman"/>
          <w:sz w:val="28"/>
          <w:szCs w:val="28"/>
        </w:rPr>
        <w:t>9</w:t>
      </w:r>
      <w:r w:rsidRPr="002A2334">
        <w:rPr>
          <w:rFonts w:ascii="Times New Roman" w:hAnsi="Times New Roman" w:cs="Times New Roman"/>
          <w:sz w:val="28"/>
          <w:szCs w:val="28"/>
        </w:rPr>
        <w:t>. Наслідки інформаційної асиметрії в обліку землі</w:t>
      </w:r>
      <w:r w:rsidR="008838D1" w:rsidRPr="002A2334">
        <w:rPr>
          <w:rFonts w:ascii="Times New Roman" w:hAnsi="Times New Roman" w:cs="Times New Roman"/>
          <w:sz w:val="28"/>
          <w:szCs w:val="28"/>
        </w:rPr>
        <w:t>.</w:t>
      </w:r>
    </w:p>
    <w:p w14:paraId="2441DD01" w14:textId="77777777" w:rsidR="00B60ECB" w:rsidRPr="002A2334" w:rsidRDefault="00B60ECB" w:rsidP="002A2334">
      <w:pPr>
        <w:spacing w:after="0" w:line="276" w:lineRule="auto"/>
        <w:ind w:firstLine="709"/>
        <w:jc w:val="center"/>
        <w:rPr>
          <w:rFonts w:ascii="Times New Roman" w:hAnsi="Times New Roman" w:cs="Times New Roman"/>
          <w:sz w:val="28"/>
          <w:szCs w:val="28"/>
        </w:rPr>
      </w:pPr>
    </w:p>
    <w:p w14:paraId="67A3C9CB" w14:textId="77777777" w:rsidR="00AD4A19" w:rsidRPr="002A2334" w:rsidRDefault="00AD4A19"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noProof/>
          <w:sz w:val="28"/>
          <w:szCs w:val="28"/>
          <w:lang w:val="ru-RU" w:eastAsia="ru-RU"/>
        </w:rPr>
        <w:drawing>
          <wp:inline distT="0" distB="0" distL="0" distR="0" wp14:anchorId="3D62AE60" wp14:editId="0DC86D8C">
            <wp:extent cx="6092041" cy="3194463"/>
            <wp:effectExtent l="0" t="0" r="23495" b="2540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1815B39" w14:textId="58E33DE9" w:rsidR="00AD4A19" w:rsidRPr="002A2334" w:rsidRDefault="00AD4A19" w:rsidP="002A2334">
      <w:pPr>
        <w:spacing w:after="0" w:line="276" w:lineRule="auto"/>
        <w:ind w:firstLine="709"/>
        <w:jc w:val="center"/>
        <w:rPr>
          <w:rFonts w:ascii="Times New Roman" w:hAnsi="Times New Roman" w:cs="Times New Roman"/>
          <w:bCs/>
          <w:sz w:val="28"/>
          <w:szCs w:val="28"/>
        </w:rPr>
      </w:pPr>
      <w:r w:rsidRPr="002A2334">
        <w:rPr>
          <w:rFonts w:ascii="Times New Roman" w:hAnsi="Times New Roman" w:cs="Times New Roman"/>
          <w:sz w:val="28"/>
          <w:szCs w:val="28"/>
        </w:rPr>
        <w:t>Рис.</w:t>
      </w:r>
      <w:r w:rsidR="00B60ECB" w:rsidRPr="002A2334">
        <w:rPr>
          <w:rFonts w:ascii="Times New Roman" w:hAnsi="Times New Roman" w:cs="Times New Roman"/>
          <w:sz w:val="28"/>
          <w:szCs w:val="28"/>
        </w:rPr>
        <w:t>10</w:t>
      </w:r>
      <w:r w:rsidRPr="002A2334">
        <w:rPr>
          <w:rFonts w:ascii="Times New Roman" w:hAnsi="Times New Roman" w:cs="Times New Roman"/>
          <w:sz w:val="28"/>
          <w:szCs w:val="28"/>
        </w:rPr>
        <w:t xml:space="preserve">. </w:t>
      </w:r>
      <w:r w:rsidRPr="002A2334">
        <w:rPr>
          <w:rFonts w:ascii="Times New Roman" w:hAnsi="Times New Roman" w:cs="Times New Roman"/>
          <w:bCs/>
          <w:sz w:val="28"/>
          <w:szCs w:val="28"/>
        </w:rPr>
        <w:t>Площа земель сільськогосподарського призначення в Китаї</w:t>
      </w:r>
    </w:p>
    <w:p w14:paraId="56235347" w14:textId="77777777" w:rsidR="00B60ECB" w:rsidRPr="002A2334" w:rsidRDefault="00B60ECB" w:rsidP="002A2334">
      <w:pPr>
        <w:spacing w:after="0" w:line="276" w:lineRule="auto"/>
        <w:ind w:firstLine="709"/>
        <w:jc w:val="center"/>
        <w:rPr>
          <w:rFonts w:ascii="Times New Roman" w:hAnsi="Times New Roman" w:cs="Times New Roman"/>
          <w:sz w:val="28"/>
          <w:szCs w:val="28"/>
        </w:rPr>
      </w:pPr>
    </w:p>
    <w:p w14:paraId="0840F78D" w14:textId="77777777" w:rsidR="00FE663D" w:rsidRDefault="00FE663D" w:rsidP="00FE66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202124"/>
          <w:sz w:val="28"/>
          <w:szCs w:val="28"/>
          <w:lang w:eastAsia="ru-RU"/>
        </w:rPr>
      </w:pPr>
      <w:r w:rsidRPr="004020F8">
        <w:rPr>
          <w:rFonts w:ascii="Times New Roman" w:eastAsia="Times New Roman" w:hAnsi="Times New Roman" w:cs="Times New Roman"/>
          <w:color w:val="202124"/>
          <w:sz w:val="28"/>
          <w:szCs w:val="28"/>
          <w:lang w:eastAsia="ru-RU"/>
        </w:rPr>
        <w:t>Площа землі (кв. км) у Китаї, як повідомляється, становить 9388210 кв. Км у 2018 році відповідно до Індикаторів розвитку Світового банку, складених з офіційно визнаних джерел. Китай - площа території (кв. км) - фактичні значення, історичні дані, прогнози та прогнози, отримані від Світового банку в березні 2020 р.</w:t>
      </w:r>
    </w:p>
    <w:p w14:paraId="28BA265A" w14:textId="77777777" w:rsidR="00FE663D" w:rsidRPr="00ED5CBD" w:rsidRDefault="00FE663D" w:rsidP="00FE66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202124"/>
          <w:sz w:val="28"/>
          <w:szCs w:val="28"/>
          <w:lang w:eastAsia="ru-RU"/>
        </w:rPr>
      </w:pPr>
      <w:r w:rsidRPr="00ED5CBD">
        <w:rPr>
          <w:rFonts w:ascii="Times New Roman" w:eastAsia="Times New Roman" w:hAnsi="Times New Roman" w:cs="Times New Roman"/>
          <w:color w:val="202124"/>
          <w:sz w:val="28"/>
          <w:szCs w:val="28"/>
          <w:lang w:eastAsia="ru-RU"/>
        </w:rPr>
        <w:lastRenderedPageBreak/>
        <w:t>Порівняно із західними країнами у правовому регулюванні земельних відносин у Китаї є принципова відмінність – у цій країні законодавчо закріплена державна власність на землю. Так, відповідно до статті 8 Закону про землеустрій КНР землі сільськогосподарського призначення перебувають у колективній власності селян, решта земель – у державній власності.</w:t>
      </w:r>
    </w:p>
    <w:p w14:paraId="085E055E" w14:textId="77777777" w:rsidR="00FE663D" w:rsidRPr="00ED5CBD" w:rsidRDefault="00FE663D" w:rsidP="00FE66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202124"/>
          <w:sz w:val="28"/>
          <w:szCs w:val="28"/>
          <w:lang w:eastAsia="ru-RU"/>
        </w:rPr>
      </w:pPr>
      <w:r w:rsidRPr="00ED5CBD">
        <w:rPr>
          <w:rFonts w:ascii="Times New Roman" w:eastAsia="Times New Roman" w:hAnsi="Times New Roman" w:cs="Times New Roman"/>
          <w:color w:val="202124"/>
          <w:sz w:val="28"/>
          <w:szCs w:val="28"/>
          <w:lang w:eastAsia="ru-RU"/>
        </w:rPr>
        <w:t>Таким чином, підприємці мають лише право використовувати землю відповідно до законодавства, що найбільше нагадує операційну оренду. Первинне право користування землею діє на максимальний строк від 40 до 70 років залежно від цілей використання землі [9, с. 66].</w:t>
      </w:r>
    </w:p>
    <w:p w14:paraId="1A00A33E" w14:textId="0EB765EC" w:rsidR="00FE663D" w:rsidRPr="00ED5CBD" w:rsidRDefault="00FE663D" w:rsidP="00FE66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202124"/>
          <w:sz w:val="28"/>
          <w:szCs w:val="28"/>
          <w:lang w:eastAsia="ru-RU"/>
        </w:rPr>
      </w:pPr>
      <w:r w:rsidRPr="00ED5CBD">
        <w:rPr>
          <w:rFonts w:ascii="Times New Roman" w:eastAsia="Times New Roman" w:hAnsi="Times New Roman" w:cs="Times New Roman"/>
          <w:color w:val="202124"/>
          <w:sz w:val="28"/>
          <w:szCs w:val="28"/>
          <w:lang w:eastAsia="ru-RU"/>
        </w:rPr>
        <w:t>Слід зазначити, що для моніторингу, на думку деяких експертів, геоінф</w:t>
      </w:r>
      <w:r>
        <w:rPr>
          <w:rFonts w:ascii="Times New Roman" w:eastAsia="Times New Roman" w:hAnsi="Times New Roman" w:cs="Times New Roman"/>
          <w:color w:val="202124"/>
          <w:sz w:val="28"/>
          <w:szCs w:val="28"/>
          <w:lang w:eastAsia="ru-RU"/>
        </w:rPr>
        <w:t>ормаційні системи дозволяють [9</w:t>
      </w:r>
      <w:r w:rsidRPr="00ED5CBD">
        <w:rPr>
          <w:rFonts w:ascii="Times New Roman" w:eastAsia="Times New Roman" w:hAnsi="Times New Roman" w:cs="Times New Roman"/>
          <w:color w:val="202124"/>
          <w:sz w:val="28"/>
          <w:szCs w:val="28"/>
          <w:lang w:eastAsia="ru-RU"/>
        </w:rPr>
        <w:t>, с.78]:</w:t>
      </w:r>
    </w:p>
    <w:p w14:paraId="25834EED" w14:textId="77777777" w:rsidR="00FE663D" w:rsidRPr="00ED5CBD" w:rsidRDefault="00FE663D" w:rsidP="00FE66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202124"/>
          <w:sz w:val="28"/>
          <w:szCs w:val="28"/>
          <w:lang w:eastAsia="ru-RU"/>
        </w:rPr>
      </w:pPr>
      <w:r w:rsidRPr="00ED5CBD">
        <w:rPr>
          <w:rFonts w:ascii="Times New Roman" w:eastAsia="Times New Roman" w:hAnsi="Times New Roman" w:cs="Times New Roman"/>
          <w:color w:val="202124"/>
          <w:sz w:val="28"/>
          <w:szCs w:val="28"/>
          <w:lang w:eastAsia="ru-RU"/>
        </w:rPr>
        <w:t>- проводити моніторинг картографічної інформації з бази даних у відповідний проміжок часу у сфері землекористування;</w:t>
      </w:r>
    </w:p>
    <w:p w14:paraId="3977A5ED" w14:textId="77777777" w:rsidR="00FE663D" w:rsidRPr="00ED5CBD" w:rsidRDefault="00FE663D" w:rsidP="00FE66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202124"/>
          <w:sz w:val="28"/>
          <w:szCs w:val="28"/>
          <w:lang w:eastAsia="ru-RU"/>
        </w:rPr>
      </w:pPr>
      <w:r w:rsidRPr="00ED5CBD">
        <w:rPr>
          <w:rFonts w:ascii="Times New Roman" w:eastAsia="Times New Roman" w:hAnsi="Times New Roman" w:cs="Times New Roman"/>
          <w:color w:val="202124"/>
          <w:sz w:val="28"/>
          <w:szCs w:val="28"/>
          <w:lang w:eastAsia="ru-RU"/>
        </w:rPr>
        <w:t>- оновити карти з урахуванням змін та особливостей функціонування мегаполісу на основі ефективного землекористування;</w:t>
      </w:r>
    </w:p>
    <w:p w14:paraId="3E25480B" w14:textId="77777777" w:rsidR="00FE663D" w:rsidRPr="00ED5CBD" w:rsidRDefault="00FE663D" w:rsidP="00FE66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202124"/>
          <w:sz w:val="28"/>
          <w:szCs w:val="28"/>
          <w:lang w:eastAsia="ru-RU"/>
        </w:rPr>
      </w:pPr>
      <w:r w:rsidRPr="00ED5CBD">
        <w:rPr>
          <w:rFonts w:ascii="Times New Roman" w:eastAsia="Times New Roman" w:hAnsi="Times New Roman" w:cs="Times New Roman"/>
          <w:color w:val="202124"/>
          <w:sz w:val="28"/>
          <w:szCs w:val="28"/>
          <w:lang w:eastAsia="ru-RU"/>
        </w:rPr>
        <w:t>- відображати об'єкти з бази даних координат у заданій системі координат;</w:t>
      </w:r>
    </w:p>
    <w:p w14:paraId="3749AAC2" w14:textId="77777777" w:rsidR="00FE663D" w:rsidRPr="00ED5CBD" w:rsidRDefault="00FE663D" w:rsidP="00FE66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202124"/>
          <w:sz w:val="28"/>
          <w:szCs w:val="28"/>
          <w:lang w:eastAsia="ru-RU"/>
        </w:rPr>
      </w:pPr>
      <w:r w:rsidRPr="00ED5CBD">
        <w:rPr>
          <w:rFonts w:ascii="Times New Roman" w:eastAsia="Times New Roman" w:hAnsi="Times New Roman" w:cs="Times New Roman"/>
          <w:color w:val="202124"/>
          <w:sz w:val="28"/>
          <w:szCs w:val="28"/>
          <w:lang w:eastAsia="ru-RU"/>
        </w:rPr>
        <w:t>- зберігати інформацію про об'єкти з бази даних на карті;</w:t>
      </w:r>
    </w:p>
    <w:p w14:paraId="2028A95F" w14:textId="77777777" w:rsidR="00FE663D" w:rsidRPr="00ED5CBD" w:rsidRDefault="00FE663D" w:rsidP="00FE66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202124"/>
          <w:sz w:val="28"/>
          <w:szCs w:val="28"/>
          <w:lang w:eastAsia="ru-RU"/>
        </w:rPr>
      </w:pPr>
      <w:r w:rsidRPr="00ED5CBD">
        <w:rPr>
          <w:rFonts w:ascii="Times New Roman" w:eastAsia="Times New Roman" w:hAnsi="Times New Roman" w:cs="Times New Roman"/>
          <w:color w:val="202124"/>
          <w:sz w:val="28"/>
          <w:szCs w:val="28"/>
          <w:lang w:eastAsia="ru-RU"/>
        </w:rPr>
        <w:t>- встановити вигляд класифікатора карти для групи об'єктів бази даних;</w:t>
      </w:r>
    </w:p>
    <w:p w14:paraId="52F673A2" w14:textId="77777777" w:rsidR="00FE663D" w:rsidRPr="00ED5CBD" w:rsidRDefault="00FE663D" w:rsidP="00FE66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202124"/>
          <w:sz w:val="28"/>
          <w:szCs w:val="28"/>
          <w:lang w:eastAsia="ru-RU"/>
        </w:rPr>
      </w:pPr>
      <w:r w:rsidRPr="00ED5CBD">
        <w:rPr>
          <w:rFonts w:ascii="Times New Roman" w:eastAsia="Times New Roman" w:hAnsi="Times New Roman" w:cs="Times New Roman"/>
          <w:color w:val="202124"/>
          <w:sz w:val="28"/>
          <w:szCs w:val="28"/>
          <w:lang w:eastAsia="ru-RU"/>
        </w:rPr>
        <w:t>- зберігати налаштування моніторингу на індивідуальній основі в окремих файлах з можливістю їх подальшого перезавантаження;</w:t>
      </w:r>
    </w:p>
    <w:p w14:paraId="786A7FEA" w14:textId="5286E420" w:rsidR="00FE663D" w:rsidRPr="004020F8" w:rsidRDefault="00FE663D" w:rsidP="00FE66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202124"/>
          <w:sz w:val="28"/>
          <w:szCs w:val="28"/>
          <w:lang w:eastAsia="ru-RU"/>
        </w:rPr>
      </w:pPr>
      <w:r w:rsidRPr="00ED5CBD">
        <w:rPr>
          <w:rFonts w:ascii="Times New Roman" w:eastAsia="Times New Roman" w:hAnsi="Times New Roman" w:cs="Times New Roman"/>
          <w:color w:val="202124"/>
          <w:sz w:val="28"/>
          <w:szCs w:val="28"/>
          <w:lang w:eastAsia="ru-RU"/>
        </w:rPr>
        <w:t>- записувати процес моніторингу та переглядати протокол з можливістю фільтрації записів, а також зберігати протокол у вказаному файлі, відновлювати його з файлу як за командою, так і автоматично при запуску чи завершенні програми.</w:t>
      </w:r>
    </w:p>
    <w:p w14:paraId="1724EB16" w14:textId="3F659D69" w:rsidR="00EB3185" w:rsidRPr="002A2334" w:rsidRDefault="00FE663D" w:rsidP="00FE663D">
      <w:pPr>
        <w:spacing w:after="0" w:line="276" w:lineRule="auto"/>
        <w:ind w:firstLine="709"/>
        <w:jc w:val="both"/>
        <w:rPr>
          <w:rFonts w:ascii="Times New Roman" w:hAnsi="Times New Roman" w:cs="Times New Roman"/>
          <w:sz w:val="28"/>
          <w:szCs w:val="28"/>
        </w:rPr>
      </w:pPr>
      <w:r w:rsidRPr="004020F8">
        <w:rPr>
          <w:rFonts w:ascii="Times New Roman" w:eastAsia="Times New Roman" w:hAnsi="Times New Roman" w:cs="Times New Roman"/>
          <w:color w:val="202124"/>
          <w:sz w:val="28"/>
          <w:szCs w:val="28"/>
          <w:lang w:eastAsia="ru-RU"/>
        </w:rPr>
        <w:t xml:space="preserve">Землекористування Китаю характеризується використанням пасовищ (400 млн. га), лісових угідь (175 млн. га) та ін. Крім того, особливого значення набуває використання земельних ресурсів для будівництва. Хоча загальна кількість виданих дозволів скорочується, 10 тис. кв. становить майже три тисячі. </w:t>
      </w:r>
      <w:r w:rsidR="00EB3185" w:rsidRPr="002A2334">
        <w:rPr>
          <w:rFonts w:ascii="Times New Roman" w:hAnsi="Times New Roman" w:cs="Times New Roman"/>
          <w:sz w:val="28"/>
          <w:szCs w:val="28"/>
        </w:rPr>
        <w:t>Підхід Китаю до управління сільськогосподарськими землями є унікальним.</w:t>
      </w:r>
    </w:p>
    <w:p w14:paraId="623B6F07" w14:textId="015B8953" w:rsidR="00EB3185" w:rsidRPr="002A2334" w:rsidRDefault="00EB3185"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Відповідно до статті 8 Закону про землеустрій Китайської Народної Республіки Китай зберіг колективну власність на сільську землю, тоді як всі інші землі залишаються у в</w:t>
      </w:r>
      <w:r w:rsidR="00A80583" w:rsidRPr="002A2334">
        <w:rPr>
          <w:rFonts w:ascii="Times New Roman" w:hAnsi="Times New Roman" w:cs="Times New Roman"/>
          <w:sz w:val="28"/>
          <w:szCs w:val="28"/>
        </w:rPr>
        <w:t>ласності держави, а окремі особи</w:t>
      </w:r>
      <w:r w:rsidRPr="002A2334">
        <w:rPr>
          <w:rFonts w:ascii="Times New Roman" w:hAnsi="Times New Roman" w:cs="Times New Roman"/>
          <w:sz w:val="28"/>
          <w:szCs w:val="28"/>
        </w:rPr>
        <w:t xml:space="preserve"> і домогосподарства мають право отримати право землекористування. Система відповідальності домогосподарств, запроваджена наприкінці 1970-х років, дозволяла окремим домогосподарствам орендувати землю у колгоспів на певний період, забезпечуючи стимули для підвищення продуктивності. Ця </w:t>
      </w:r>
      <w:r w:rsidRPr="002A2334">
        <w:rPr>
          <w:rFonts w:ascii="Times New Roman" w:hAnsi="Times New Roman" w:cs="Times New Roman"/>
          <w:sz w:val="28"/>
          <w:szCs w:val="28"/>
        </w:rPr>
        <w:lastRenderedPageBreak/>
        <w:t>система з тих пір розвивалася, дозволяючи більш тривалу оренду та можливість передачі, забезпечуючи фермерам більшу безпеку та орієнтовані на ринок стимули</w:t>
      </w:r>
      <w:r w:rsidR="001F27D5" w:rsidRPr="002A2334">
        <w:rPr>
          <w:rFonts w:ascii="Times New Roman" w:hAnsi="Times New Roman" w:cs="Times New Roman"/>
          <w:sz w:val="28"/>
          <w:szCs w:val="28"/>
          <w:lang w:val="ru-RU"/>
        </w:rPr>
        <w:t xml:space="preserve"> [8]</w:t>
      </w:r>
      <w:r w:rsidRPr="002A2334">
        <w:rPr>
          <w:rFonts w:ascii="Times New Roman" w:hAnsi="Times New Roman" w:cs="Times New Roman"/>
          <w:sz w:val="28"/>
          <w:szCs w:val="28"/>
        </w:rPr>
        <w:t>.</w:t>
      </w:r>
      <w:r w:rsidRPr="002A2334">
        <w:rPr>
          <w:rFonts w:ascii="Times New Roman" w:hAnsi="Times New Roman" w:cs="Times New Roman"/>
          <w:sz w:val="28"/>
          <w:szCs w:val="28"/>
          <w:lang w:val="ru-RU"/>
        </w:rPr>
        <w:t xml:space="preserve"> </w:t>
      </w:r>
    </w:p>
    <w:p w14:paraId="2A2D129A" w14:textId="0795A2D6" w:rsidR="00EB3185" w:rsidRPr="002A2334" w:rsidRDefault="00EB3185"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Такий підхід забезпечує безпеку та доступ до землі для фермерів, сприяючи стабільному та продуктивному сільському господарству. Це також допомагає підтримувати певну рівність землі серед сільських домогосподарств.</w:t>
      </w:r>
    </w:p>
    <w:p w14:paraId="547E5887" w14:textId="1E2F6E1F" w:rsidR="00EB3185" w:rsidRPr="002A2334" w:rsidRDefault="00EB3185"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Китай визнав необхідність сталого ведення сільського господарства для вирішення проблем навколишнього середовища та обмеження ресурсів. Різні ініціативи заохочують лісовідновлення та збереження маргінальних земель. Крім того, для зменшення впливу сільського господарства на навколишнє середовище сприяють органічному землеробству та комплексній боротьбі зі шкідниками.</w:t>
      </w:r>
    </w:p>
    <w:p w14:paraId="1C6F152E" w14:textId="0AC37C47" w:rsidR="00EB3185" w:rsidRDefault="00EB3185"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Останні реформи спрямовані на зміцнення прав землеволодіння фермерів шляхом продовження контрактів на землекористування, дозволяючи фермерам передавати, орендувати або закладати права землекористування. Це заохочує інвестиції в сільськогосподарську інфраструктуру та технології, оскільки фермери мають більшу гарантію землеволодіння</w:t>
      </w:r>
      <w:r w:rsidR="001F27D5" w:rsidRPr="002A2334">
        <w:rPr>
          <w:rFonts w:ascii="Times New Roman" w:hAnsi="Times New Roman" w:cs="Times New Roman"/>
          <w:sz w:val="28"/>
          <w:szCs w:val="28"/>
        </w:rPr>
        <w:t xml:space="preserve"> [9]</w:t>
      </w:r>
      <w:r w:rsidRPr="002A2334">
        <w:rPr>
          <w:rFonts w:ascii="Times New Roman" w:hAnsi="Times New Roman" w:cs="Times New Roman"/>
          <w:sz w:val="28"/>
          <w:szCs w:val="28"/>
        </w:rPr>
        <w:t>.</w:t>
      </w:r>
    </w:p>
    <w:p w14:paraId="2257D8F3" w14:textId="05864984" w:rsidR="00FE663D" w:rsidRPr="00FE663D" w:rsidRDefault="00FE663D" w:rsidP="00FE66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202124"/>
          <w:sz w:val="28"/>
          <w:szCs w:val="28"/>
          <w:lang w:eastAsia="ru-RU"/>
        </w:rPr>
      </w:pPr>
      <w:r w:rsidRPr="00ED5CBD">
        <w:rPr>
          <w:rFonts w:ascii="Times New Roman" w:eastAsia="Times New Roman" w:hAnsi="Times New Roman" w:cs="Times New Roman"/>
          <w:color w:val="202124"/>
          <w:sz w:val="28"/>
          <w:szCs w:val="28"/>
          <w:lang w:eastAsia="ru-RU"/>
        </w:rPr>
        <w:t>Облік землекористування в Китаї є більш регламентованим і глибшим, заснованим на стабільності правового статусу землі. Розглянемо детально його принципи. Китай, як друга економіка світу, переймає бухгалтерський досвід західних країн. У лютому 2006 року Міністерство фінансів Китаю випустило нові китайські стандарти бухгалтерського обліку (CAS), які з 1 січня 2007 року стали обов'язковими для всіх китайських компаній. Різниця в правовому статусі власності на землю є головним фактором, що впливає на визнання активів.</w:t>
      </w:r>
    </w:p>
    <w:p w14:paraId="1F2AAB8F" w14:textId="0BBF0C45" w:rsidR="00FE663D" w:rsidRPr="00ED5CBD" w:rsidRDefault="00FE663D" w:rsidP="00FE66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202124"/>
          <w:sz w:val="28"/>
          <w:szCs w:val="28"/>
          <w:lang w:eastAsia="ru-RU"/>
        </w:rPr>
      </w:pPr>
      <w:r w:rsidRPr="00ED5CBD">
        <w:rPr>
          <w:rFonts w:ascii="Times New Roman" w:eastAsia="Times New Roman" w:hAnsi="Times New Roman" w:cs="Times New Roman"/>
          <w:color w:val="202124"/>
          <w:sz w:val="28"/>
          <w:szCs w:val="28"/>
          <w:lang w:eastAsia="ru-RU"/>
        </w:rPr>
        <w:t xml:space="preserve">Відповідно до китайського земельного законодавства, фізична форма землі не визначена в китайських стандартах бухгалтерського обліку, лише нематеріальні права землекористування можуть вимірюватися та звітуватися на підприємстві. </w:t>
      </w:r>
    </w:p>
    <w:p w14:paraId="6974007F" w14:textId="3B467933" w:rsidR="00FE663D" w:rsidRPr="00FE663D" w:rsidRDefault="00FE663D" w:rsidP="00FE66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202124"/>
          <w:sz w:val="28"/>
          <w:szCs w:val="28"/>
          <w:lang w:eastAsia="ru-RU"/>
        </w:rPr>
      </w:pPr>
      <w:r w:rsidRPr="00ED5CBD">
        <w:rPr>
          <w:rFonts w:ascii="Times New Roman" w:eastAsia="Times New Roman" w:hAnsi="Times New Roman" w:cs="Times New Roman"/>
          <w:color w:val="202124"/>
          <w:sz w:val="28"/>
          <w:szCs w:val="28"/>
          <w:lang w:eastAsia="ru-RU"/>
        </w:rPr>
        <w:t>Різниця в правовому статусі власності на землю є головним фактором, що впливає на визнання активів. Відповідно до китайського земельного законодавства, фізична форма землі не визначена в китайських стандартах бухгалтерського обліку, лише нематеріальні права землекористування можуть вимірюватися та звітуватися на підприємстві. Відповідно до МСФЗ у бухгалтерському обліку актив визначається як «ресурс, який контролюється підприємством у результаті минулих подій і який, як очікується, забезпечить підприємству економічні вигоди в майбутньому» [9, с. 67].</w:t>
      </w:r>
    </w:p>
    <w:p w14:paraId="07AC8B5A" w14:textId="56CFA331" w:rsidR="00EB3185" w:rsidRPr="002A2334" w:rsidRDefault="00EB3185"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lastRenderedPageBreak/>
        <w:t>Сільськогосподарський сектор Китаю став свідком значної технологічної трансформації. Уряд сприяє використанню сучасних технологій у сільському господарстві, включаючи точне землеробство, біотехнології та механізацію. Ці досягнення покращують продуктивність, знижують інтенсивність праці та допомагають пом’якшити старіння робочої сили в сільській місцевості.</w:t>
      </w:r>
    </w:p>
    <w:p w14:paraId="356A1D99" w14:textId="2D7D7DA8" w:rsidR="00A80583" w:rsidRPr="002A2334" w:rsidRDefault="00EB3185"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Забезпечення продовольчої безпеки є основною метою управління сільськогосподарськими землями Китаю. Уряд підтримує стратегічний резерв зерна та впроваджує політику підтримки внутрішнього виробництва. Незважаючи на ці зусилля, Китай залишається великим імпортером сільськогосподарської продукції, а продовольча безпека країни залишається предметом міжнародного занепокоєння.</w:t>
      </w:r>
    </w:p>
    <w:p w14:paraId="79B6B367" w14:textId="5A7BBC19" w:rsidR="00EB3185" w:rsidRPr="002A2334" w:rsidRDefault="00EB3185"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 xml:space="preserve">Земля є обмеженим і неоціненним ресурсом, і управління нею є критично важливою складовою розвитку будь-якої нації. Китай, який має величезну територію та різноманітне землекористування, стикається зі складною проблемою ефективного управління своїми земельними ресурсами. Ефективна система обліку землі має вирішальне значення для відстеження власності на землю, землекористування та сприяння транзакціям на ринку землі. </w:t>
      </w:r>
      <w:r w:rsidR="002A0CF4" w:rsidRPr="002A2334">
        <w:rPr>
          <w:rFonts w:ascii="Times New Roman" w:hAnsi="Times New Roman" w:cs="Times New Roman"/>
          <w:sz w:val="28"/>
          <w:szCs w:val="28"/>
        </w:rPr>
        <w:t xml:space="preserve">Система обліку земель в Китаї має свої переваги і недоліки, і оцінка її ефективності може варіюватися залежно від конкретних цілей та показників, які враховуються. Ось </w:t>
      </w:r>
      <w:r w:rsidRPr="002A2334">
        <w:rPr>
          <w:rFonts w:ascii="Times New Roman" w:hAnsi="Times New Roman" w:cs="Times New Roman"/>
          <w:sz w:val="28"/>
          <w:szCs w:val="28"/>
        </w:rPr>
        <w:t>деякі сильні та слабкі сторони:</w:t>
      </w:r>
    </w:p>
    <w:p w14:paraId="63E5E09B" w14:textId="3FA29004" w:rsidR="002A0CF4" w:rsidRPr="002A2334" w:rsidRDefault="00EB3185" w:rsidP="002A2334">
      <w:pPr>
        <w:spacing w:after="0" w:line="276" w:lineRule="auto"/>
        <w:ind w:firstLine="709"/>
        <w:jc w:val="both"/>
        <w:rPr>
          <w:rFonts w:ascii="Times New Roman" w:hAnsi="Times New Roman" w:cs="Times New Roman"/>
          <w:bCs/>
          <w:sz w:val="28"/>
          <w:szCs w:val="28"/>
        </w:rPr>
      </w:pPr>
      <w:r w:rsidRPr="002A2334">
        <w:rPr>
          <w:rFonts w:ascii="Times New Roman" w:hAnsi="Times New Roman" w:cs="Times New Roman"/>
          <w:bCs/>
          <w:sz w:val="28"/>
          <w:szCs w:val="28"/>
        </w:rPr>
        <w:t>1. Сильні сторони китайської системи обліку землі</w:t>
      </w:r>
      <w:r w:rsidR="002A0CF4" w:rsidRPr="002A2334">
        <w:rPr>
          <w:rFonts w:ascii="Times New Roman" w:hAnsi="Times New Roman" w:cs="Times New Roman"/>
          <w:sz w:val="28"/>
          <w:szCs w:val="28"/>
        </w:rPr>
        <w:t>:</w:t>
      </w:r>
    </w:p>
    <w:p w14:paraId="14A7C5B2" w14:textId="6B78E4D3" w:rsidR="00EB3185" w:rsidRPr="002A2334" w:rsidRDefault="00EB3185"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bCs/>
          <w:sz w:val="28"/>
          <w:szCs w:val="28"/>
        </w:rPr>
        <w:t>Цифровізація та доступність даних</w:t>
      </w:r>
      <w:r w:rsidRPr="002A2334">
        <w:rPr>
          <w:rFonts w:ascii="Times New Roman" w:hAnsi="Times New Roman" w:cs="Times New Roman"/>
          <w:sz w:val="28"/>
          <w:szCs w:val="28"/>
        </w:rPr>
        <w:t>. Китай вклав значні кошти в оцифровку земельних записів і надання їм доступу в Інтернеті, покращуючи прозорість і доступність для землевласників, дослідників і політиків.</w:t>
      </w:r>
    </w:p>
    <w:p w14:paraId="1D552A2E" w14:textId="77777777" w:rsidR="002A0CF4" w:rsidRPr="002A2334" w:rsidRDefault="002A0CF4"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Заохочення інвестицій: Можливість довгострокової оренди земель створює сприятливі умови для інвестицій у сільське господарство, оскільки фермери та підприємства можуть впевнено планувати розвиток та вкладення коштів у земельні ресурси.</w:t>
      </w:r>
    </w:p>
    <w:p w14:paraId="673FDCE2" w14:textId="77777777" w:rsidR="002A0CF4" w:rsidRPr="002A2334" w:rsidRDefault="002A0CF4"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Забезпечення сталого розвитку: Система обліку земель може бути важливою для контролю використання земельних ресурсів та забезпечення їх сталого розвитку, включаючи охорону екології та збереження природних ресурсів.</w:t>
      </w:r>
    </w:p>
    <w:p w14:paraId="60F819C5" w14:textId="30447934" w:rsidR="00EB3185" w:rsidRPr="002A2334" w:rsidRDefault="00EB3185"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bCs/>
          <w:sz w:val="28"/>
          <w:szCs w:val="28"/>
        </w:rPr>
        <w:t>Підтримка політики</w:t>
      </w:r>
      <w:r w:rsidRPr="002A2334">
        <w:rPr>
          <w:rFonts w:ascii="Times New Roman" w:hAnsi="Times New Roman" w:cs="Times New Roman"/>
          <w:sz w:val="28"/>
          <w:szCs w:val="28"/>
        </w:rPr>
        <w:t>. Уряд Китаю активно підтримує вдосконалення системи обліку землі, визнаючи їх важливість для сталого розвитку та економічного зростання.</w:t>
      </w:r>
    </w:p>
    <w:p w14:paraId="57EBF255" w14:textId="4FD915EA" w:rsidR="00EB3185" w:rsidRPr="002A2334" w:rsidRDefault="00EB3185"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bCs/>
          <w:sz w:val="28"/>
          <w:szCs w:val="28"/>
        </w:rPr>
        <w:t>Автоматизовані транзакції</w:t>
      </w:r>
      <w:r w:rsidRPr="002A2334">
        <w:rPr>
          <w:rFonts w:ascii="Times New Roman" w:hAnsi="Times New Roman" w:cs="Times New Roman"/>
          <w:sz w:val="28"/>
          <w:szCs w:val="28"/>
        </w:rPr>
        <w:t>. У багатьох випадках операції із землею можна проводити в електронному вигляді, що спрощує процеси та зменшує ймовірність людської помилки.</w:t>
      </w:r>
    </w:p>
    <w:p w14:paraId="1809B075" w14:textId="1ED3EC87" w:rsidR="002A0CF4" w:rsidRPr="002A2334" w:rsidRDefault="00EB3185" w:rsidP="002A2334">
      <w:pPr>
        <w:spacing w:after="0" w:line="276" w:lineRule="auto"/>
        <w:ind w:firstLine="709"/>
        <w:jc w:val="both"/>
        <w:rPr>
          <w:rFonts w:ascii="Times New Roman" w:hAnsi="Times New Roman" w:cs="Times New Roman"/>
          <w:bCs/>
          <w:sz w:val="28"/>
          <w:szCs w:val="28"/>
        </w:rPr>
      </w:pPr>
      <w:r w:rsidRPr="002A2334">
        <w:rPr>
          <w:rFonts w:ascii="Times New Roman" w:hAnsi="Times New Roman" w:cs="Times New Roman"/>
          <w:bCs/>
          <w:sz w:val="28"/>
          <w:szCs w:val="28"/>
        </w:rPr>
        <w:lastRenderedPageBreak/>
        <w:t>2. Слабкі сторони та виклики</w:t>
      </w:r>
      <w:r w:rsidR="002A0CF4" w:rsidRPr="002A2334">
        <w:rPr>
          <w:rFonts w:ascii="Times New Roman" w:hAnsi="Times New Roman" w:cs="Times New Roman"/>
          <w:sz w:val="28"/>
          <w:szCs w:val="28"/>
        </w:rPr>
        <w:t>:</w:t>
      </w:r>
    </w:p>
    <w:p w14:paraId="46C330A0" w14:textId="48B39565" w:rsidR="002A0CF4" w:rsidRPr="002A2334" w:rsidRDefault="00EB3185"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Корупція. С</w:t>
      </w:r>
      <w:r w:rsidR="002A0CF4" w:rsidRPr="002A2334">
        <w:rPr>
          <w:rFonts w:ascii="Times New Roman" w:hAnsi="Times New Roman" w:cs="Times New Roman"/>
          <w:sz w:val="28"/>
          <w:szCs w:val="28"/>
        </w:rPr>
        <w:t>истема обліку земель в Китаї може бути вразливою до корупції, особливо на рівні місцевих чиновників, які мають контроль над земельними ресурсами.</w:t>
      </w:r>
    </w:p>
    <w:p w14:paraId="492D45D6" w14:textId="49F8D4F9" w:rsidR="002A0CF4" w:rsidRPr="002A2334" w:rsidRDefault="00EB3185"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Переповненість бюрократією. Д</w:t>
      </w:r>
      <w:r w:rsidR="002A0CF4" w:rsidRPr="002A2334">
        <w:rPr>
          <w:rFonts w:ascii="Times New Roman" w:hAnsi="Times New Roman" w:cs="Times New Roman"/>
          <w:sz w:val="28"/>
          <w:szCs w:val="28"/>
        </w:rPr>
        <w:t>еякі критики вказують на складність та переповненість бюрократичними процедурами в системі обліку земель, що може заважати ефективному використанню земельних ресурсів.</w:t>
      </w:r>
    </w:p>
    <w:p w14:paraId="68DD092B" w14:textId="424A4F80" w:rsidR="002A0CF4" w:rsidRPr="002A2334" w:rsidRDefault="00EB3185"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Неспільність інтересі</w:t>
      </w:r>
      <w:r w:rsidR="00A80583" w:rsidRPr="002A2334">
        <w:rPr>
          <w:rFonts w:ascii="Times New Roman" w:hAnsi="Times New Roman" w:cs="Times New Roman"/>
          <w:sz w:val="28"/>
          <w:szCs w:val="28"/>
        </w:rPr>
        <w:t>в</w:t>
      </w:r>
      <w:r w:rsidRPr="002A2334">
        <w:rPr>
          <w:rFonts w:ascii="Times New Roman" w:hAnsi="Times New Roman" w:cs="Times New Roman"/>
          <w:sz w:val="28"/>
          <w:szCs w:val="28"/>
        </w:rPr>
        <w:t>. У</w:t>
      </w:r>
      <w:r w:rsidR="002A0CF4" w:rsidRPr="002A2334">
        <w:rPr>
          <w:rFonts w:ascii="Times New Roman" w:hAnsi="Times New Roman" w:cs="Times New Roman"/>
          <w:sz w:val="28"/>
          <w:szCs w:val="28"/>
        </w:rPr>
        <w:t xml:space="preserve"> системі обліку земель можуть виникати конфлікти між інтересами держави, сільських громад, фермерів і бізнесу, що ускладнює прийняття рішень і реформ.</w:t>
      </w:r>
    </w:p>
    <w:p w14:paraId="756BE60B" w14:textId="51EECC74" w:rsidR="00EB3185" w:rsidRPr="002A2334" w:rsidRDefault="00EB3185"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bCs/>
          <w:sz w:val="28"/>
          <w:szCs w:val="28"/>
        </w:rPr>
        <w:t>Точність даних</w:t>
      </w:r>
      <w:r w:rsidRPr="002A2334">
        <w:rPr>
          <w:rFonts w:ascii="Times New Roman" w:hAnsi="Times New Roman" w:cs="Times New Roman"/>
          <w:sz w:val="28"/>
          <w:szCs w:val="28"/>
        </w:rPr>
        <w:t>. Незважаючи на зусилля з оцифрування, точність даних залишається проблемою через розбіжності між офіційними даними та фактичним землекористуванням на місцях.</w:t>
      </w:r>
    </w:p>
    <w:p w14:paraId="47652A88" w14:textId="33833BBA" w:rsidR="00EB3185" w:rsidRPr="002A2334" w:rsidRDefault="00EB3185"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bCs/>
          <w:sz w:val="28"/>
          <w:szCs w:val="28"/>
        </w:rPr>
        <w:t>Інформаційна асиметрія</w:t>
      </w:r>
      <w:r w:rsidRPr="002A2334">
        <w:rPr>
          <w:rFonts w:ascii="Times New Roman" w:hAnsi="Times New Roman" w:cs="Times New Roman"/>
          <w:sz w:val="28"/>
          <w:szCs w:val="28"/>
        </w:rPr>
        <w:t>. Сільські землевласники часто не мають доступу до повної інформації про права на землю, цінності та ринкові умови, що призводить до інформаційної асиметрії в угодах із землею.</w:t>
      </w:r>
    </w:p>
    <w:p w14:paraId="6F3A011E" w14:textId="1D839F61" w:rsidR="00EB3185" w:rsidRPr="002A2334" w:rsidRDefault="00EB3185"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bCs/>
          <w:sz w:val="28"/>
          <w:szCs w:val="28"/>
        </w:rPr>
        <w:t>Складні структури власності на землю</w:t>
      </w:r>
      <w:r w:rsidRPr="002A2334">
        <w:rPr>
          <w:rFonts w:ascii="Times New Roman" w:hAnsi="Times New Roman" w:cs="Times New Roman"/>
          <w:sz w:val="28"/>
          <w:szCs w:val="28"/>
        </w:rPr>
        <w:t>. Існування різноманітних систем землеволодіння, включаючи колективну власність, ускладнює систему обліку землі.</w:t>
      </w:r>
    </w:p>
    <w:p w14:paraId="4FAD7D02" w14:textId="6F8211FB" w:rsidR="00EB3185" w:rsidRPr="002A2334" w:rsidRDefault="002A0CF4"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Загалом, ефективність системи обліку земель в Китаї залежить від вирішення багатьох внутрішніх проблем та впровадження ефективних механізмів контролю та моніторингу. Спрощення процедур, боротьба з корупцією та забезпечення збалансованості між різними інтересами можуть сприяти покращенню ефективності системи обліку земель в Китаї.</w:t>
      </w:r>
    </w:p>
    <w:p w14:paraId="66CDCBF1" w14:textId="31981EA4" w:rsidR="002A0CF4" w:rsidRPr="002A2334" w:rsidRDefault="00B07C32"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 xml:space="preserve">На </w:t>
      </w:r>
      <w:r w:rsidR="000D6F4C" w:rsidRPr="002A2334">
        <w:rPr>
          <w:rFonts w:ascii="Times New Roman" w:hAnsi="Times New Roman" w:cs="Times New Roman"/>
          <w:sz w:val="28"/>
          <w:szCs w:val="28"/>
        </w:rPr>
        <w:t xml:space="preserve">будь-який </w:t>
      </w:r>
      <w:r w:rsidRPr="002A2334">
        <w:rPr>
          <w:rFonts w:ascii="Times New Roman" w:hAnsi="Times New Roman" w:cs="Times New Roman"/>
          <w:sz w:val="28"/>
          <w:szCs w:val="28"/>
        </w:rPr>
        <w:t xml:space="preserve">ринок сільськогосподарських земель </w:t>
      </w:r>
      <w:r w:rsidR="000D6F4C" w:rsidRPr="002A2334">
        <w:rPr>
          <w:rFonts w:ascii="Times New Roman" w:hAnsi="Times New Roman" w:cs="Times New Roman"/>
          <w:sz w:val="28"/>
          <w:szCs w:val="28"/>
        </w:rPr>
        <w:t xml:space="preserve">завжди </w:t>
      </w:r>
      <w:r w:rsidRPr="002A2334">
        <w:rPr>
          <w:rFonts w:ascii="Times New Roman" w:hAnsi="Times New Roman" w:cs="Times New Roman"/>
          <w:sz w:val="28"/>
          <w:szCs w:val="28"/>
        </w:rPr>
        <w:t>значний вплив мають з</w:t>
      </w:r>
      <w:r w:rsidR="002A0CF4" w:rsidRPr="002A2334">
        <w:rPr>
          <w:rFonts w:ascii="Times New Roman" w:hAnsi="Times New Roman" w:cs="Times New Roman"/>
          <w:sz w:val="28"/>
          <w:szCs w:val="28"/>
        </w:rPr>
        <w:t>овнішні фактори включаючи цінову динаміку, доступність землі, попит та пропозицію. Деякі з основних зовнішніх факторів, які впливають на ринок сільськогосподарських земель, включають наступне:</w:t>
      </w:r>
    </w:p>
    <w:p w14:paraId="0015CC20" w14:textId="77777777" w:rsidR="002A0CF4" w:rsidRPr="002A2334" w:rsidRDefault="002A0CF4" w:rsidP="002A2334">
      <w:pPr>
        <w:numPr>
          <w:ilvl w:val="0"/>
          <w:numId w:val="8"/>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Економічна ситуація: Стан економіки впливає на платоспроможність покупців та інвесторів. Сильна економіка може сприяти збільшенню попиту на сільськогосподарські землі, тоді як економічний спад може призвести до зменшення попиту.</w:t>
      </w:r>
    </w:p>
    <w:p w14:paraId="5F44867E" w14:textId="77777777" w:rsidR="002A0CF4" w:rsidRPr="002A2334" w:rsidRDefault="002A0CF4" w:rsidP="002A2334">
      <w:pPr>
        <w:numPr>
          <w:ilvl w:val="0"/>
          <w:numId w:val="8"/>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Ціни на сировину: Зміни в цінах на сільськогосподарську сировину, таку як зерно, м'ясо, та інші сільськогосподарські товари, можуть впливати на доходи сільських господарств і, відповідно, на їхні можливості розширювати земельний фонд.</w:t>
      </w:r>
    </w:p>
    <w:p w14:paraId="62E889AE" w14:textId="77777777" w:rsidR="002A0CF4" w:rsidRPr="002A2334" w:rsidRDefault="002A0CF4" w:rsidP="002A2334">
      <w:pPr>
        <w:numPr>
          <w:ilvl w:val="0"/>
          <w:numId w:val="8"/>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 xml:space="preserve">Демографічні тенденції: Зростання населення може збільшити попит на продукти сільського господарства, що може призвести до більшого використання земель. Одночасно старіння населення може вплинути на </w:t>
      </w:r>
      <w:r w:rsidRPr="002A2334">
        <w:rPr>
          <w:rFonts w:ascii="Times New Roman" w:hAnsi="Times New Roman" w:cs="Times New Roman"/>
          <w:sz w:val="28"/>
          <w:szCs w:val="28"/>
        </w:rPr>
        <w:lastRenderedPageBreak/>
        <w:t>ринок шляхом скорочення чисельності активних фермерів та збільшення попиту на сільськогосподарські землі.</w:t>
      </w:r>
    </w:p>
    <w:p w14:paraId="0DF6D3FF" w14:textId="77777777" w:rsidR="002A0CF4" w:rsidRPr="002A2334" w:rsidRDefault="002A0CF4" w:rsidP="002A2334">
      <w:pPr>
        <w:numPr>
          <w:ilvl w:val="0"/>
          <w:numId w:val="8"/>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Торгові відносини та міжнародний ринок: Міжнародні торгові угоди та тарифи можуть впливати на ціни сільськогосподарських товарів і, відповідно, на доходи фермерів. Збільшення експорту може стимулювати сільське господарство і збільшити попит на земельні ділянки.</w:t>
      </w:r>
    </w:p>
    <w:p w14:paraId="512F93CF" w14:textId="644CF4E8" w:rsidR="002A0CF4" w:rsidRPr="002A2334" w:rsidRDefault="002A0CF4" w:rsidP="002A2334">
      <w:pPr>
        <w:numPr>
          <w:ilvl w:val="0"/>
          <w:numId w:val="8"/>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Зміни в технологіях: Розвиток сільськогосподарських технологій може збільшити врожа</w:t>
      </w:r>
      <w:r w:rsidR="00B07C32" w:rsidRPr="002A2334">
        <w:rPr>
          <w:rFonts w:ascii="Times New Roman" w:hAnsi="Times New Roman" w:cs="Times New Roman"/>
          <w:sz w:val="28"/>
          <w:szCs w:val="28"/>
        </w:rPr>
        <w:t>йні</w:t>
      </w:r>
      <w:r w:rsidRPr="002A2334">
        <w:rPr>
          <w:rFonts w:ascii="Times New Roman" w:hAnsi="Times New Roman" w:cs="Times New Roman"/>
          <w:sz w:val="28"/>
          <w:szCs w:val="28"/>
        </w:rPr>
        <w:t>сть і продуктивність сільського господарства, що може впливати на розмір земельних ділянок, необхідних для задоволення попиту.</w:t>
      </w:r>
    </w:p>
    <w:p w14:paraId="2946528E" w14:textId="77777777" w:rsidR="002A0CF4" w:rsidRPr="002A2334" w:rsidRDefault="002A0CF4" w:rsidP="002A2334">
      <w:pPr>
        <w:numPr>
          <w:ilvl w:val="0"/>
          <w:numId w:val="8"/>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Політичні рішення: Політичні рішення та реформи, такі як зміни в законодавстві про власність на землю, податкові пільги для сільського господарства та інші політичні впливи, можуть відігравати ключову роль у формуванні ринку сільськогосподарських земель.</w:t>
      </w:r>
    </w:p>
    <w:p w14:paraId="33E874F0" w14:textId="7AF3D0D3" w:rsidR="002A0CF4" w:rsidRPr="002A2334" w:rsidRDefault="002A0CF4"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Загальний вплив зовнішніх факторів на ринок сільськогосподарських земель залежить від конкретного регіону та сільськогосподарського сектора. Підприємливість та адаптивність господарств, а також ефективність управління сільськогосподарськими ресурсами, грають важливу роль у вирішенні викликів, які виникають внаслідок зовнішніх факторів.</w:t>
      </w:r>
    </w:p>
    <w:p w14:paraId="13285280" w14:textId="720312C4" w:rsidR="00EB3185" w:rsidRPr="002A2334" w:rsidRDefault="00860716"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У</w:t>
      </w:r>
      <w:r w:rsidR="002A0CF4" w:rsidRPr="002A2334">
        <w:rPr>
          <w:rFonts w:ascii="Times New Roman" w:hAnsi="Times New Roman" w:cs="Times New Roman"/>
          <w:sz w:val="28"/>
          <w:szCs w:val="28"/>
        </w:rPr>
        <w:t xml:space="preserve"> сфері обліку сільськогосподарських земель в Україні можуть сприяти покращенню управління ресурсами та забезпеченню їх сталого використання</w:t>
      </w:r>
      <w:r w:rsidRPr="002A2334">
        <w:rPr>
          <w:rFonts w:ascii="Times New Roman" w:hAnsi="Times New Roman" w:cs="Times New Roman"/>
          <w:sz w:val="28"/>
          <w:szCs w:val="28"/>
        </w:rPr>
        <w:t xml:space="preserve"> деякі правові зміни</w:t>
      </w:r>
      <w:r w:rsidR="002A0CF4" w:rsidRPr="002A2334">
        <w:rPr>
          <w:rFonts w:ascii="Times New Roman" w:hAnsi="Times New Roman" w:cs="Times New Roman"/>
          <w:sz w:val="28"/>
          <w:szCs w:val="28"/>
        </w:rPr>
        <w:t>. Ось деякі рекомендації щодо правових змін:</w:t>
      </w:r>
    </w:p>
    <w:p w14:paraId="0CF1BF9C" w14:textId="77777777" w:rsidR="00EB3185" w:rsidRPr="002A2334" w:rsidRDefault="00EB3185" w:rsidP="002A2334">
      <w:pPr>
        <w:numPr>
          <w:ilvl w:val="0"/>
          <w:numId w:val="13"/>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Інвестиції в модернізацію системи реєстрації землі та кадастру. Це включає удосконалення оцифрування земельних документів, забезпечення актуальної та легкодоступної інформації та спрощення процесу реєстрації угод із землею.</w:t>
      </w:r>
    </w:p>
    <w:p w14:paraId="3150859C" w14:textId="77777777" w:rsidR="00EB3185" w:rsidRPr="002A2334" w:rsidRDefault="00EB3185" w:rsidP="002A2334">
      <w:pPr>
        <w:numPr>
          <w:ilvl w:val="0"/>
          <w:numId w:val="13"/>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Створення комплексної та точної системи земельного кадастру, яка охопить всі земельні ділянки, чітко визначить межі та надасть детальну інформацію про якість землі та землекористування.</w:t>
      </w:r>
    </w:p>
    <w:p w14:paraId="79228583" w14:textId="77777777" w:rsidR="00EB3185" w:rsidRPr="002A2334" w:rsidRDefault="00EB3185" w:rsidP="002A2334">
      <w:pPr>
        <w:numPr>
          <w:ilvl w:val="0"/>
          <w:numId w:val="13"/>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Уточнення та посилення права власності, особливо для малих землевласників. Чіткі та запроваджені системи землеволодіння зменшать суперечки та забезпечать безпеку землевласників.</w:t>
      </w:r>
    </w:p>
    <w:p w14:paraId="3C68FC9C" w14:textId="77777777" w:rsidR="00EB3185" w:rsidRPr="002A2334" w:rsidRDefault="00EB3185" w:rsidP="002A2334">
      <w:pPr>
        <w:numPr>
          <w:ilvl w:val="0"/>
          <w:numId w:val="13"/>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Розробка законодавчої бази, яка заохочуватиме відповідальне землекористування та гарантії проти захоплення землі.</w:t>
      </w:r>
    </w:p>
    <w:p w14:paraId="22AFB6A1" w14:textId="77777777" w:rsidR="00EB3185" w:rsidRPr="002A2334" w:rsidRDefault="00EB3185" w:rsidP="002A2334">
      <w:pPr>
        <w:numPr>
          <w:ilvl w:val="0"/>
          <w:numId w:val="13"/>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Створення ініціативи для навчання землевласників, особливо в сільській місцевості, щодо їхніх земельних прав, ринкових умов та оцінки землі, зменшуючи інформаційну асиметрію.</w:t>
      </w:r>
    </w:p>
    <w:p w14:paraId="49FDFCAE" w14:textId="77777777" w:rsidR="00EB3185" w:rsidRPr="002A2334" w:rsidRDefault="00EB3185" w:rsidP="002A2334">
      <w:pPr>
        <w:numPr>
          <w:ilvl w:val="0"/>
          <w:numId w:val="13"/>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lastRenderedPageBreak/>
        <w:t>Сприяння прозорості операцій із землею, надаючи всім зацікавленим сторонам інформацію про вартість землі, операції та права на землю.</w:t>
      </w:r>
    </w:p>
    <w:p w14:paraId="2FD36FE9" w14:textId="77777777" w:rsidR="00EB3185" w:rsidRPr="002A2334" w:rsidRDefault="00EB3185" w:rsidP="002A2334">
      <w:pPr>
        <w:numPr>
          <w:ilvl w:val="0"/>
          <w:numId w:val="13"/>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Перегляд механізмів реквізиції землі та компенсації, щоб забезпечити справедливість, прозорість і послідовність, запобігаючи земельним спорам і соціальній напруженості.</w:t>
      </w:r>
    </w:p>
    <w:p w14:paraId="5D79092C" w14:textId="77777777" w:rsidR="00EB3185" w:rsidRPr="002A2334" w:rsidRDefault="00EB3185" w:rsidP="002A2334">
      <w:pPr>
        <w:numPr>
          <w:ilvl w:val="0"/>
          <w:numId w:val="13"/>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Встановлення чітких процедур для вирішення земельних спорів, таких як реквізиція землі або межі, за допомогою правових засобів і посередництва.</w:t>
      </w:r>
    </w:p>
    <w:p w14:paraId="0761BA6C" w14:textId="77777777" w:rsidR="00EB3185" w:rsidRPr="002A2334" w:rsidRDefault="00EB3185" w:rsidP="002A2334">
      <w:pPr>
        <w:numPr>
          <w:ilvl w:val="0"/>
          <w:numId w:val="13"/>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Консультація зі стейкхолдерами: При розробці правових змін важливо консультуватися з різними стейкхолдерами, включаючи фермерів, місцеві громади, екологічні групи та інші зацікавлені сторони.</w:t>
      </w:r>
    </w:p>
    <w:p w14:paraId="4B39881E" w14:textId="77777777" w:rsidR="00EB3185" w:rsidRPr="002A2334" w:rsidRDefault="00EB3185" w:rsidP="002A2334">
      <w:pPr>
        <w:numPr>
          <w:ilvl w:val="0"/>
          <w:numId w:val="13"/>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Посилення механізмів моніторингу та контролю: Держава повинна створити механізми моніторингу та контролю за використанням земель, що допоможе забезпечити їх стале та сталковісне використання.</w:t>
      </w:r>
    </w:p>
    <w:p w14:paraId="7927BA4A" w14:textId="77777777" w:rsidR="00EB3185" w:rsidRPr="002A2334" w:rsidRDefault="00EB3185" w:rsidP="002A2334">
      <w:pPr>
        <w:numPr>
          <w:ilvl w:val="0"/>
          <w:numId w:val="13"/>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Заохочення інвестицій: Законодавство може включати податкові пільги та стимули для інвесторів, які інвестують у розвиток сільськогосподарського сектору.</w:t>
      </w:r>
    </w:p>
    <w:p w14:paraId="212D6151" w14:textId="77777777" w:rsidR="00B70611" w:rsidRPr="002A2334" w:rsidRDefault="00B70611"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Подолання інформаційної асиметрії в управлінні сільськогосподарськими землями є важливим завданням для забезпечення справедливого та ефективного використання цих ресурсів. Існує кілька підходів та стратегій для подолання інформаційної асиметрії:</w:t>
      </w:r>
    </w:p>
    <w:p w14:paraId="64FB2A28" w14:textId="77777777" w:rsidR="00B70611" w:rsidRPr="002A2334" w:rsidRDefault="00B70611" w:rsidP="002A2334">
      <w:pPr>
        <w:numPr>
          <w:ilvl w:val="0"/>
          <w:numId w:val="10"/>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Створення централізованих баз даних: Створення централізованих баз даних, які містять інформацію про всі сільськогосподарські землі, їх власників, використання та інші важливі атрибути, може спростили б процес обліку та моніторингу цих ресурсів. Така база даних повинна бути доступною для усіх зацікавлених сторін, включаючи громадські організації та громадян.</w:t>
      </w:r>
    </w:p>
    <w:p w14:paraId="128D2730" w14:textId="77777777" w:rsidR="00B70611" w:rsidRPr="002A2334" w:rsidRDefault="00B70611" w:rsidP="002A2334">
      <w:pPr>
        <w:numPr>
          <w:ilvl w:val="0"/>
          <w:numId w:val="10"/>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Впровадження геопросторових технологій: Використання сучасних геопросторових технологій, таких як географічні інформаційні системи (ГІС), дозволяє створювати деталізовані карти та аналізи земельних ресурсів, що полегшує управління ними та моніторинг.</w:t>
      </w:r>
    </w:p>
    <w:p w14:paraId="4C250A12" w14:textId="77777777" w:rsidR="00B70611" w:rsidRPr="002A2334" w:rsidRDefault="00B70611" w:rsidP="002A2334">
      <w:pPr>
        <w:numPr>
          <w:ilvl w:val="0"/>
          <w:numId w:val="10"/>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Підвищення прозорості та доступу до інформації: Уряди та організації повинні активно працювати над забезпеченням доступу до інформації про сільськогосподарські землі для громадськості. Це може включати розміщення даних у відкритому доступі в мережі Інтернет, публікацію звітів і аналітичних матеріалів, а також проведення публічних консультацій та обговорення з громадськістю.</w:t>
      </w:r>
    </w:p>
    <w:p w14:paraId="44001FC4" w14:textId="77777777" w:rsidR="00B70611" w:rsidRPr="002A2334" w:rsidRDefault="00B70611" w:rsidP="002A2334">
      <w:pPr>
        <w:numPr>
          <w:ilvl w:val="0"/>
          <w:numId w:val="10"/>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lastRenderedPageBreak/>
        <w:t>Освіта та навчання: Освіта громадян та фахівців у сфері управління земельними ресурсами може допомогти зменшити інформаційну асиметрію. Інформовані громадяни та фахівці зможуть активно брати участь у процесі управління земельними питаннями та контролювати їх використання.</w:t>
      </w:r>
    </w:p>
    <w:p w14:paraId="53CF8A21" w14:textId="77777777" w:rsidR="00B70611" w:rsidRPr="002A2334" w:rsidRDefault="00B70611" w:rsidP="002A2334">
      <w:pPr>
        <w:numPr>
          <w:ilvl w:val="0"/>
          <w:numId w:val="10"/>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Запровадження ефективних контрольних механізмів: Важливо встановити ефективні механізми контролю та аудиту використання сільськогосподарських земель, щоб запобігти недобросовісним діям та корупції.</w:t>
      </w:r>
    </w:p>
    <w:p w14:paraId="5BF2EB5A" w14:textId="77777777" w:rsidR="00B70611" w:rsidRPr="002A2334" w:rsidRDefault="00B70611" w:rsidP="002A2334">
      <w:pPr>
        <w:numPr>
          <w:ilvl w:val="0"/>
          <w:numId w:val="10"/>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Реформування законодавства: Поліпшення законодавства та внесення змін, що сприяють більшій прозорості та визначеності в управлінні земельними ресурсами.</w:t>
      </w:r>
    </w:p>
    <w:p w14:paraId="35798E2F" w14:textId="769F36F2" w:rsidR="002A0CF4" w:rsidRPr="002A2334" w:rsidRDefault="00B70611"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Подолання інформаційної асиметрії в управлінні сільськогосподарськими землями є важливим аспектом забезпечення справедливого та сталого використання цих ресурсів, що сприяє розвитку сільського господарства та забезпеченню продовольчої безпеки.</w:t>
      </w:r>
    </w:p>
    <w:p w14:paraId="7D896E3D" w14:textId="77777777" w:rsidR="00B70611" w:rsidRPr="002A2334" w:rsidRDefault="00B70611"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Запропоновані рекомендації щодо подолання інформаційної асиметрії в управлінні сільськогосподарськими землями можуть призвести до численних соціально-економічних переваг. Ось деякі з них:</w:t>
      </w:r>
    </w:p>
    <w:p w14:paraId="1C570576" w14:textId="77777777" w:rsidR="00B70611" w:rsidRPr="002A2334" w:rsidRDefault="00B70611" w:rsidP="002A2334">
      <w:pPr>
        <w:numPr>
          <w:ilvl w:val="0"/>
          <w:numId w:val="11"/>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Покращення ефективності використання сільськогосподарських земель: Збільшена доступність та якість інформації допомагає фермерам та інвесторам приймати кращі рішення щодо використання земельних ресурсів. Це може призвести до покращення сільськогосподарської продуктивності та збільшення доходів.</w:t>
      </w:r>
    </w:p>
    <w:p w14:paraId="5179378A" w14:textId="77777777" w:rsidR="00B70611" w:rsidRPr="002A2334" w:rsidRDefault="00B70611" w:rsidP="002A2334">
      <w:pPr>
        <w:numPr>
          <w:ilvl w:val="0"/>
          <w:numId w:val="11"/>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Зменшення конфліктів та спорів: Централізована інформація та прозорість в управлінні земельними ресурсами допомагають запобігати конфліктам та спорам між власниками та користувачами земель. Це сприяє соціальній стабільності та покращенню місцевого співжиття.</w:t>
      </w:r>
    </w:p>
    <w:p w14:paraId="32548166" w14:textId="77777777" w:rsidR="00B70611" w:rsidRPr="002A2334" w:rsidRDefault="00B70611" w:rsidP="002A2334">
      <w:pPr>
        <w:numPr>
          <w:ilvl w:val="0"/>
          <w:numId w:val="11"/>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Прозорість та відкритість в управлінні: Забезпечення доступу до інформації та розміщення її у відкритому доступі сприяє прозорості в управлінні земельними ресурсами, що підвищує довіру громадськості до діяльності влади та інших стейкхолдерів.</w:t>
      </w:r>
    </w:p>
    <w:p w14:paraId="6EF4FED8" w14:textId="3858EFC5" w:rsidR="00B70611" w:rsidRPr="002A2334" w:rsidRDefault="00B70611" w:rsidP="002A2334">
      <w:pPr>
        <w:numPr>
          <w:ilvl w:val="0"/>
          <w:numId w:val="11"/>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Залучення інвестицій: Збільшена прозорість та надійність інформації про земельні ресурси може залучати інвесторів, які бажають вкладати кошти в розвиток сільського</w:t>
      </w:r>
      <w:r w:rsidR="00B15696" w:rsidRPr="002A2334">
        <w:rPr>
          <w:rFonts w:ascii="Times New Roman" w:hAnsi="Times New Roman" w:cs="Times New Roman"/>
          <w:sz w:val="28"/>
          <w:szCs w:val="28"/>
        </w:rPr>
        <w:t xml:space="preserve"> го</w:t>
      </w:r>
      <w:r w:rsidRPr="002A2334">
        <w:rPr>
          <w:rFonts w:ascii="Times New Roman" w:hAnsi="Times New Roman" w:cs="Times New Roman"/>
          <w:sz w:val="28"/>
          <w:szCs w:val="28"/>
        </w:rPr>
        <w:t>сподарства та інфраструктури. Це може сприяти створенню нових робочих місць та економічному розвитку регіонів.</w:t>
      </w:r>
    </w:p>
    <w:p w14:paraId="47E187AC" w14:textId="77777777" w:rsidR="00B70611" w:rsidRPr="002A2334" w:rsidRDefault="00B70611" w:rsidP="002A2334">
      <w:pPr>
        <w:numPr>
          <w:ilvl w:val="0"/>
          <w:numId w:val="11"/>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 xml:space="preserve">Підтримка сталого розвитку: Запропоновані рекомендації сприяють покращенню управління земельними ресурсами, що може сприяти </w:t>
      </w:r>
      <w:r w:rsidRPr="002A2334">
        <w:rPr>
          <w:rFonts w:ascii="Times New Roman" w:hAnsi="Times New Roman" w:cs="Times New Roman"/>
          <w:sz w:val="28"/>
          <w:szCs w:val="28"/>
        </w:rPr>
        <w:lastRenderedPageBreak/>
        <w:t>сталому розвитку сільськогосподарства та зменшенню негативного впливу на довкілля.</w:t>
      </w:r>
    </w:p>
    <w:p w14:paraId="321EBE35" w14:textId="77777777" w:rsidR="00B70611" w:rsidRPr="002A2334" w:rsidRDefault="00B70611" w:rsidP="002A2334">
      <w:pPr>
        <w:numPr>
          <w:ilvl w:val="0"/>
          <w:numId w:val="11"/>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Участь громадськості: Публічний доступ до інформації створює можливість для громадськості брати активну участь у прийнятті рішень щодо управління земельними ресурсами та контролювати їх використання.</w:t>
      </w:r>
    </w:p>
    <w:p w14:paraId="6073C03B" w14:textId="77777777" w:rsidR="00B70611" w:rsidRPr="002A2334" w:rsidRDefault="00B70611" w:rsidP="002A2334">
      <w:pPr>
        <w:numPr>
          <w:ilvl w:val="0"/>
          <w:numId w:val="11"/>
        </w:numPr>
        <w:spacing w:after="0" w:line="276" w:lineRule="auto"/>
        <w:ind w:left="0" w:firstLine="709"/>
        <w:jc w:val="both"/>
        <w:rPr>
          <w:rFonts w:ascii="Times New Roman" w:hAnsi="Times New Roman" w:cs="Times New Roman"/>
          <w:sz w:val="28"/>
          <w:szCs w:val="28"/>
        </w:rPr>
      </w:pPr>
      <w:r w:rsidRPr="002A2334">
        <w:rPr>
          <w:rFonts w:ascii="Times New Roman" w:hAnsi="Times New Roman" w:cs="Times New Roman"/>
          <w:sz w:val="28"/>
          <w:szCs w:val="28"/>
        </w:rPr>
        <w:t>Поліпшення продовольчої безпеки: Покращення сільськогосподарської продуктивності та управління сільськогосподарськими землями сприяє забезпеченню продовольчої безпеки нації.</w:t>
      </w:r>
    </w:p>
    <w:p w14:paraId="14D49908" w14:textId="77777777" w:rsidR="00932A36" w:rsidRDefault="00B70611" w:rsidP="00932A36">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Загальна перевага запропонованих рекомендацій полягає в тому, що вони сприяють покращенню як економічного, так і соціального розвитку сільських територій, зменшенню конфліктів та підвищенню рівня довіри до системи управління земельними ресурсами.</w:t>
      </w:r>
    </w:p>
    <w:p w14:paraId="60251C99" w14:textId="2457FD9B" w:rsidR="006262E2" w:rsidRPr="002A2334" w:rsidRDefault="00932A36" w:rsidP="00932A3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Отже, у</w:t>
      </w:r>
      <w:r w:rsidR="008E2D5D" w:rsidRPr="002A2334">
        <w:rPr>
          <w:rFonts w:ascii="Times New Roman" w:hAnsi="Times New Roman" w:cs="Times New Roman"/>
          <w:sz w:val="28"/>
          <w:szCs w:val="28"/>
        </w:rPr>
        <w:t>правління сільськогосподарськими землями - це важлив</w:t>
      </w:r>
      <w:r w:rsidR="006262E2" w:rsidRPr="002A2334">
        <w:rPr>
          <w:rFonts w:ascii="Times New Roman" w:hAnsi="Times New Roman" w:cs="Times New Roman"/>
          <w:sz w:val="28"/>
          <w:szCs w:val="28"/>
        </w:rPr>
        <w:t>а</w:t>
      </w:r>
      <w:r w:rsidR="008E2D5D" w:rsidRPr="002A2334">
        <w:rPr>
          <w:rFonts w:ascii="Times New Roman" w:hAnsi="Times New Roman" w:cs="Times New Roman"/>
          <w:sz w:val="28"/>
          <w:szCs w:val="28"/>
        </w:rPr>
        <w:t xml:space="preserve"> </w:t>
      </w:r>
      <w:r w:rsidR="006262E2" w:rsidRPr="002A2334">
        <w:rPr>
          <w:rFonts w:ascii="Times New Roman" w:hAnsi="Times New Roman" w:cs="Times New Roman"/>
          <w:sz w:val="28"/>
          <w:szCs w:val="28"/>
        </w:rPr>
        <w:t>тема</w:t>
      </w:r>
      <w:r w:rsidR="008E2D5D" w:rsidRPr="002A2334">
        <w:rPr>
          <w:rFonts w:ascii="Times New Roman" w:hAnsi="Times New Roman" w:cs="Times New Roman"/>
          <w:sz w:val="28"/>
          <w:szCs w:val="28"/>
        </w:rPr>
        <w:t xml:space="preserve"> із важливими </w:t>
      </w:r>
      <w:r w:rsidR="006262E2" w:rsidRPr="002A2334">
        <w:rPr>
          <w:rFonts w:ascii="Times New Roman" w:hAnsi="Times New Roman" w:cs="Times New Roman"/>
          <w:sz w:val="28"/>
          <w:szCs w:val="28"/>
        </w:rPr>
        <w:t>аспектами включаючи виклики, стратегії та соціально-економічні наслідки, пов’язані з асиметрією інформації в різних контекстах, з особливим акцентом на Китаї та Україні. Основна тема підкреслює важливість ефективного управління, тому що ефективне управління сільськогосподарськими землями має ключове значення для забезпечення продовольчої безпеки, розвитку сільської місцевості та сталого ведення сільського господарства. Інформаційна асиметрія, що характеризується розбіжностями в інформації між зацікавленими сторонами, перешкоджає ефективному управлінню землею, що призводить до неефективних рішень щодо землекористування, незахищеності землеволодіння та перешкод для інвестицій. Проте було запропоновано кілька стратегій для усунення цих невідповідностей і сприяння більш справедливому та прозорому управлінню землею.</w:t>
      </w:r>
    </w:p>
    <w:p w14:paraId="0CD9DD6B" w14:textId="088376AE" w:rsidR="008E2D5D" w:rsidRPr="002A2334" w:rsidRDefault="008E2D5D"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 xml:space="preserve">Досвід Китаю та України показує, що </w:t>
      </w:r>
      <w:r w:rsidR="006262E2" w:rsidRPr="002A2334">
        <w:rPr>
          <w:rFonts w:ascii="Times New Roman" w:hAnsi="Times New Roman" w:cs="Times New Roman"/>
          <w:sz w:val="28"/>
          <w:szCs w:val="28"/>
        </w:rPr>
        <w:t>в</w:t>
      </w:r>
      <w:r w:rsidRPr="002A2334">
        <w:rPr>
          <w:rFonts w:ascii="Times New Roman" w:hAnsi="Times New Roman" w:cs="Times New Roman"/>
          <w:sz w:val="28"/>
          <w:szCs w:val="28"/>
        </w:rPr>
        <w:t xml:space="preserve">икористання цифрових технологій може збільшити прозорість та обмін інформацією в управлінні землею, </w:t>
      </w:r>
      <w:r w:rsidR="006262E2" w:rsidRPr="002A2334">
        <w:rPr>
          <w:rFonts w:ascii="Times New Roman" w:hAnsi="Times New Roman" w:cs="Times New Roman"/>
          <w:sz w:val="28"/>
          <w:szCs w:val="28"/>
        </w:rPr>
        <w:t>та сприятиме</w:t>
      </w:r>
      <w:r w:rsidRPr="002A2334">
        <w:rPr>
          <w:rFonts w:ascii="Times New Roman" w:hAnsi="Times New Roman" w:cs="Times New Roman"/>
          <w:sz w:val="28"/>
          <w:szCs w:val="28"/>
        </w:rPr>
        <w:t xml:space="preserve"> підвищенню продуктивності сільського господарства та зменшенню конфліктів</w:t>
      </w:r>
    </w:p>
    <w:p w14:paraId="1D1009B2" w14:textId="77777777" w:rsidR="008E2D5D" w:rsidRPr="002A2334" w:rsidRDefault="008E2D5D"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Реєстрація та формалізація володіння землею грають важливу роль у забезпеченні прав власності та сприяють прозорому обміну інформацією між власниками та орендарями. Це полегшує інвестиції та доступ до кредитів, сприяючи економічному розвитку та сталості в сільських районах.</w:t>
      </w:r>
    </w:p>
    <w:p w14:paraId="60A85AB7" w14:textId="77777777" w:rsidR="007E6B49" w:rsidRPr="002A2334" w:rsidRDefault="007E6B49"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 xml:space="preserve">Реєстрація та формалізація землі, як показано на прикладі підходу Китаю, відіграють ключову роль у забезпеченні прав власності та стимулюванні прозорого обміну інформацією між землевласниками та орендарями. Це покращує гарантію володіння, зменшує суперечки, заохочує </w:t>
      </w:r>
      <w:r w:rsidRPr="002A2334">
        <w:rPr>
          <w:rFonts w:ascii="Times New Roman" w:hAnsi="Times New Roman" w:cs="Times New Roman"/>
          <w:sz w:val="28"/>
          <w:szCs w:val="28"/>
        </w:rPr>
        <w:lastRenderedPageBreak/>
        <w:t xml:space="preserve">інвестиції та забезпечує доступ до кредитів, тим самим сприяючи економічному розвитку та стійкості. </w:t>
      </w:r>
    </w:p>
    <w:p w14:paraId="2D44F8A8" w14:textId="4757B81E" w:rsidR="008E2D5D" w:rsidRPr="002A2334" w:rsidRDefault="007E6B49"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Крім того, дорадчі послуги розширюють можливості фермерів шляхом поширення знань, ринкової інформації та найкращих сільськогосподарських практик. Ці послуги підвищують продуктивність сільського господарства, створюють можливості для працевлаштування та сприяють різноманітності культур, сприяючи продовольчій безпеці, економічному зростанню та розвитку сільської місцевості.</w:t>
      </w:r>
    </w:p>
    <w:p w14:paraId="1168DDE8" w14:textId="5125FB89" w:rsidR="007E6B49" w:rsidRPr="002A2334" w:rsidRDefault="007E6B49" w:rsidP="002A2334">
      <w:pPr>
        <w:spacing w:after="0" w:line="276" w:lineRule="auto"/>
        <w:ind w:firstLine="709"/>
        <w:jc w:val="both"/>
        <w:rPr>
          <w:rFonts w:ascii="Times New Roman" w:hAnsi="Times New Roman" w:cs="Times New Roman"/>
          <w:sz w:val="28"/>
          <w:szCs w:val="28"/>
        </w:rPr>
      </w:pPr>
      <w:r w:rsidRPr="002A2334">
        <w:rPr>
          <w:rFonts w:ascii="Times New Roman" w:hAnsi="Times New Roman" w:cs="Times New Roman"/>
          <w:sz w:val="28"/>
          <w:szCs w:val="28"/>
        </w:rPr>
        <w:t>Реалізація цих стратегій приносить велику кількість соціально-економічних переваг, що підкреслює важливість усунення інформаційної асиметрії в управлінні сільськогосподарськими землями. Результати включають підвищення продуктивності сільського господарства, зменшення суперечок і конфліктів, зайнятість у сільській місцевості, залучення інвестицій, доступ до кредитів і диверсифікацію культур. Ці переваги відіграють важливу роль у сприянні справедливому управлінню землею та забезпеченню продовольчої безпеки, розвитку сільської місцевості та сталого ведення сільського господарства. Таким чином, досвід Китаю дає цінну інформацію для України про складнощі та можливості, пов’язані з управлінням сільськогосподарськими землями. Ефективне та прозоре управління землею – це не просто питання адміністративної процедури, це наріжний камінь продовольчої безпеки, процвітання сільської місцевості та сталого ведення сільського господарства. Усуваючи інформаційну асиметрію за допомогою впровадження цифрових технологій, реєстрації землі, офіційного оформлення та дорадчих послуг, країни можуть розширити можливості своїх сільськогосподарських секторів, сприяючи соціально-економічному розвитку та стійкості у світі, що постійно змінюється.</w:t>
      </w:r>
    </w:p>
    <w:p w14:paraId="6FA08FCB" w14:textId="77777777" w:rsidR="007E6B49" w:rsidRPr="002A2334" w:rsidRDefault="007E6B49" w:rsidP="002A2334">
      <w:pPr>
        <w:spacing w:after="0" w:line="276" w:lineRule="auto"/>
        <w:ind w:firstLine="709"/>
        <w:jc w:val="both"/>
        <w:rPr>
          <w:rFonts w:ascii="Times New Roman" w:hAnsi="Times New Roman" w:cs="Times New Roman"/>
          <w:sz w:val="28"/>
          <w:szCs w:val="28"/>
        </w:rPr>
      </w:pPr>
    </w:p>
    <w:p w14:paraId="2CCDD5FE" w14:textId="09C5F592" w:rsidR="00FE663D" w:rsidRDefault="00932A36" w:rsidP="00FE663D">
      <w:pPr>
        <w:spacing w:after="0" w:line="276" w:lineRule="auto"/>
        <w:ind w:firstLine="709"/>
        <w:jc w:val="center"/>
        <w:rPr>
          <w:rFonts w:ascii="Times New Roman" w:hAnsi="Times New Roman" w:cs="Times New Roman"/>
          <w:b/>
          <w:sz w:val="28"/>
          <w:szCs w:val="28"/>
        </w:rPr>
      </w:pPr>
      <w:r w:rsidRPr="00932A36">
        <w:rPr>
          <w:rFonts w:ascii="Times New Roman" w:hAnsi="Times New Roman" w:cs="Times New Roman"/>
          <w:b/>
          <w:sz w:val="28"/>
          <w:szCs w:val="28"/>
        </w:rPr>
        <w:t>Література:</w:t>
      </w:r>
    </w:p>
    <w:p w14:paraId="7720EC42" w14:textId="77777777" w:rsidR="00FE663D" w:rsidRDefault="00FE663D" w:rsidP="00FE663D">
      <w:pPr>
        <w:spacing w:after="0" w:line="276" w:lineRule="auto"/>
        <w:ind w:firstLine="709"/>
        <w:jc w:val="both"/>
        <w:rPr>
          <w:rFonts w:ascii="Times New Roman" w:hAnsi="Times New Roman" w:cs="Times New Roman"/>
          <w:sz w:val="28"/>
          <w:szCs w:val="28"/>
        </w:rPr>
      </w:pPr>
      <w:r w:rsidRPr="0007611D">
        <w:rPr>
          <w:rFonts w:ascii="Times New Roman" w:hAnsi="Times New Roman" w:cs="Times New Roman"/>
          <w:sz w:val="28"/>
          <w:szCs w:val="28"/>
        </w:rPr>
        <w:t xml:space="preserve">1. </w:t>
      </w:r>
      <w:r>
        <w:rPr>
          <w:rFonts w:ascii="Times New Roman" w:hAnsi="Times New Roman" w:cs="Times New Roman"/>
          <w:sz w:val="28"/>
          <w:szCs w:val="28"/>
        </w:rPr>
        <w:t xml:space="preserve">Пуховий Ю. </w:t>
      </w:r>
      <w:r w:rsidRPr="0007611D">
        <w:rPr>
          <w:rFonts w:ascii="Times New Roman" w:hAnsi="Times New Roman" w:cs="Times New Roman"/>
          <w:sz w:val="28"/>
          <w:szCs w:val="28"/>
        </w:rPr>
        <w:t>Новий Закон про ринок землі: які зміни він несе</w:t>
      </w:r>
      <w:r>
        <w:rPr>
          <w:rFonts w:ascii="Times New Roman" w:hAnsi="Times New Roman" w:cs="Times New Roman"/>
          <w:sz w:val="28"/>
          <w:szCs w:val="28"/>
        </w:rPr>
        <w:t>.</w:t>
      </w:r>
      <w:r w:rsidRPr="0007611D">
        <w:rPr>
          <w:rFonts w:ascii="Times New Roman" w:hAnsi="Times New Roman" w:cs="Times New Roman"/>
          <w:sz w:val="28"/>
          <w:szCs w:val="28"/>
        </w:rPr>
        <w:t xml:space="preserve"> [Електронний ресурс]</w:t>
      </w:r>
      <w:r>
        <w:rPr>
          <w:rFonts w:ascii="Times New Roman" w:hAnsi="Times New Roman" w:cs="Times New Roman"/>
          <w:sz w:val="28"/>
          <w:szCs w:val="28"/>
        </w:rPr>
        <w:t xml:space="preserve">. </w:t>
      </w:r>
      <w:r w:rsidRPr="0007611D">
        <w:rPr>
          <w:rFonts w:ascii="Times New Roman" w:hAnsi="Times New Roman" w:cs="Times New Roman"/>
          <w:sz w:val="28"/>
          <w:szCs w:val="28"/>
        </w:rPr>
        <w:t>Режим дост</w:t>
      </w:r>
      <w:r>
        <w:rPr>
          <w:rFonts w:ascii="Times New Roman" w:hAnsi="Times New Roman" w:cs="Times New Roman"/>
          <w:sz w:val="28"/>
          <w:szCs w:val="28"/>
        </w:rPr>
        <w:t xml:space="preserve">упу: </w:t>
      </w:r>
    </w:p>
    <w:p w14:paraId="45149012" w14:textId="77777777" w:rsidR="00FE663D" w:rsidRPr="0007611D" w:rsidRDefault="00FE663D" w:rsidP="00FE663D">
      <w:pPr>
        <w:spacing w:after="0" w:line="276" w:lineRule="auto"/>
        <w:ind w:firstLine="709"/>
        <w:jc w:val="both"/>
        <w:rPr>
          <w:rFonts w:ascii="Times New Roman" w:hAnsi="Times New Roman" w:cs="Times New Roman"/>
          <w:sz w:val="28"/>
          <w:szCs w:val="28"/>
        </w:rPr>
      </w:pPr>
      <w:hyperlink r:id="rId26" w:history="1">
        <w:r w:rsidRPr="0007611D">
          <w:rPr>
            <w:rStyle w:val="af"/>
            <w:rFonts w:ascii="Times New Roman" w:hAnsi="Times New Roman" w:cs="Times New Roman"/>
            <w:sz w:val="28"/>
            <w:szCs w:val="28"/>
          </w:rPr>
          <w:t>https://uz.ligazakon.ua/ua/magazine_article/EA013723</w:t>
        </w:r>
      </w:hyperlink>
    </w:p>
    <w:p w14:paraId="40E7D230" w14:textId="77777777" w:rsidR="00FE663D" w:rsidRPr="0007611D" w:rsidRDefault="00FE663D" w:rsidP="00FE663D">
      <w:pPr>
        <w:spacing w:after="0" w:line="276" w:lineRule="auto"/>
        <w:ind w:firstLine="709"/>
        <w:jc w:val="both"/>
        <w:rPr>
          <w:rFonts w:ascii="Times New Roman" w:hAnsi="Times New Roman" w:cs="Times New Roman"/>
          <w:sz w:val="28"/>
          <w:szCs w:val="28"/>
        </w:rPr>
      </w:pPr>
      <w:r w:rsidRPr="0007611D">
        <w:rPr>
          <w:rFonts w:ascii="Times New Roman" w:hAnsi="Times New Roman" w:cs="Times New Roman"/>
          <w:sz w:val="28"/>
          <w:szCs w:val="28"/>
          <w:lang w:val="ru-RU"/>
        </w:rPr>
        <w:t>2</w:t>
      </w:r>
      <w:r w:rsidRPr="0007611D">
        <w:rPr>
          <w:rFonts w:ascii="Times New Roman" w:hAnsi="Times New Roman" w:cs="Times New Roman"/>
          <w:sz w:val="28"/>
          <w:szCs w:val="28"/>
        </w:rPr>
        <w:t xml:space="preserve">. Державна служба України з питань геодезії, картографії та кадастру </w:t>
      </w:r>
      <w:r w:rsidRPr="0007611D">
        <w:rPr>
          <w:rFonts w:ascii="Times New Roman" w:hAnsi="Times New Roman" w:cs="Times New Roman"/>
          <w:sz w:val="28"/>
          <w:szCs w:val="28"/>
          <w:lang w:val="ru-RU"/>
        </w:rPr>
        <w:t>[Електронний ресурс]</w:t>
      </w:r>
      <w:r>
        <w:rPr>
          <w:rFonts w:ascii="Times New Roman" w:hAnsi="Times New Roman" w:cs="Times New Roman"/>
          <w:sz w:val="28"/>
          <w:szCs w:val="28"/>
        </w:rPr>
        <w:t xml:space="preserve">. </w:t>
      </w:r>
      <w:r w:rsidRPr="0007611D">
        <w:rPr>
          <w:rFonts w:ascii="Times New Roman" w:hAnsi="Times New Roman" w:cs="Times New Roman"/>
          <w:sz w:val="28"/>
          <w:szCs w:val="28"/>
        </w:rPr>
        <w:t xml:space="preserve">Режим доступу: </w:t>
      </w:r>
      <w:hyperlink r:id="rId27" w:history="1">
        <w:r w:rsidRPr="0007611D">
          <w:rPr>
            <w:rStyle w:val="af"/>
            <w:rFonts w:ascii="Times New Roman" w:hAnsi="Times New Roman" w:cs="Times New Roman"/>
            <w:sz w:val="28"/>
            <w:szCs w:val="28"/>
          </w:rPr>
          <w:t>https://land.gov.ua/monitorynh-zemelnykh-vidnosyn/</w:t>
        </w:r>
      </w:hyperlink>
    </w:p>
    <w:p w14:paraId="18775880" w14:textId="77777777" w:rsidR="00FE663D" w:rsidRPr="0007611D" w:rsidRDefault="00FE663D" w:rsidP="00FE663D">
      <w:pPr>
        <w:spacing w:after="0" w:line="276" w:lineRule="auto"/>
        <w:ind w:firstLine="709"/>
        <w:jc w:val="both"/>
        <w:rPr>
          <w:rFonts w:ascii="Times New Roman" w:hAnsi="Times New Roman" w:cs="Times New Roman"/>
          <w:sz w:val="28"/>
          <w:szCs w:val="28"/>
        </w:rPr>
      </w:pPr>
      <w:r w:rsidRPr="0007611D">
        <w:rPr>
          <w:rFonts w:ascii="Times New Roman" w:hAnsi="Times New Roman" w:cs="Times New Roman"/>
          <w:sz w:val="28"/>
          <w:szCs w:val="28"/>
          <w:lang w:val="ru-RU"/>
        </w:rPr>
        <w:t>3</w:t>
      </w:r>
      <w:r w:rsidRPr="0007611D">
        <w:rPr>
          <w:rFonts w:ascii="Times New Roman" w:hAnsi="Times New Roman" w:cs="Times New Roman"/>
          <w:sz w:val="28"/>
          <w:szCs w:val="28"/>
        </w:rPr>
        <w:t xml:space="preserve">. </w:t>
      </w:r>
      <w:r>
        <w:rPr>
          <w:rFonts w:ascii="Times New Roman" w:hAnsi="Times New Roman" w:cs="Times New Roman"/>
          <w:sz w:val="28"/>
          <w:szCs w:val="28"/>
        </w:rPr>
        <w:t xml:space="preserve">Малиш Д. </w:t>
      </w:r>
      <w:r w:rsidRPr="0007611D">
        <w:rPr>
          <w:rFonts w:ascii="Times New Roman" w:hAnsi="Times New Roman" w:cs="Times New Roman"/>
          <w:sz w:val="28"/>
          <w:szCs w:val="28"/>
        </w:rPr>
        <w:t xml:space="preserve">Як працює ринок землі під час війни? [Електронний ресурс] Режим доступу: </w:t>
      </w:r>
      <w:hyperlink r:id="rId28" w:history="1">
        <w:r w:rsidRPr="0007611D">
          <w:rPr>
            <w:rStyle w:val="af"/>
            <w:rFonts w:ascii="Times New Roman" w:hAnsi="Times New Roman" w:cs="Times New Roman"/>
            <w:sz w:val="28"/>
            <w:szCs w:val="28"/>
          </w:rPr>
          <w:t>https://biz.ligazakon.net/analitycs/215874_yak-pratsyu-rinok-zeml-pd-chas-vyni</w:t>
        </w:r>
      </w:hyperlink>
    </w:p>
    <w:p w14:paraId="358AF0E8" w14:textId="77777777" w:rsidR="00FE663D" w:rsidRDefault="00FE663D" w:rsidP="00FE663D">
      <w:pPr>
        <w:spacing w:after="0" w:line="276" w:lineRule="auto"/>
        <w:ind w:firstLine="709"/>
        <w:jc w:val="both"/>
        <w:rPr>
          <w:rFonts w:ascii="Times New Roman" w:hAnsi="Times New Roman" w:cs="Times New Roman"/>
          <w:sz w:val="28"/>
          <w:szCs w:val="28"/>
        </w:rPr>
      </w:pPr>
      <w:r w:rsidRPr="0007611D">
        <w:rPr>
          <w:rFonts w:ascii="Times New Roman" w:hAnsi="Times New Roman" w:cs="Times New Roman"/>
          <w:sz w:val="28"/>
          <w:szCs w:val="28"/>
          <w:lang w:val="ru-RU"/>
        </w:rPr>
        <w:t>4</w:t>
      </w:r>
      <w:r w:rsidRPr="0007611D">
        <w:rPr>
          <w:rFonts w:ascii="Times New Roman" w:hAnsi="Times New Roman" w:cs="Times New Roman"/>
          <w:sz w:val="28"/>
          <w:szCs w:val="28"/>
        </w:rPr>
        <w:t xml:space="preserve">. </w:t>
      </w:r>
      <w:r>
        <w:rPr>
          <w:rFonts w:ascii="Times New Roman" w:hAnsi="Times New Roman" w:cs="Times New Roman"/>
          <w:sz w:val="28"/>
          <w:szCs w:val="28"/>
        </w:rPr>
        <w:t xml:space="preserve">Башлик Д. </w:t>
      </w:r>
      <w:r w:rsidRPr="0007611D">
        <w:rPr>
          <w:rFonts w:ascii="Times New Roman" w:hAnsi="Times New Roman" w:cs="Times New Roman"/>
          <w:sz w:val="28"/>
          <w:szCs w:val="28"/>
        </w:rPr>
        <w:t xml:space="preserve">Чи стала війна стоп-фактором для ринку землі? </w:t>
      </w:r>
      <w:r w:rsidRPr="0007611D">
        <w:rPr>
          <w:rFonts w:ascii="Times New Roman" w:hAnsi="Times New Roman" w:cs="Times New Roman"/>
          <w:sz w:val="28"/>
          <w:szCs w:val="28"/>
          <w:lang w:val="ru-RU"/>
        </w:rPr>
        <w:t>[</w:t>
      </w:r>
      <w:r w:rsidRPr="0007611D">
        <w:rPr>
          <w:rFonts w:ascii="Times New Roman" w:hAnsi="Times New Roman" w:cs="Times New Roman"/>
          <w:sz w:val="28"/>
          <w:szCs w:val="28"/>
        </w:rPr>
        <w:t>Електронний ресурс</w:t>
      </w:r>
      <w:r w:rsidRPr="0007611D">
        <w:rPr>
          <w:rFonts w:ascii="Times New Roman" w:hAnsi="Times New Roman" w:cs="Times New Roman"/>
          <w:sz w:val="28"/>
          <w:szCs w:val="28"/>
          <w:lang w:val="ru-RU"/>
        </w:rPr>
        <w:t>]</w:t>
      </w:r>
      <w:r>
        <w:rPr>
          <w:rFonts w:ascii="Times New Roman" w:hAnsi="Times New Roman" w:cs="Times New Roman"/>
          <w:sz w:val="28"/>
          <w:szCs w:val="28"/>
        </w:rPr>
        <w:t xml:space="preserve">. </w:t>
      </w:r>
      <w:r w:rsidRPr="0007611D">
        <w:rPr>
          <w:rFonts w:ascii="Times New Roman" w:hAnsi="Times New Roman" w:cs="Times New Roman"/>
          <w:sz w:val="28"/>
          <w:szCs w:val="28"/>
        </w:rPr>
        <w:t xml:space="preserve">Режим доступу: </w:t>
      </w:r>
    </w:p>
    <w:p w14:paraId="2E48B5EB" w14:textId="77777777" w:rsidR="00FE663D" w:rsidRPr="0007611D" w:rsidRDefault="00FE663D" w:rsidP="00FE663D">
      <w:pPr>
        <w:spacing w:after="0" w:line="276" w:lineRule="auto"/>
        <w:ind w:firstLine="709"/>
        <w:jc w:val="both"/>
        <w:rPr>
          <w:rFonts w:ascii="Times New Roman" w:hAnsi="Times New Roman" w:cs="Times New Roman"/>
          <w:sz w:val="28"/>
          <w:szCs w:val="28"/>
        </w:rPr>
      </w:pPr>
      <w:hyperlink r:id="rId29" w:history="1">
        <w:r w:rsidRPr="0007611D">
          <w:rPr>
            <w:rStyle w:val="af"/>
            <w:rFonts w:ascii="Times New Roman" w:hAnsi="Times New Roman" w:cs="Times New Roman"/>
            <w:sz w:val="28"/>
            <w:szCs w:val="28"/>
          </w:rPr>
          <w:t>https://www.epravda.com.ua/columns/2023/05/17/700203/</w:t>
        </w:r>
      </w:hyperlink>
    </w:p>
    <w:p w14:paraId="3677D6B5" w14:textId="77777777" w:rsidR="00FE663D" w:rsidRPr="0007611D" w:rsidRDefault="00FE663D" w:rsidP="00FE663D">
      <w:pPr>
        <w:spacing w:after="0" w:line="276" w:lineRule="auto"/>
        <w:ind w:firstLine="709"/>
        <w:jc w:val="both"/>
        <w:rPr>
          <w:rFonts w:ascii="Times New Roman" w:hAnsi="Times New Roman" w:cs="Times New Roman"/>
          <w:sz w:val="28"/>
          <w:szCs w:val="28"/>
        </w:rPr>
      </w:pPr>
      <w:r w:rsidRPr="0007611D">
        <w:rPr>
          <w:rFonts w:ascii="Times New Roman" w:hAnsi="Times New Roman" w:cs="Times New Roman"/>
          <w:sz w:val="28"/>
          <w:szCs w:val="28"/>
          <w:lang w:val="ru-RU"/>
        </w:rPr>
        <w:t>5</w:t>
      </w:r>
      <w:r w:rsidRPr="0007611D">
        <w:rPr>
          <w:rFonts w:ascii="Times New Roman" w:hAnsi="Times New Roman" w:cs="Times New Roman"/>
          <w:sz w:val="28"/>
          <w:szCs w:val="28"/>
        </w:rPr>
        <w:t>.</w:t>
      </w:r>
      <w:r>
        <w:rPr>
          <w:rFonts w:ascii="Times New Roman" w:hAnsi="Times New Roman" w:cs="Times New Roman"/>
          <w:sz w:val="28"/>
          <w:szCs w:val="28"/>
        </w:rPr>
        <w:t xml:space="preserve"> Матвєєв М. </w:t>
      </w:r>
      <w:r w:rsidRPr="0007611D">
        <w:rPr>
          <w:rFonts w:ascii="Times New Roman" w:hAnsi="Times New Roman" w:cs="Times New Roman"/>
          <w:sz w:val="28"/>
          <w:szCs w:val="28"/>
        </w:rPr>
        <w:t>Сільське господарство та ринок сільськогосподарських земель України: вп</w:t>
      </w:r>
      <w:r>
        <w:rPr>
          <w:rFonts w:ascii="Times New Roman" w:hAnsi="Times New Roman" w:cs="Times New Roman"/>
          <w:sz w:val="28"/>
          <w:szCs w:val="28"/>
        </w:rPr>
        <w:t xml:space="preserve">лив війни. [Електронний ресурс]. </w:t>
      </w:r>
      <w:r w:rsidRPr="0007611D">
        <w:rPr>
          <w:rFonts w:ascii="Times New Roman" w:hAnsi="Times New Roman" w:cs="Times New Roman"/>
          <w:sz w:val="28"/>
          <w:szCs w:val="28"/>
        </w:rPr>
        <w:t xml:space="preserve">Режим доступу: </w:t>
      </w:r>
      <w:hyperlink r:id="rId30" w:history="1">
        <w:r w:rsidRPr="0007611D">
          <w:rPr>
            <w:rStyle w:val="af"/>
            <w:rFonts w:ascii="Times New Roman" w:hAnsi="Times New Roman" w:cs="Times New Roman"/>
            <w:sz w:val="28"/>
            <w:szCs w:val="28"/>
          </w:rPr>
          <w:t>https://voxukraine.org/silske-gospodarstvo-ta-rynok-silskogospodarskyh-zemel-ukrayiny-vplyv-vijny</w:t>
        </w:r>
      </w:hyperlink>
      <w:r w:rsidRPr="0007611D">
        <w:rPr>
          <w:rFonts w:ascii="Times New Roman" w:hAnsi="Times New Roman" w:cs="Times New Roman"/>
          <w:sz w:val="28"/>
          <w:szCs w:val="28"/>
        </w:rPr>
        <w:t xml:space="preserve"> </w:t>
      </w:r>
    </w:p>
    <w:p w14:paraId="2E74AB88" w14:textId="77777777" w:rsidR="00FE663D" w:rsidRPr="0007611D" w:rsidRDefault="00FE663D" w:rsidP="00FE663D">
      <w:pPr>
        <w:spacing w:after="0" w:line="276" w:lineRule="auto"/>
        <w:ind w:firstLine="709"/>
        <w:jc w:val="both"/>
        <w:rPr>
          <w:rFonts w:ascii="Times New Roman" w:hAnsi="Times New Roman" w:cs="Times New Roman"/>
          <w:sz w:val="28"/>
          <w:szCs w:val="28"/>
        </w:rPr>
      </w:pPr>
      <w:r w:rsidRPr="0007611D">
        <w:rPr>
          <w:rFonts w:ascii="Times New Roman" w:hAnsi="Times New Roman" w:cs="Times New Roman"/>
          <w:sz w:val="28"/>
          <w:szCs w:val="28"/>
          <w:lang w:val="ru-RU"/>
        </w:rPr>
        <w:t>6.</w:t>
      </w:r>
      <w:r w:rsidRPr="0007611D">
        <w:rPr>
          <w:rFonts w:ascii="Times New Roman" w:eastAsia="Times New Roman" w:hAnsi="Times New Roman" w:cs="Times New Roman"/>
          <w:color w:val="333333"/>
          <w:kern w:val="36"/>
          <w:sz w:val="28"/>
          <w:szCs w:val="28"/>
          <w:lang w:eastAsia="uk-UA"/>
        </w:rPr>
        <w:t xml:space="preserve"> </w:t>
      </w:r>
      <w:r>
        <w:rPr>
          <w:rFonts w:ascii="Times New Roman" w:eastAsia="Times New Roman" w:hAnsi="Times New Roman" w:cs="Times New Roman"/>
          <w:color w:val="333333"/>
          <w:kern w:val="36"/>
          <w:sz w:val="28"/>
          <w:szCs w:val="28"/>
          <w:lang w:eastAsia="uk-UA"/>
        </w:rPr>
        <w:t xml:space="preserve">Русан В. </w:t>
      </w:r>
      <w:r w:rsidRPr="0007611D">
        <w:rPr>
          <w:rFonts w:ascii="Times New Roman" w:hAnsi="Times New Roman" w:cs="Times New Roman"/>
          <w:sz w:val="28"/>
          <w:szCs w:val="28"/>
        </w:rPr>
        <w:t xml:space="preserve">Аграрний сектор економіки: підсумки 2022 та прогноз на 2023 рік </w:t>
      </w:r>
      <w:r w:rsidRPr="0007611D">
        <w:rPr>
          <w:rFonts w:ascii="Times New Roman" w:hAnsi="Times New Roman" w:cs="Times New Roman"/>
          <w:sz w:val="28"/>
          <w:szCs w:val="28"/>
          <w:lang w:val="ru-RU"/>
        </w:rPr>
        <w:t>[</w:t>
      </w:r>
      <w:r w:rsidRPr="0007611D">
        <w:rPr>
          <w:rFonts w:ascii="Times New Roman" w:hAnsi="Times New Roman" w:cs="Times New Roman"/>
          <w:sz w:val="28"/>
          <w:szCs w:val="28"/>
        </w:rPr>
        <w:t>Електронний ресурс</w:t>
      </w:r>
      <w:r w:rsidRPr="0007611D">
        <w:rPr>
          <w:rFonts w:ascii="Times New Roman" w:hAnsi="Times New Roman" w:cs="Times New Roman"/>
          <w:sz w:val="28"/>
          <w:szCs w:val="28"/>
          <w:lang w:val="ru-RU"/>
        </w:rPr>
        <w:t>]</w:t>
      </w:r>
      <w:r>
        <w:rPr>
          <w:rFonts w:ascii="Times New Roman" w:hAnsi="Times New Roman" w:cs="Times New Roman"/>
          <w:sz w:val="28"/>
          <w:szCs w:val="28"/>
        </w:rPr>
        <w:t xml:space="preserve">. </w:t>
      </w:r>
      <w:r w:rsidRPr="0007611D">
        <w:rPr>
          <w:rFonts w:ascii="Times New Roman" w:hAnsi="Times New Roman" w:cs="Times New Roman"/>
          <w:sz w:val="28"/>
          <w:szCs w:val="28"/>
        </w:rPr>
        <w:t xml:space="preserve">Режим доступу: </w:t>
      </w:r>
      <w:hyperlink r:id="rId31" w:history="1">
        <w:r w:rsidRPr="0007611D">
          <w:rPr>
            <w:rStyle w:val="af"/>
            <w:rFonts w:ascii="Times New Roman" w:hAnsi="Times New Roman" w:cs="Times New Roman"/>
            <w:sz w:val="28"/>
            <w:szCs w:val="28"/>
          </w:rPr>
          <w:t>https://niss.gov.ua/news/komentari-ekspertiv/ahrarnyy-sektor-ekonomiky-pidsumky-2022-ta-prohnoz-na-2023-rik</w:t>
        </w:r>
      </w:hyperlink>
    </w:p>
    <w:p w14:paraId="4CE548B6" w14:textId="77777777" w:rsidR="00FE663D" w:rsidRPr="0007611D" w:rsidRDefault="00FE663D" w:rsidP="00FE663D">
      <w:pPr>
        <w:spacing w:after="0" w:line="276" w:lineRule="auto"/>
        <w:ind w:firstLine="709"/>
        <w:jc w:val="both"/>
        <w:rPr>
          <w:rFonts w:ascii="Times New Roman" w:hAnsi="Times New Roman" w:cs="Times New Roman"/>
          <w:sz w:val="28"/>
          <w:szCs w:val="28"/>
        </w:rPr>
      </w:pPr>
      <w:r w:rsidRPr="0007611D">
        <w:rPr>
          <w:rFonts w:ascii="Times New Roman" w:hAnsi="Times New Roman" w:cs="Times New Roman"/>
          <w:sz w:val="28"/>
          <w:szCs w:val="28"/>
          <w:lang w:val="ru-RU"/>
        </w:rPr>
        <w:t>7</w:t>
      </w:r>
      <w:r w:rsidRPr="0007611D">
        <w:rPr>
          <w:rFonts w:ascii="Times New Roman" w:hAnsi="Times New Roman" w:cs="Times New Roman"/>
          <w:sz w:val="28"/>
          <w:szCs w:val="28"/>
        </w:rPr>
        <w:t xml:space="preserve">. </w:t>
      </w:r>
      <w:r>
        <w:rPr>
          <w:rFonts w:ascii="Times New Roman" w:hAnsi="Times New Roman" w:cs="Times New Roman"/>
          <w:sz w:val="28"/>
          <w:szCs w:val="28"/>
        </w:rPr>
        <w:t xml:space="preserve">Жарикова А. </w:t>
      </w:r>
      <w:r w:rsidRPr="0007611D">
        <w:rPr>
          <w:rFonts w:ascii="Times New Roman" w:hAnsi="Times New Roman" w:cs="Times New Roman"/>
          <w:sz w:val="28"/>
          <w:szCs w:val="28"/>
        </w:rPr>
        <w:t>Ринок землі з початку війни втратив 11,5 млрд: скільки він може приносити економіці</w:t>
      </w:r>
      <w:r w:rsidRPr="0007611D">
        <w:rPr>
          <w:rFonts w:ascii="Times New Roman" w:hAnsi="Times New Roman" w:cs="Times New Roman"/>
          <w:sz w:val="28"/>
          <w:szCs w:val="28"/>
          <w:lang w:val="ru-RU"/>
        </w:rPr>
        <w:t xml:space="preserve"> [</w:t>
      </w:r>
      <w:r w:rsidRPr="0007611D">
        <w:rPr>
          <w:rFonts w:ascii="Times New Roman" w:hAnsi="Times New Roman" w:cs="Times New Roman"/>
          <w:sz w:val="28"/>
          <w:szCs w:val="28"/>
        </w:rPr>
        <w:t>Електронний ресурс</w:t>
      </w:r>
      <w:r w:rsidRPr="0007611D">
        <w:rPr>
          <w:rFonts w:ascii="Times New Roman" w:hAnsi="Times New Roman" w:cs="Times New Roman"/>
          <w:sz w:val="28"/>
          <w:szCs w:val="28"/>
          <w:lang w:val="ru-RU"/>
        </w:rPr>
        <w:t>]</w:t>
      </w:r>
      <w:r>
        <w:rPr>
          <w:rFonts w:ascii="Times New Roman" w:hAnsi="Times New Roman" w:cs="Times New Roman"/>
          <w:sz w:val="28"/>
          <w:szCs w:val="28"/>
        </w:rPr>
        <w:t xml:space="preserve">. </w:t>
      </w:r>
      <w:r w:rsidRPr="0007611D">
        <w:rPr>
          <w:rFonts w:ascii="Times New Roman" w:hAnsi="Times New Roman" w:cs="Times New Roman"/>
          <w:sz w:val="28"/>
          <w:szCs w:val="28"/>
        </w:rPr>
        <w:t xml:space="preserve">Режим доступу: </w:t>
      </w:r>
      <w:hyperlink r:id="rId32" w:history="1">
        <w:r w:rsidRPr="0007611D">
          <w:rPr>
            <w:rStyle w:val="af"/>
            <w:rFonts w:ascii="Times New Roman" w:hAnsi="Times New Roman" w:cs="Times New Roman"/>
            <w:sz w:val="28"/>
            <w:szCs w:val="28"/>
          </w:rPr>
          <w:t>https://www.epravda.com.ua/news/2023/07/27/702660/</w:t>
        </w:r>
      </w:hyperlink>
    </w:p>
    <w:p w14:paraId="132352D3" w14:textId="77777777" w:rsidR="00FE663D" w:rsidRDefault="00FE663D" w:rsidP="00FE663D">
      <w:pPr>
        <w:spacing w:after="0" w:line="276" w:lineRule="auto"/>
        <w:ind w:firstLine="709"/>
        <w:jc w:val="both"/>
        <w:rPr>
          <w:rFonts w:ascii="Times New Roman" w:hAnsi="Times New Roman" w:cs="Times New Roman"/>
          <w:sz w:val="28"/>
          <w:szCs w:val="28"/>
        </w:rPr>
      </w:pPr>
      <w:r w:rsidRPr="0007611D">
        <w:rPr>
          <w:rFonts w:ascii="Times New Roman" w:hAnsi="Times New Roman" w:cs="Times New Roman"/>
          <w:sz w:val="28"/>
          <w:szCs w:val="28"/>
          <w:lang w:val="en-US"/>
        </w:rPr>
        <w:t>8</w:t>
      </w:r>
      <w:r w:rsidRPr="0007611D">
        <w:rPr>
          <w:rFonts w:ascii="Times New Roman" w:hAnsi="Times New Roman" w:cs="Times New Roman"/>
          <w:sz w:val="28"/>
          <w:szCs w:val="28"/>
        </w:rPr>
        <w:t>.</w:t>
      </w:r>
      <w:r>
        <w:rPr>
          <w:rFonts w:ascii="Times New Roman" w:hAnsi="Times New Roman" w:cs="Times New Roman"/>
          <w:sz w:val="28"/>
          <w:szCs w:val="28"/>
        </w:rPr>
        <w:t xml:space="preserve"> </w:t>
      </w:r>
      <w:r w:rsidRPr="0007611D">
        <w:rPr>
          <w:rFonts w:ascii="Times New Roman" w:hAnsi="Times New Roman" w:cs="Times New Roman"/>
          <w:sz w:val="28"/>
          <w:szCs w:val="28"/>
        </w:rPr>
        <w:t>Land integration and titling policy in China: Institutional barriers and countermeasures [Електронний ресурс] / Kai Li</w:t>
      </w:r>
      <w:r>
        <w:rPr>
          <w:rFonts w:ascii="Times New Roman" w:hAnsi="Times New Roman" w:cs="Times New Roman"/>
          <w:sz w:val="28"/>
          <w:szCs w:val="28"/>
        </w:rPr>
        <w:t xml:space="preserve">u, Wenjue Zhu, Mingzhong Luo. </w:t>
      </w:r>
      <w:r w:rsidRPr="0007611D">
        <w:rPr>
          <w:rFonts w:ascii="Times New Roman" w:hAnsi="Times New Roman" w:cs="Times New Roman"/>
          <w:sz w:val="28"/>
          <w:szCs w:val="28"/>
        </w:rPr>
        <w:t xml:space="preserve">Режим доступу: </w:t>
      </w:r>
    </w:p>
    <w:p w14:paraId="4D2D20EC" w14:textId="77777777" w:rsidR="00FE663D" w:rsidRPr="0007611D" w:rsidRDefault="00FE663D" w:rsidP="00FE663D">
      <w:pPr>
        <w:spacing w:after="0" w:line="276" w:lineRule="auto"/>
        <w:ind w:firstLine="709"/>
        <w:jc w:val="both"/>
        <w:rPr>
          <w:rFonts w:ascii="Times New Roman" w:hAnsi="Times New Roman" w:cs="Times New Roman"/>
          <w:sz w:val="28"/>
          <w:szCs w:val="28"/>
        </w:rPr>
      </w:pPr>
      <w:hyperlink r:id="rId33" w:history="1">
        <w:r w:rsidRPr="0007611D">
          <w:rPr>
            <w:rStyle w:val="af"/>
            <w:rFonts w:ascii="Times New Roman" w:hAnsi="Times New Roman" w:cs="Times New Roman"/>
            <w:sz w:val="28"/>
            <w:szCs w:val="28"/>
          </w:rPr>
          <w:t>https://www.sciencedirect.com/science/article/abs/pii/S026483772100572X</w:t>
        </w:r>
      </w:hyperlink>
      <w:r w:rsidRPr="0007611D">
        <w:rPr>
          <w:rFonts w:ascii="Times New Roman" w:hAnsi="Times New Roman" w:cs="Times New Roman"/>
          <w:sz w:val="28"/>
          <w:szCs w:val="28"/>
        </w:rPr>
        <w:t xml:space="preserve"> </w:t>
      </w:r>
    </w:p>
    <w:p w14:paraId="5754E762" w14:textId="77777777" w:rsidR="00FE663D" w:rsidRPr="0007611D" w:rsidRDefault="00FE663D" w:rsidP="00FE663D">
      <w:pPr>
        <w:spacing w:after="0" w:line="276" w:lineRule="auto"/>
        <w:ind w:firstLine="709"/>
        <w:jc w:val="both"/>
        <w:rPr>
          <w:rFonts w:ascii="Times New Roman" w:hAnsi="Times New Roman" w:cs="Times New Roman"/>
          <w:sz w:val="28"/>
          <w:szCs w:val="28"/>
        </w:rPr>
      </w:pPr>
      <w:r w:rsidRPr="0007611D">
        <w:rPr>
          <w:rFonts w:ascii="Times New Roman" w:hAnsi="Times New Roman" w:cs="Times New Roman"/>
          <w:sz w:val="28"/>
          <w:szCs w:val="28"/>
          <w:lang w:val="en-US"/>
        </w:rPr>
        <w:t>9</w:t>
      </w:r>
      <w:r w:rsidRPr="0007611D">
        <w:rPr>
          <w:rFonts w:ascii="Times New Roman" w:hAnsi="Times New Roman" w:cs="Times New Roman"/>
          <w:sz w:val="28"/>
          <w:szCs w:val="28"/>
        </w:rPr>
        <w:t>. Farmland Transfers in China: From Theoretic Framework to Practice</w:t>
      </w:r>
      <w:r>
        <w:rPr>
          <w:rFonts w:ascii="Times New Roman" w:hAnsi="Times New Roman" w:cs="Times New Roman"/>
          <w:sz w:val="28"/>
          <w:szCs w:val="28"/>
        </w:rPr>
        <w:t xml:space="preserve"> [Електронний ресурс]/Menglin Ou, Jian Gong. </w:t>
      </w:r>
      <w:r w:rsidRPr="0007611D">
        <w:rPr>
          <w:rFonts w:ascii="Times New Roman" w:hAnsi="Times New Roman" w:cs="Times New Roman"/>
          <w:sz w:val="28"/>
          <w:szCs w:val="28"/>
        </w:rPr>
        <w:t xml:space="preserve">Режим доступу: </w:t>
      </w:r>
      <w:hyperlink r:id="rId34" w:history="1">
        <w:r w:rsidRPr="0007611D">
          <w:rPr>
            <w:rStyle w:val="af"/>
            <w:rFonts w:ascii="Times New Roman" w:hAnsi="Times New Roman" w:cs="Times New Roman"/>
            <w:sz w:val="28"/>
            <w:szCs w:val="28"/>
          </w:rPr>
          <w:t>https://www.ncbi.nlm.nih.gov/pmc/articles/PMC8750886/</w:t>
        </w:r>
      </w:hyperlink>
    </w:p>
    <w:p w14:paraId="6F3D78C9" w14:textId="77777777" w:rsidR="00FE663D" w:rsidRPr="0007611D" w:rsidRDefault="00FE663D" w:rsidP="00FE663D">
      <w:pPr>
        <w:spacing w:after="0" w:line="276" w:lineRule="auto"/>
        <w:ind w:firstLine="709"/>
        <w:jc w:val="both"/>
        <w:rPr>
          <w:rFonts w:ascii="Times New Roman" w:hAnsi="Times New Roman" w:cs="Times New Roman"/>
          <w:sz w:val="28"/>
          <w:szCs w:val="28"/>
        </w:rPr>
      </w:pPr>
    </w:p>
    <w:p w14:paraId="244F9D39" w14:textId="77777777" w:rsidR="00FE663D" w:rsidRPr="0007611D" w:rsidRDefault="00FE663D" w:rsidP="00FE663D">
      <w:pPr>
        <w:spacing w:after="0" w:line="276" w:lineRule="auto"/>
        <w:ind w:firstLine="709"/>
        <w:jc w:val="both"/>
        <w:rPr>
          <w:rFonts w:ascii="Times New Roman" w:hAnsi="Times New Roman" w:cs="Times New Roman"/>
          <w:sz w:val="28"/>
          <w:szCs w:val="28"/>
        </w:rPr>
      </w:pPr>
    </w:p>
    <w:p w14:paraId="4EA6BA88" w14:textId="77777777" w:rsidR="00930A70" w:rsidRPr="002A2334" w:rsidRDefault="00930A70" w:rsidP="00FE663D">
      <w:pPr>
        <w:spacing w:after="0" w:line="276" w:lineRule="auto"/>
        <w:ind w:firstLine="709"/>
        <w:jc w:val="both"/>
        <w:rPr>
          <w:rFonts w:ascii="Times New Roman" w:hAnsi="Times New Roman" w:cs="Times New Roman"/>
          <w:sz w:val="28"/>
          <w:szCs w:val="28"/>
        </w:rPr>
      </w:pPr>
    </w:p>
    <w:sectPr w:rsidR="00930A70" w:rsidRPr="002A2334" w:rsidSect="002A233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1D134" w14:textId="77777777" w:rsidR="00BA4799" w:rsidRDefault="00BA4799" w:rsidP="006A2634">
      <w:pPr>
        <w:spacing w:after="0" w:line="240" w:lineRule="auto"/>
      </w:pPr>
      <w:r>
        <w:separator/>
      </w:r>
    </w:p>
  </w:endnote>
  <w:endnote w:type="continuationSeparator" w:id="0">
    <w:p w14:paraId="61F5B778" w14:textId="77777777" w:rsidR="00BA4799" w:rsidRDefault="00BA4799" w:rsidP="006A2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8506F" w14:textId="77777777" w:rsidR="00BA4799" w:rsidRDefault="00BA4799" w:rsidP="006A2634">
      <w:pPr>
        <w:spacing w:after="0" w:line="240" w:lineRule="auto"/>
      </w:pPr>
      <w:r>
        <w:separator/>
      </w:r>
    </w:p>
  </w:footnote>
  <w:footnote w:type="continuationSeparator" w:id="0">
    <w:p w14:paraId="1E393C7C" w14:textId="77777777" w:rsidR="00BA4799" w:rsidRDefault="00BA4799" w:rsidP="006A26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4386"/>
    <w:multiLevelType w:val="multilevel"/>
    <w:tmpl w:val="36F85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F6140A"/>
    <w:multiLevelType w:val="multilevel"/>
    <w:tmpl w:val="ED78C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6E2DBD"/>
    <w:multiLevelType w:val="multilevel"/>
    <w:tmpl w:val="AF829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EB4BDB"/>
    <w:multiLevelType w:val="multilevel"/>
    <w:tmpl w:val="A78AD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5220BE"/>
    <w:multiLevelType w:val="hybridMultilevel"/>
    <w:tmpl w:val="319EC838"/>
    <w:lvl w:ilvl="0" w:tplc="3B8834F4">
      <w:numFmt w:val="bullet"/>
      <w:lvlText w:val="-"/>
      <w:lvlJc w:val="left"/>
      <w:pPr>
        <w:ind w:left="644" w:hanging="360"/>
      </w:pPr>
      <w:rPr>
        <w:rFonts w:ascii="Calibri" w:eastAsiaTheme="minorHAnsi" w:hAnsi="Calibri" w:cs="Calibri"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3F4E4379"/>
    <w:multiLevelType w:val="multilevel"/>
    <w:tmpl w:val="8AB4B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303A34"/>
    <w:multiLevelType w:val="multilevel"/>
    <w:tmpl w:val="1908A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F97C6D"/>
    <w:multiLevelType w:val="multilevel"/>
    <w:tmpl w:val="4F9C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FD07E5"/>
    <w:multiLevelType w:val="multilevel"/>
    <w:tmpl w:val="0AE2F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FD3129"/>
    <w:multiLevelType w:val="multilevel"/>
    <w:tmpl w:val="5C8E1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844507"/>
    <w:multiLevelType w:val="multilevel"/>
    <w:tmpl w:val="D25E1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B2542D"/>
    <w:multiLevelType w:val="multilevel"/>
    <w:tmpl w:val="20CED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9C1740"/>
    <w:multiLevelType w:val="multilevel"/>
    <w:tmpl w:val="6AEA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3"/>
  </w:num>
  <w:num w:numId="4">
    <w:abstractNumId w:val="9"/>
  </w:num>
  <w:num w:numId="5">
    <w:abstractNumId w:val="6"/>
  </w:num>
  <w:num w:numId="6">
    <w:abstractNumId w:val="5"/>
  </w:num>
  <w:num w:numId="7">
    <w:abstractNumId w:val="8"/>
  </w:num>
  <w:num w:numId="8">
    <w:abstractNumId w:val="10"/>
  </w:num>
  <w:num w:numId="9">
    <w:abstractNumId w:val="1"/>
  </w:num>
  <w:num w:numId="10">
    <w:abstractNumId w:val="2"/>
  </w:num>
  <w:num w:numId="11">
    <w:abstractNumId w:val="12"/>
  </w:num>
  <w:num w:numId="12">
    <w:abstractNumId w:val="11"/>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91"/>
    <w:rsid w:val="000520E1"/>
    <w:rsid w:val="000D6F4C"/>
    <w:rsid w:val="000F1AD6"/>
    <w:rsid w:val="00154369"/>
    <w:rsid w:val="001D3EB9"/>
    <w:rsid w:val="001F27D5"/>
    <w:rsid w:val="00234F8B"/>
    <w:rsid w:val="0026665F"/>
    <w:rsid w:val="00293061"/>
    <w:rsid w:val="002A0CF4"/>
    <w:rsid w:val="002A2334"/>
    <w:rsid w:val="002E704F"/>
    <w:rsid w:val="00391241"/>
    <w:rsid w:val="003C19C2"/>
    <w:rsid w:val="0040049E"/>
    <w:rsid w:val="00407F91"/>
    <w:rsid w:val="004A78C8"/>
    <w:rsid w:val="00547166"/>
    <w:rsid w:val="006005D5"/>
    <w:rsid w:val="00614906"/>
    <w:rsid w:val="0061574F"/>
    <w:rsid w:val="006262E2"/>
    <w:rsid w:val="00630845"/>
    <w:rsid w:val="0065038F"/>
    <w:rsid w:val="0067749F"/>
    <w:rsid w:val="006A2634"/>
    <w:rsid w:val="006D252C"/>
    <w:rsid w:val="00787742"/>
    <w:rsid w:val="007C0E0F"/>
    <w:rsid w:val="007D2FF4"/>
    <w:rsid w:val="007E6B49"/>
    <w:rsid w:val="007F23F9"/>
    <w:rsid w:val="00860716"/>
    <w:rsid w:val="008838D1"/>
    <w:rsid w:val="0088682A"/>
    <w:rsid w:val="008D7428"/>
    <w:rsid w:val="008E2D5D"/>
    <w:rsid w:val="00900D2B"/>
    <w:rsid w:val="00922982"/>
    <w:rsid w:val="00930A70"/>
    <w:rsid w:val="00932A36"/>
    <w:rsid w:val="009829B5"/>
    <w:rsid w:val="0098705E"/>
    <w:rsid w:val="00990CA6"/>
    <w:rsid w:val="009B6D35"/>
    <w:rsid w:val="00A061FF"/>
    <w:rsid w:val="00A13B32"/>
    <w:rsid w:val="00A24CC5"/>
    <w:rsid w:val="00A437AC"/>
    <w:rsid w:val="00A80583"/>
    <w:rsid w:val="00AA4265"/>
    <w:rsid w:val="00AD4A19"/>
    <w:rsid w:val="00AE5AA8"/>
    <w:rsid w:val="00B07C32"/>
    <w:rsid w:val="00B15696"/>
    <w:rsid w:val="00B60ECB"/>
    <w:rsid w:val="00B66C98"/>
    <w:rsid w:val="00B70611"/>
    <w:rsid w:val="00BA4799"/>
    <w:rsid w:val="00BB70D6"/>
    <w:rsid w:val="00C14CA8"/>
    <w:rsid w:val="00C359D9"/>
    <w:rsid w:val="00C53809"/>
    <w:rsid w:val="00CA3085"/>
    <w:rsid w:val="00CD6ADA"/>
    <w:rsid w:val="00D26B16"/>
    <w:rsid w:val="00D83520"/>
    <w:rsid w:val="00DB3168"/>
    <w:rsid w:val="00DE1408"/>
    <w:rsid w:val="00EA3A45"/>
    <w:rsid w:val="00EB04ED"/>
    <w:rsid w:val="00EB3185"/>
    <w:rsid w:val="00EB4F17"/>
    <w:rsid w:val="00EE22BA"/>
    <w:rsid w:val="00F164D4"/>
    <w:rsid w:val="00F3710B"/>
    <w:rsid w:val="00F9477C"/>
    <w:rsid w:val="00FE663D"/>
    <w:rsid w:val="00FF71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D284"/>
  <w15:docId w15:val="{3BC5FEC5-6D30-49AA-AA34-251BE454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9477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9C2"/>
    <w:pPr>
      <w:ind w:left="720"/>
      <w:contextualSpacing/>
    </w:pPr>
  </w:style>
  <w:style w:type="paragraph" w:styleId="a4">
    <w:name w:val="Normal (Web)"/>
    <w:basedOn w:val="a"/>
    <w:uiPriority w:val="99"/>
    <w:semiHidden/>
    <w:unhideWhenUsed/>
    <w:rsid w:val="00EB04ED"/>
    <w:rPr>
      <w:rFonts w:ascii="Times New Roman" w:hAnsi="Times New Roman" w:cs="Times New Roman"/>
      <w:sz w:val="24"/>
      <w:szCs w:val="24"/>
    </w:rPr>
  </w:style>
  <w:style w:type="paragraph" w:styleId="a5">
    <w:name w:val="Balloon Text"/>
    <w:basedOn w:val="a"/>
    <w:link w:val="a6"/>
    <w:uiPriority w:val="99"/>
    <w:semiHidden/>
    <w:unhideWhenUsed/>
    <w:rsid w:val="00EB31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3185"/>
    <w:rPr>
      <w:rFonts w:ascii="Tahoma" w:hAnsi="Tahoma" w:cs="Tahoma"/>
      <w:sz w:val="16"/>
      <w:szCs w:val="16"/>
    </w:rPr>
  </w:style>
  <w:style w:type="paragraph" w:styleId="a7">
    <w:name w:val="header"/>
    <w:basedOn w:val="a"/>
    <w:link w:val="a8"/>
    <w:uiPriority w:val="99"/>
    <w:unhideWhenUsed/>
    <w:rsid w:val="006A2634"/>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6A2634"/>
  </w:style>
  <w:style w:type="paragraph" w:styleId="a9">
    <w:name w:val="footer"/>
    <w:basedOn w:val="a"/>
    <w:link w:val="aa"/>
    <w:uiPriority w:val="99"/>
    <w:unhideWhenUsed/>
    <w:rsid w:val="006A2634"/>
    <w:pPr>
      <w:tabs>
        <w:tab w:val="center" w:pos="4819"/>
        <w:tab w:val="right" w:pos="9639"/>
      </w:tabs>
      <w:spacing w:after="0" w:line="240" w:lineRule="auto"/>
    </w:pPr>
  </w:style>
  <w:style w:type="character" w:customStyle="1" w:styleId="aa">
    <w:name w:val="Нижний колонтитул Знак"/>
    <w:basedOn w:val="a0"/>
    <w:link w:val="a9"/>
    <w:uiPriority w:val="99"/>
    <w:rsid w:val="006A2634"/>
  </w:style>
  <w:style w:type="paragraph" w:styleId="11">
    <w:name w:val="toc 1"/>
    <w:basedOn w:val="a"/>
    <w:next w:val="a"/>
    <w:autoRedefine/>
    <w:uiPriority w:val="39"/>
    <w:semiHidden/>
    <w:unhideWhenUsed/>
    <w:qFormat/>
    <w:rsid w:val="00F9477C"/>
    <w:pPr>
      <w:spacing w:after="100" w:line="276" w:lineRule="auto"/>
    </w:pPr>
    <w:rPr>
      <w:rFonts w:eastAsiaTheme="minorEastAsia"/>
      <w:lang w:eastAsia="uk-UA"/>
    </w:rPr>
  </w:style>
  <w:style w:type="character" w:customStyle="1" w:styleId="10">
    <w:name w:val="Заголовок 1 Знак"/>
    <w:basedOn w:val="a0"/>
    <w:link w:val="1"/>
    <w:uiPriority w:val="9"/>
    <w:rsid w:val="00F9477C"/>
    <w:rPr>
      <w:rFonts w:asciiTheme="majorHAnsi" w:eastAsiaTheme="majorEastAsia" w:hAnsiTheme="majorHAnsi" w:cstheme="majorBidi"/>
      <w:b/>
      <w:bCs/>
      <w:color w:val="2F5496" w:themeColor="accent1" w:themeShade="BF"/>
      <w:sz w:val="28"/>
      <w:szCs w:val="28"/>
    </w:rPr>
  </w:style>
  <w:style w:type="paragraph" w:styleId="ab">
    <w:name w:val="TOC Heading"/>
    <w:basedOn w:val="1"/>
    <w:next w:val="a"/>
    <w:uiPriority w:val="39"/>
    <w:semiHidden/>
    <w:unhideWhenUsed/>
    <w:qFormat/>
    <w:rsid w:val="00F9477C"/>
    <w:pPr>
      <w:spacing w:line="276" w:lineRule="auto"/>
      <w:outlineLvl w:val="9"/>
    </w:pPr>
    <w:rPr>
      <w:lang w:eastAsia="uk-UA"/>
    </w:rPr>
  </w:style>
  <w:style w:type="paragraph" w:styleId="ac">
    <w:name w:val="footnote text"/>
    <w:basedOn w:val="a"/>
    <w:link w:val="ad"/>
    <w:uiPriority w:val="99"/>
    <w:semiHidden/>
    <w:unhideWhenUsed/>
    <w:rsid w:val="00F9477C"/>
    <w:pPr>
      <w:spacing w:after="0" w:line="240" w:lineRule="auto"/>
    </w:pPr>
    <w:rPr>
      <w:sz w:val="20"/>
      <w:szCs w:val="20"/>
    </w:rPr>
  </w:style>
  <w:style w:type="character" w:customStyle="1" w:styleId="ad">
    <w:name w:val="Текст сноски Знак"/>
    <w:basedOn w:val="a0"/>
    <w:link w:val="ac"/>
    <w:uiPriority w:val="99"/>
    <w:semiHidden/>
    <w:rsid w:val="00F9477C"/>
    <w:rPr>
      <w:sz w:val="20"/>
      <w:szCs w:val="20"/>
    </w:rPr>
  </w:style>
  <w:style w:type="character" w:styleId="ae">
    <w:name w:val="footnote reference"/>
    <w:basedOn w:val="a0"/>
    <w:uiPriority w:val="99"/>
    <w:semiHidden/>
    <w:unhideWhenUsed/>
    <w:rsid w:val="00F9477C"/>
    <w:rPr>
      <w:vertAlign w:val="superscript"/>
    </w:rPr>
  </w:style>
  <w:style w:type="character" w:styleId="af">
    <w:name w:val="Hyperlink"/>
    <w:basedOn w:val="a0"/>
    <w:uiPriority w:val="99"/>
    <w:unhideWhenUsed/>
    <w:rsid w:val="007E6B49"/>
    <w:rPr>
      <w:color w:val="0563C1" w:themeColor="hyperlink"/>
      <w:u w:val="single"/>
    </w:rPr>
  </w:style>
  <w:style w:type="character" w:customStyle="1" w:styleId="UnresolvedMention">
    <w:name w:val="Unresolved Mention"/>
    <w:basedOn w:val="a0"/>
    <w:uiPriority w:val="99"/>
    <w:semiHidden/>
    <w:unhideWhenUsed/>
    <w:rsid w:val="007E6B49"/>
    <w:rPr>
      <w:color w:val="605E5C"/>
      <w:shd w:val="clear" w:color="auto" w:fill="E1DFDD"/>
    </w:rPr>
  </w:style>
  <w:style w:type="character" w:styleId="af0">
    <w:name w:val="FollowedHyperlink"/>
    <w:basedOn w:val="a0"/>
    <w:uiPriority w:val="99"/>
    <w:semiHidden/>
    <w:unhideWhenUsed/>
    <w:rsid w:val="007E6B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9644">
      <w:bodyDiv w:val="1"/>
      <w:marLeft w:val="0"/>
      <w:marRight w:val="0"/>
      <w:marTop w:val="0"/>
      <w:marBottom w:val="0"/>
      <w:divBdr>
        <w:top w:val="none" w:sz="0" w:space="0" w:color="auto"/>
        <w:left w:val="none" w:sz="0" w:space="0" w:color="auto"/>
        <w:bottom w:val="none" w:sz="0" w:space="0" w:color="auto"/>
        <w:right w:val="none" w:sz="0" w:space="0" w:color="auto"/>
      </w:divBdr>
    </w:div>
    <w:div w:id="38013644">
      <w:bodyDiv w:val="1"/>
      <w:marLeft w:val="0"/>
      <w:marRight w:val="0"/>
      <w:marTop w:val="0"/>
      <w:marBottom w:val="0"/>
      <w:divBdr>
        <w:top w:val="none" w:sz="0" w:space="0" w:color="auto"/>
        <w:left w:val="none" w:sz="0" w:space="0" w:color="auto"/>
        <w:bottom w:val="none" w:sz="0" w:space="0" w:color="auto"/>
        <w:right w:val="none" w:sz="0" w:space="0" w:color="auto"/>
      </w:divBdr>
    </w:div>
    <w:div w:id="51539346">
      <w:bodyDiv w:val="1"/>
      <w:marLeft w:val="0"/>
      <w:marRight w:val="0"/>
      <w:marTop w:val="0"/>
      <w:marBottom w:val="0"/>
      <w:divBdr>
        <w:top w:val="none" w:sz="0" w:space="0" w:color="auto"/>
        <w:left w:val="none" w:sz="0" w:space="0" w:color="auto"/>
        <w:bottom w:val="none" w:sz="0" w:space="0" w:color="auto"/>
        <w:right w:val="none" w:sz="0" w:space="0" w:color="auto"/>
      </w:divBdr>
    </w:div>
    <w:div w:id="131214220">
      <w:bodyDiv w:val="1"/>
      <w:marLeft w:val="0"/>
      <w:marRight w:val="0"/>
      <w:marTop w:val="0"/>
      <w:marBottom w:val="0"/>
      <w:divBdr>
        <w:top w:val="none" w:sz="0" w:space="0" w:color="auto"/>
        <w:left w:val="none" w:sz="0" w:space="0" w:color="auto"/>
        <w:bottom w:val="none" w:sz="0" w:space="0" w:color="auto"/>
        <w:right w:val="none" w:sz="0" w:space="0" w:color="auto"/>
      </w:divBdr>
      <w:divsChild>
        <w:div w:id="1735544508">
          <w:marLeft w:val="0"/>
          <w:marRight w:val="0"/>
          <w:marTop w:val="0"/>
          <w:marBottom w:val="0"/>
          <w:divBdr>
            <w:top w:val="single" w:sz="2" w:space="0" w:color="auto"/>
            <w:left w:val="single" w:sz="2" w:space="0" w:color="auto"/>
            <w:bottom w:val="single" w:sz="6" w:space="0" w:color="auto"/>
            <w:right w:val="single" w:sz="2" w:space="0" w:color="auto"/>
          </w:divBdr>
          <w:divsChild>
            <w:div w:id="1862742029">
              <w:marLeft w:val="0"/>
              <w:marRight w:val="0"/>
              <w:marTop w:val="100"/>
              <w:marBottom w:val="100"/>
              <w:divBdr>
                <w:top w:val="single" w:sz="2" w:space="0" w:color="D9D9E3"/>
                <w:left w:val="single" w:sz="2" w:space="0" w:color="D9D9E3"/>
                <w:bottom w:val="single" w:sz="2" w:space="0" w:color="D9D9E3"/>
                <w:right w:val="single" w:sz="2" w:space="0" w:color="D9D9E3"/>
              </w:divBdr>
              <w:divsChild>
                <w:div w:id="1748304378">
                  <w:marLeft w:val="0"/>
                  <w:marRight w:val="0"/>
                  <w:marTop w:val="0"/>
                  <w:marBottom w:val="0"/>
                  <w:divBdr>
                    <w:top w:val="single" w:sz="2" w:space="0" w:color="D9D9E3"/>
                    <w:left w:val="single" w:sz="2" w:space="0" w:color="D9D9E3"/>
                    <w:bottom w:val="single" w:sz="2" w:space="0" w:color="D9D9E3"/>
                    <w:right w:val="single" w:sz="2" w:space="0" w:color="D9D9E3"/>
                  </w:divBdr>
                  <w:divsChild>
                    <w:div w:id="1234773060">
                      <w:marLeft w:val="0"/>
                      <w:marRight w:val="0"/>
                      <w:marTop w:val="0"/>
                      <w:marBottom w:val="0"/>
                      <w:divBdr>
                        <w:top w:val="single" w:sz="2" w:space="0" w:color="D9D9E3"/>
                        <w:left w:val="single" w:sz="2" w:space="0" w:color="D9D9E3"/>
                        <w:bottom w:val="single" w:sz="2" w:space="0" w:color="D9D9E3"/>
                        <w:right w:val="single" w:sz="2" w:space="0" w:color="D9D9E3"/>
                      </w:divBdr>
                      <w:divsChild>
                        <w:div w:id="1554390884">
                          <w:marLeft w:val="0"/>
                          <w:marRight w:val="0"/>
                          <w:marTop w:val="0"/>
                          <w:marBottom w:val="0"/>
                          <w:divBdr>
                            <w:top w:val="single" w:sz="2" w:space="0" w:color="D9D9E3"/>
                            <w:left w:val="single" w:sz="2" w:space="0" w:color="D9D9E3"/>
                            <w:bottom w:val="single" w:sz="2" w:space="0" w:color="D9D9E3"/>
                            <w:right w:val="single" w:sz="2" w:space="0" w:color="D9D9E3"/>
                          </w:divBdr>
                          <w:divsChild>
                            <w:div w:id="1638099044">
                              <w:marLeft w:val="0"/>
                              <w:marRight w:val="0"/>
                              <w:marTop w:val="0"/>
                              <w:marBottom w:val="0"/>
                              <w:divBdr>
                                <w:top w:val="single" w:sz="2" w:space="0" w:color="D9D9E3"/>
                                <w:left w:val="single" w:sz="2" w:space="0" w:color="D9D9E3"/>
                                <w:bottom w:val="single" w:sz="2" w:space="0" w:color="D9D9E3"/>
                                <w:right w:val="single" w:sz="2" w:space="0" w:color="D9D9E3"/>
                              </w:divBdr>
                              <w:divsChild>
                                <w:div w:id="659121662">
                                  <w:marLeft w:val="0"/>
                                  <w:marRight w:val="0"/>
                                  <w:marTop w:val="0"/>
                                  <w:marBottom w:val="0"/>
                                  <w:divBdr>
                                    <w:top w:val="single" w:sz="2" w:space="0" w:color="D9D9E3"/>
                                    <w:left w:val="single" w:sz="2" w:space="0" w:color="D9D9E3"/>
                                    <w:bottom w:val="single" w:sz="2" w:space="0" w:color="D9D9E3"/>
                                    <w:right w:val="single" w:sz="2" w:space="0" w:color="D9D9E3"/>
                                  </w:divBdr>
                                  <w:divsChild>
                                    <w:div w:id="2002266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18152281">
          <w:marLeft w:val="0"/>
          <w:marRight w:val="0"/>
          <w:marTop w:val="0"/>
          <w:marBottom w:val="0"/>
          <w:divBdr>
            <w:top w:val="single" w:sz="2" w:space="0" w:color="auto"/>
            <w:left w:val="single" w:sz="2" w:space="0" w:color="auto"/>
            <w:bottom w:val="single" w:sz="6" w:space="0" w:color="auto"/>
            <w:right w:val="single" w:sz="2" w:space="0" w:color="auto"/>
          </w:divBdr>
          <w:divsChild>
            <w:div w:id="1706757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145463611">
                  <w:marLeft w:val="0"/>
                  <w:marRight w:val="0"/>
                  <w:marTop w:val="0"/>
                  <w:marBottom w:val="0"/>
                  <w:divBdr>
                    <w:top w:val="single" w:sz="2" w:space="0" w:color="D9D9E3"/>
                    <w:left w:val="single" w:sz="2" w:space="0" w:color="D9D9E3"/>
                    <w:bottom w:val="single" w:sz="2" w:space="0" w:color="D9D9E3"/>
                    <w:right w:val="single" w:sz="2" w:space="0" w:color="D9D9E3"/>
                  </w:divBdr>
                  <w:divsChild>
                    <w:div w:id="183246481">
                      <w:marLeft w:val="0"/>
                      <w:marRight w:val="0"/>
                      <w:marTop w:val="0"/>
                      <w:marBottom w:val="0"/>
                      <w:divBdr>
                        <w:top w:val="single" w:sz="2" w:space="0" w:color="D9D9E3"/>
                        <w:left w:val="single" w:sz="2" w:space="0" w:color="D9D9E3"/>
                        <w:bottom w:val="single" w:sz="2" w:space="0" w:color="D9D9E3"/>
                        <w:right w:val="single" w:sz="2" w:space="0" w:color="D9D9E3"/>
                      </w:divBdr>
                      <w:divsChild>
                        <w:div w:id="1435130349">
                          <w:marLeft w:val="0"/>
                          <w:marRight w:val="0"/>
                          <w:marTop w:val="0"/>
                          <w:marBottom w:val="0"/>
                          <w:divBdr>
                            <w:top w:val="single" w:sz="2" w:space="0" w:color="D9D9E3"/>
                            <w:left w:val="single" w:sz="2" w:space="0" w:color="D9D9E3"/>
                            <w:bottom w:val="single" w:sz="2" w:space="0" w:color="D9D9E3"/>
                            <w:right w:val="single" w:sz="2" w:space="0" w:color="D9D9E3"/>
                          </w:divBdr>
                          <w:divsChild>
                            <w:div w:id="8755080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5444963">
                      <w:marLeft w:val="0"/>
                      <w:marRight w:val="0"/>
                      <w:marTop w:val="0"/>
                      <w:marBottom w:val="0"/>
                      <w:divBdr>
                        <w:top w:val="single" w:sz="2" w:space="0" w:color="D9D9E3"/>
                        <w:left w:val="single" w:sz="2" w:space="0" w:color="D9D9E3"/>
                        <w:bottom w:val="single" w:sz="2" w:space="0" w:color="D9D9E3"/>
                        <w:right w:val="single" w:sz="2" w:space="0" w:color="D9D9E3"/>
                      </w:divBdr>
                      <w:divsChild>
                        <w:div w:id="937634650">
                          <w:marLeft w:val="0"/>
                          <w:marRight w:val="0"/>
                          <w:marTop w:val="0"/>
                          <w:marBottom w:val="0"/>
                          <w:divBdr>
                            <w:top w:val="single" w:sz="2" w:space="0" w:color="D9D9E3"/>
                            <w:left w:val="single" w:sz="2" w:space="0" w:color="D9D9E3"/>
                            <w:bottom w:val="single" w:sz="2" w:space="0" w:color="D9D9E3"/>
                            <w:right w:val="single" w:sz="2" w:space="0" w:color="D9D9E3"/>
                          </w:divBdr>
                          <w:divsChild>
                            <w:div w:id="612906850">
                              <w:marLeft w:val="0"/>
                              <w:marRight w:val="0"/>
                              <w:marTop w:val="0"/>
                              <w:marBottom w:val="0"/>
                              <w:divBdr>
                                <w:top w:val="single" w:sz="2" w:space="0" w:color="D9D9E3"/>
                                <w:left w:val="single" w:sz="2" w:space="0" w:color="D9D9E3"/>
                                <w:bottom w:val="single" w:sz="2" w:space="0" w:color="D9D9E3"/>
                                <w:right w:val="single" w:sz="2" w:space="0" w:color="D9D9E3"/>
                              </w:divBdr>
                              <w:divsChild>
                                <w:div w:id="406803289">
                                  <w:marLeft w:val="0"/>
                                  <w:marRight w:val="0"/>
                                  <w:marTop w:val="0"/>
                                  <w:marBottom w:val="0"/>
                                  <w:divBdr>
                                    <w:top w:val="single" w:sz="2" w:space="0" w:color="D9D9E3"/>
                                    <w:left w:val="single" w:sz="2" w:space="0" w:color="D9D9E3"/>
                                    <w:bottom w:val="single" w:sz="2" w:space="0" w:color="D9D9E3"/>
                                    <w:right w:val="single" w:sz="2" w:space="0" w:color="D9D9E3"/>
                                  </w:divBdr>
                                  <w:divsChild>
                                    <w:div w:id="1290237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4641543">
      <w:bodyDiv w:val="1"/>
      <w:marLeft w:val="0"/>
      <w:marRight w:val="0"/>
      <w:marTop w:val="0"/>
      <w:marBottom w:val="0"/>
      <w:divBdr>
        <w:top w:val="none" w:sz="0" w:space="0" w:color="auto"/>
        <w:left w:val="none" w:sz="0" w:space="0" w:color="auto"/>
        <w:bottom w:val="none" w:sz="0" w:space="0" w:color="auto"/>
        <w:right w:val="none" w:sz="0" w:space="0" w:color="auto"/>
      </w:divBdr>
    </w:div>
    <w:div w:id="222642868">
      <w:bodyDiv w:val="1"/>
      <w:marLeft w:val="0"/>
      <w:marRight w:val="0"/>
      <w:marTop w:val="0"/>
      <w:marBottom w:val="0"/>
      <w:divBdr>
        <w:top w:val="none" w:sz="0" w:space="0" w:color="auto"/>
        <w:left w:val="none" w:sz="0" w:space="0" w:color="auto"/>
        <w:bottom w:val="none" w:sz="0" w:space="0" w:color="auto"/>
        <w:right w:val="none" w:sz="0" w:space="0" w:color="auto"/>
      </w:divBdr>
    </w:div>
    <w:div w:id="279338866">
      <w:bodyDiv w:val="1"/>
      <w:marLeft w:val="0"/>
      <w:marRight w:val="0"/>
      <w:marTop w:val="0"/>
      <w:marBottom w:val="0"/>
      <w:divBdr>
        <w:top w:val="none" w:sz="0" w:space="0" w:color="auto"/>
        <w:left w:val="none" w:sz="0" w:space="0" w:color="auto"/>
        <w:bottom w:val="none" w:sz="0" w:space="0" w:color="auto"/>
        <w:right w:val="none" w:sz="0" w:space="0" w:color="auto"/>
      </w:divBdr>
    </w:div>
    <w:div w:id="294066315">
      <w:bodyDiv w:val="1"/>
      <w:marLeft w:val="0"/>
      <w:marRight w:val="0"/>
      <w:marTop w:val="0"/>
      <w:marBottom w:val="0"/>
      <w:divBdr>
        <w:top w:val="none" w:sz="0" w:space="0" w:color="auto"/>
        <w:left w:val="none" w:sz="0" w:space="0" w:color="auto"/>
        <w:bottom w:val="none" w:sz="0" w:space="0" w:color="auto"/>
        <w:right w:val="none" w:sz="0" w:space="0" w:color="auto"/>
      </w:divBdr>
    </w:div>
    <w:div w:id="302736898">
      <w:bodyDiv w:val="1"/>
      <w:marLeft w:val="0"/>
      <w:marRight w:val="0"/>
      <w:marTop w:val="0"/>
      <w:marBottom w:val="0"/>
      <w:divBdr>
        <w:top w:val="none" w:sz="0" w:space="0" w:color="auto"/>
        <w:left w:val="none" w:sz="0" w:space="0" w:color="auto"/>
        <w:bottom w:val="none" w:sz="0" w:space="0" w:color="auto"/>
        <w:right w:val="none" w:sz="0" w:space="0" w:color="auto"/>
      </w:divBdr>
      <w:divsChild>
        <w:div w:id="1497962668">
          <w:marLeft w:val="0"/>
          <w:marRight w:val="0"/>
          <w:marTop w:val="0"/>
          <w:marBottom w:val="0"/>
          <w:divBdr>
            <w:top w:val="single" w:sz="2" w:space="0" w:color="auto"/>
            <w:left w:val="single" w:sz="2" w:space="0" w:color="auto"/>
            <w:bottom w:val="single" w:sz="6" w:space="0" w:color="auto"/>
            <w:right w:val="single" w:sz="2" w:space="0" w:color="auto"/>
          </w:divBdr>
          <w:divsChild>
            <w:div w:id="86076025">
              <w:marLeft w:val="0"/>
              <w:marRight w:val="0"/>
              <w:marTop w:val="100"/>
              <w:marBottom w:val="100"/>
              <w:divBdr>
                <w:top w:val="single" w:sz="2" w:space="0" w:color="D9D9E3"/>
                <w:left w:val="single" w:sz="2" w:space="0" w:color="D9D9E3"/>
                <w:bottom w:val="single" w:sz="2" w:space="0" w:color="D9D9E3"/>
                <w:right w:val="single" w:sz="2" w:space="0" w:color="D9D9E3"/>
              </w:divBdr>
              <w:divsChild>
                <w:div w:id="1455367167">
                  <w:marLeft w:val="0"/>
                  <w:marRight w:val="0"/>
                  <w:marTop w:val="0"/>
                  <w:marBottom w:val="0"/>
                  <w:divBdr>
                    <w:top w:val="single" w:sz="2" w:space="0" w:color="D9D9E3"/>
                    <w:left w:val="single" w:sz="2" w:space="0" w:color="D9D9E3"/>
                    <w:bottom w:val="single" w:sz="2" w:space="0" w:color="D9D9E3"/>
                    <w:right w:val="single" w:sz="2" w:space="0" w:color="D9D9E3"/>
                  </w:divBdr>
                  <w:divsChild>
                    <w:div w:id="1885559049">
                      <w:marLeft w:val="0"/>
                      <w:marRight w:val="0"/>
                      <w:marTop w:val="0"/>
                      <w:marBottom w:val="0"/>
                      <w:divBdr>
                        <w:top w:val="single" w:sz="2" w:space="0" w:color="D9D9E3"/>
                        <w:left w:val="single" w:sz="2" w:space="0" w:color="D9D9E3"/>
                        <w:bottom w:val="single" w:sz="2" w:space="0" w:color="D9D9E3"/>
                        <w:right w:val="single" w:sz="2" w:space="0" w:color="D9D9E3"/>
                      </w:divBdr>
                      <w:divsChild>
                        <w:div w:id="1168592651">
                          <w:marLeft w:val="0"/>
                          <w:marRight w:val="0"/>
                          <w:marTop w:val="0"/>
                          <w:marBottom w:val="0"/>
                          <w:divBdr>
                            <w:top w:val="single" w:sz="2" w:space="0" w:color="D9D9E3"/>
                            <w:left w:val="single" w:sz="2" w:space="0" w:color="D9D9E3"/>
                            <w:bottom w:val="single" w:sz="2" w:space="0" w:color="D9D9E3"/>
                            <w:right w:val="single" w:sz="2" w:space="0" w:color="D9D9E3"/>
                          </w:divBdr>
                          <w:divsChild>
                            <w:div w:id="901719701">
                              <w:marLeft w:val="0"/>
                              <w:marRight w:val="0"/>
                              <w:marTop w:val="0"/>
                              <w:marBottom w:val="0"/>
                              <w:divBdr>
                                <w:top w:val="single" w:sz="2" w:space="0" w:color="D9D9E3"/>
                                <w:left w:val="single" w:sz="2" w:space="0" w:color="D9D9E3"/>
                                <w:bottom w:val="single" w:sz="2" w:space="0" w:color="D9D9E3"/>
                                <w:right w:val="single" w:sz="2" w:space="0" w:color="D9D9E3"/>
                              </w:divBdr>
                              <w:divsChild>
                                <w:div w:id="2007051789">
                                  <w:marLeft w:val="0"/>
                                  <w:marRight w:val="0"/>
                                  <w:marTop w:val="0"/>
                                  <w:marBottom w:val="0"/>
                                  <w:divBdr>
                                    <w:top w:val="single" w:sz="2" w:space="0" w:color="D9D9E3"/>
                                    <w:left w:val="single" w:sz="2" w:space="0" w:color="D9D9E3"/>
                                    <w:bottom w:val="single" w:sz="2" w:space="0" w:color="D9D9E3"/>
                                    <w:right w:val="single" w:sz="2" w:space="0" w:color="D9D9E3"/>
                                  </w:divBdr>
                                  <w:divsChild>
                                    <w:div w:id="1748070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57393380">
      <w:bodyDiv w:val="1"/>
      <w:marLeft w:val="0"/>
      <w:marRight w:val="0"/>
      <w:marTop w:val="0"/>
      <w:marBottom w:val="0"/>
      <w:divBdr>
        <w:top w:val="none" w:sz="0" w:space="0" w:color="auto"/>
        <w:left w:val="none" w:sz="0" w:space="0" w:color="auto"/>
        <w:bottom w:val="none" w:sz="0" w:space="0" w:color="auto"/>
        <w:right w:val="none" w:sz="0" w:space="0" w:color="auto"/>
      </w:divBdr>
    </w:div>
    <w:div w:id="486020951">
      <w:bodyDiv w:val="1"/>
      <w:marLeft w:val="0"/>
      <w:marRight w:val="0"/>
      <w:marTop w:val="0"/>
      <w:marBottom w:val="0"/>
      <w:divBdr>
        <w:top w:val="none" w:sz="0" w:space="0" w:color="auto"/>
        <w:left w:val="none" w:sz="0" w:space="0" w:color="auto"/>
        <w:bottom w:val="none" w:sz="0" w:space="0" w:color="auto"/>
        <w:right w:val="none" w:sz="0" w:space="0" w:color="auto"/>
      </w:divBdr>
      <w:divsChild>
        <w:div w:id="1690909035">
          <w:marLeft w:val="0"/>
          <w:marRight w:val="0"/>
          <w:marTop w:val="0"/>
          <w:marBottom w:val="0"/>
          <w:divBdr>
            <w:top w:val="single" w:sz="2" w:space="0" w:color="auto"/>
            <w:left w:val="single" w:sz="2" w:space="0" w:color="auto"/>
            <w:bottom w:val="single" w:sz="6" w:space="0" w:color="auto"/>
            <w:right w:val="single" w:sz="2" w:space="0" w:color="auto"/>
          </w:divBdr>
          <w:divsChild>
            <w:div w:id="177811762">
              <w:marLeft w:val="0"/>
              <w:marRight w:val="0"/>
              <w:marTop w:val="100"/>
              <w:marBottom w:val="100"/>
              <w:divBdr>
                <w:top w:val="single" w:sz="2" w:space="0" w:color="D9D9E3"/>
                <w:left w:val="single" w:sz="2" w:space="0" w:color="D9D9E3"/>
                <w:bottom w:val="single" w:sz="2" w:space="0" w:color="D9D9E3"/>
                <w:right w:val="single" w:sz="2" w:space="0" w:color="D9D9E3"/>
              </w:divBdr>
              <w:divsChild>
                <w:div w:id="226841729">
                  <w:marLeft w:val="0"/>
                  <w:marRight w:val="0"/>
                  <w:marTop w:val="0"/>
                  <w:marBottom w:val="0"/>
                  <w:divBdr>
                    <w:top w:val="single" w:sz="2" w:space="0" w:color="D9D9E3"/>
                    <w:left w:val="single" w:sz="2" w:space="0" w:color="D9D9E3"/>
                    <w:bottom w:val="single" w:sz="2" w:space="0" w:color="D9D9E3"/>
                    <w:right w:val="single" w:sz="2" w:space="0" w:color="D9D9E3"/>
                  </w:divBdr>
                  <w:divsChild>
                    <w:div w:id="88163063">
                      <w:marLeft w:val="0"/>
                      <w:marRight w:val="0"/>
                      <w:marTop w:val="0"/>
                      <w:marBottom w:val="0"/>
                      <w:divBdr>
                        <w:top w:val="single" w:sz="2" w:space="0" w:color="D9D9E3"/>
                        <w:left w:val="single" w:sz="2" w:space="0" w:color="D9D9E3"/>
                        <w:bottom w:val="single" w:sz="2" w:space="0" w:color="D9D9E3"/>
                        <w:right w:val="single" w:sz="2" w:space="0" w:color="D9D9E3"/>
                      </w:divBdr>
                      <w:divsChild>
                        <w:div w:id="1962104598">
                          <w:marLeft w:val="0"/>
                          <w:marRight w:val="0"/>
                          <w:marTop w:val="0"/>
                          <w:marBottom w:val="0"/>
                          <w:divBdr>
                            <w:top w:val="single" w:sz="2" w:space="0" w:color="D9D9E3"/>
                            <w:left w:val="single" w:sz="2" w:space="0" w:color="D9D9E3"/>
                            <w:bottom w:val="single" w:sz="2" w:space="0" w:color="D9D9E3"/>
                            <w:right w:val="single" w:sz="2" w:space="0" w:color="D9D9E3"/>
                          </w:divBdr>
                          <w:divsChild>
                            <w:div w:id="1193495076">
                              <w:marLeft w:val="0"/>
                              <w:marRight w:val="0"/>
                              <w:marTop w:val="0"/>
                              <w:marBottom w:val="0"/>
                              <w:divBdr>
                                <w:top w:val="single" w:sz="2" w:space="0" w:color="D9D9E3"/>
                                <w:left w:val="single" w:sz="2" w:space="0" w:color="D9D9E3"/>
                                <w:bottom w:val="single" w:sz="2" w:space="0" w:color="D9D9E3"/>
                                <w:right w:val="single" w:sz="2" w:space="0" w:color="D9D9E3"/>
                              </w:divBdr>
                              <w:divsChild>
                                <w:div w:id="1388601146">
                                  <w:marLeft w:val="0"/>
                                  <w:marRight w:val="0"/>
                                  <w:marTop w:val="0"/>
                                  <w:marBottom w:val="0"/>
                                  <w:divBdr>
                                    <w:top w:val="single" w:sz="2" w:space="0" w:color="D9D9E3"/>
                                    <w:left w:val="single" w:sz="2" w:space="0" w:color="D9D9E3"/>
                                    <w:bottom w:val="single" w:sz="2" w:space="0" w:color="D9D9E3"/>
                                    <w:right w:val="single" w:sz="2" w:space="0" w:color="D9D9E3"/>
                                  </w:divBdr>
                                  <w:divsChild>
                                    <w:div w:id="2117823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98934586">
      <w:bodyDiv w:val="1"/>
      <w:marLeft w:val="0"/>
      <w:marRight w:val="0"/>
      <w:marTop w:val="0"/>
      <w:marBottom w:val="0"/>
      <w:divBdr>
        <w:top w:val="none" w:sz="0" w:space="0" w:color="auto"/>
        <w:left w:val="none" w:sz="0" w:space="0" w:color="auto"/>
        <w:bottom w:val="none" w:sz="0" w:space="0" w:color="auto"/>
        <w:right w:val="none" w:sz="0" w:space="0" w:color="auto"/>
      </w:divBdr>
    </w:div>
    <w:div w:id="500050408">
      <w:bodyDiv w:val="1"/>
      <w:marLeft w:val="0"/>
      <w:marRight w:val="0"/>
      <w:marTop w:val="0"/>
      <w:marBottom w:val="0"/>
      <w:divBdr>
        <w:top w:val="none" w:sz="0" w:space="0" w:color="auto"/>
        <w:left w:val="none" w:sz="0" w:space="0" w:color="auto"/>
        <w:bottom w:val="none" w:sz="0" w:space="0" w:color="auto"/>
        <w:right w:val="none" w:sz="0" w:space="0" w:color="auto"/>
      </w:divBdr>
    </w:div>
    <w:div w:id="507602904">
      <w:bodyDiv w:val="1"/>
      <w:marLeft w:val="0"/>
      <w:marRight w:val="0"/>
      <w:marTop w:val="0"/>
      <w:marBottom w:val="0"/>
      <w:divBdr>
        <w:top w:val="none" w:sz="0" w:space="0" w:color="auto"/>
        <w:left w:val="none" w:sz="0" w:space="0" w:color="auto"/>
        <w:bottom w:val="none" w:sz="0" w:space="0" w:color="auto"/>
        <w:right w:val="none" w:sz="0" w:space="0" w:color="auto"/>
      </w:divBdr>
      <w:divsChild>
        <w:div w:id="1855225368">
          <w:marLeft w:val="0"/>
          <w:marRight w:val="0"/>
          <w:marTop w:val="0"/>
          <w:marBottom w:val="0"/>
          <w:divBdr>
            <w:top w:val="single" w:sz="2" w:space="0" w:color="auto"/>
            <w:left w:val="single" w:sz="2" w:space="0" w:color="auto"/>
            <w:bottom w:val="single" w:sz="6" w:space="0" w:color="auto"/>
            <w:right w:val="single" w:sz="2" w:space="0" w:color="auto"/>
          </w:divBdr>
          <w:divsChild>
            <w:div w:id="1888907698">
              <w:marLeft w:val="0"/>
              <w:marRight w:val="0"/>
              <w:marTop w:val="100"/>
              <w:marBottom w:val="100"/>
              <w:divBdr>
                <w:top w:val="single" w:sz="2" w:space="0" w:color="D9D9E3"/>
                <w:left w:val="single" w:sz="2" w:space="0" w:color="D9D9E3"/>
                <w:bottom w:val="single" w:sz="2" w:space="0" w:color="D9D9E3"/>
                <w:right w:val="single" w:sz="2" w:space="0" w:color="D9D9E3"/>
              </w:divBdr>
              <w:divsChild>
                <w:div w:id="1031880254">
                  <w:marLeft w:val="0"/>
                  <w:marRight w:val="0"/>
                  <w:marTop w:val="0"/>
                  <w:marBottom w:val="0"/>
                  <w:divBdr>
                    <w:top w:val="single" w:sz="2" w:space="0" w:color="D9D9E3"/>
                    <w:left w:val="single" w:sz="2" w:space="0" w:color="D9D9E3"/>
                    <w:bottom w:val="single" w:sz="2" w:space="0" w:color="D9D9E3"/>
                    <w:right w:val="single" w:sz="2" w:space="0" w:color="D9D9E3"/>
                  </w:divBdr>
                  <w:divsChild>
                    <w:div w:id="1330333619">
                      <w:marLeft w:val="0"/>
                      <w:marRight w:val="0"/>
                      <w:marTop w:val="0"/>
                      <w:marBottom w:val="0"/>
                      <w:divBdr>
                        <w:top w:val="single" w:sz="2" w:space="0" w:color="D9D9E3"/>
                        <w:left w:val="single" w:sz="2" w:space="0" w:color="D9D9E3"/>
                        <w:bottom w:val="single" w:sz="2" w:space="0" w:color="D9D9E3"/>
                        <w:right w:val="single" w:sz="2" w:space="0" w:color="D9D9E3"/>
                      </w:divBdr>
                      <w:divsChild>
                        <w:div w:id="1975140312">
                          <w:marLeft w:val="0"/>
                          <w:marRight w:val="0"/>
                          <w:marTop w:val="0"/>
                          <w:marBottom w:val="0"/>
                          <w:divBdr>
                            <w:top w:val="single" w:sz="2" w:space="0" w:color="D9D9E3"/>
                            <w:left w:val="single" w:sz="2" w:space="0" w:color="D9D9E3"/>
                            <w:bottom w:val="single" w:sz="2" w:space="0" w:color="D9D9E3"/>
                            <w:right w:val="single" w:sz="2" w:space="0" w:color="D9D9E3"/>
                          </w:divBdr>
                          <w:divsChild>
                            <w:div w:id="1052655643">
                              <w:marLeft w:val="0"/>
                              <w:marRight w:val="0"/>
                              <w:marTop w:val="0"/>
                              <w:marBottom w:val="0"/>
                              <w:divBdr>
                                <w:top w:val="single" w:sz="2" w:space="0" w:color="D9D9E3"/>
                                <w:left w:val="single" w:sz="2" w:space="0" w:color="D9D9E3"/>
                                <w:bottom w:val="single" w:sz="2" w:space="0" w:color="D9D9E3"/>
                                <w:right w:val="single" w:sz="2" w:space="0" w:color="D9D9E3"/>
                              </w:divBdr>
                              <w:divsChild>
                                <w:div w:id="1984114946">
                                  <w:marLeft w:val="0"/>
                                  <w:marRight w:val="0"/>
                                  <w:marTop w:val="0"/>
                                  <w:marBottom w:val="0"/>
                                  <w:divBdr>
                                    <w:top w:val="single" w:sz="2" w:space="0" w:color="D9D9E3"/>
                                    <w:left w:val="single" w:sz="2" w:space="0" w:color="D9D9E3"/>
                                    <w:bottom w:val="single" w:sz="2" w:space="0" w:color="D9D9E3"/>
                                    <w:right w:val="single" w:sz="2" w:space="0" w:color="D9D9E3"/>
                                  </w:divBdr>
                                  <w:divsChild>
                                    <w:div w:id="418214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78290024">
      <w:bodyDiv w:val="1"/>
      <w:marLeft w:val="0"/>
      <w:marRight w:val="0"/>
      <w:marTop w:val="0"/>
      <w:marBottom w:val="0"/>
      <w:divBdr>
        <w:top w:val="none" w:sz="0" w:space="0" w:color="auto"/>
        <w:left w:val="none" w:sz="0" w:space="0" w:color="auto"/>
        <w:bottom w:val="none" w:sz="0" w:space="0" w:color="auto"/>
        <w:right w:val="none" w:sz="0" w:space="0" w:color="auto"/>
      </w:divBdr>
    </w:div>
    <w:div w:id="634481243">
      <w:bodyDiv w:val="1"/>
      <w:marLeft w:val="0"/>
      <w:marRight w:val="0"/>
      <w:marTop w:val="0"/>
      <w:marBottom w:val="0"/>
      <w:divBdr>
        <w:top w:val="none" w:sz="0" w:space="0" w:color="auto"/>
        <w:left w:val="none" w:sz="0" w:space="0" w:color="auto"/>
        <w:bottom w:val="none" w:sz="0" w:space="0" w:color="auto"/>
        <w:right w:val="none" w:sz="0" w:space="0" w:color="auto"/>
      </w:divBdr>
    </w:div>
    <w:div w:id="679048063">
      <w:bodyDiv w:val="1"/>
      <w:marLeft w:val="0"/>
      <w:marRight w:val="0"/>
      <w:marTop w:val="0"/>
      <w:marBottom w:val="0"/>
      <w:divBdr>
        <w:top w:val="none" w:sz="0" w:space="0" w:color="auto"/>
        <w:left w:val="none" w:sz="0" w:space="0" w:color="auto"/>
        <w:bottom w:val="none" w:sz="0" w:space="0" w:color="auto"/>
        <w:right w:val="none" w:sz="0" w:space="0" w:color="auto"/>
      </w:divBdr>
      <w:divsChild>
        <w:div w:id="2074890582">
          <w:marLeft w:val="0"/>
          <w:marRight w:val="0"/>
          <w:marTop w:val="0"/>
          <w:marBottom w:val="0"/>
          <w:divBdr>
            <w:top w:val="single" w:sz="2" w:space="0" w:color="auto"/>
            <w:left w:val="single" w:sz="2" w:space="0" w:color="auto"/>
            <w:bottom w:val="single" w:sz="6" w:space="0" w:color="auto"/>
            <w:right w:val="single" w:sz="2" w:space="0" w:color="auto"/>
          </w:divBdr>
          <w:divsChild>
            <w:div w:id="33386217">
              <w:marLeft w:val="0"/>
              <w:marRight w:val="0"/>
              <w:marTop w:val="100"/>
              <w:marBottom w:val="100"/>
              <w:divBdr>
                <w:top w:val="single" w:sz="2" w:space="0" w:color="D9D9E3"/>
                <w:left w:val="single" w:sz="2" w:space="0" w:color="D9D9E3"/>
                <w:bottom w:val="single" w:sz="2" w:space="0" w:color="D9D9E3"/>
                <w:right w:val="single" w:sz="2" w:space="0" w:color="D9D9E3"/>
              </w:divBdr>
              <w:divsChild>
                <w:div w:id="136538336">
                  <w:marLeft w:val="0"/>
                  <w:marRight w:val="0"/>
                  <w:marTop w:val="0"/>
                  <w:marBottom w:val="0"/>
                  <w:divBdr>
                    <w:top w:val="single" w:sz="2" w:space="0" w:color="D9D9E3"/>
                    <w:left w:val="single" w:sz="2" w:space="0" w:color="D9D9E3"/>
                    <w:bottom w:val="single" w:sz="2" w:space="0" w:color="D9D9E3"/>
                    <w:right w:val="single" w:sz="2" w:space="0" w:color="D9D9E3"/>
                  </w:divBdr>
                  <w:divsChild>
                    <w:div w:id="1089690290">
                      <w:marLeft w:val="0"/>
                      <w:marRight w:val="0"/>
                      <w:marTop w:val="0"/>
                      <w:marBottom w:val="0"/>
                      <w:divBdr>
                        <w:top w:val="single" w:sz="2" w:space="0" w:color="D9D9E3"/>
                        <w:left w:val="single" w:sz="2" w:space="0" w:color="D9D9E3"/>
                        <w:bottom w:val="single" w:sz="2" w:space="0" w:color="D9D9E3"/>
                        <w:right w:val="single" w:sz="2" w:space="0" w:color="D9D9E3"/>
                      </w:divBdr>
                      <w:divsChild>
                        <w:div w:id="370500974">
                          <w:marLeft w:val="0"/>
                          <w:marRight w:val="0"/>
                          <w:marTop w:val="0"/>
                          <w:marBottom w:val="0"/>
                          <w:divBdr>
                            <w:top w:val="single" w:sz="2" w:space="0" w:color="D9D9E3"/>
                            <w:left w:val="single" w:sz="2" w:space="0" w:color="D9D9E3"/>
                            <w:bottom w:val="single" w:sz="2" w:space="0" w:color="D9D9E3"/>
                            <w:right w:val="single" w:sz="2" w:space="0" w:color="D9D9E3"/>
                          </w:divBdr>
                          <w:divsChild>
                            <w:div w:id="445543679">
                              <w:marLeft w:val="0"/>
                              <w:marRight w:val="0"/>
                              <w:marTop w:val="0"/>
                              <w:marBottom w:val="0"/>
                              <w:divBdr>
                                <w:top w:val="single" w:sz="2" w:space="0" w:color="D9D9E3"/>
                                <w:left w:val="single" w:sz="2" w:space="0" w:color="D9D9E3"/>
                                <w:bottom w:val="single" w:sz="2" w:space="0" w:color="D9D9E3"/>
                                <w:right w:val="single" w:sz="2" w:space="0" w:color="D9D9E3"/>
                              </w:divBdr>
                              <w:divsChild>
                                <w:div w:id="1457724415">
                                  <w:marLeft w:val="0"/>
                                  <w:marRight w:val="0"/>
                                  <w:marTop w:val="0"/>
                                  <w:marBottom w:val="0"/>
                                  <w:divBdr>
                                    <w:top w:val="single" w:sz="2" w:space="0" w:color="D9D9E3"/>
                                    <w:left w:val="single" w:sz="2" w:space="0" w:color="D9D9E3"/>
                                    <w:bottom w:val="single" w:sz="2" w:space="0" w:color="D9D9E3"/>
                                    <w:right w:val="single" w:sz="2" w:space="0" w:color="D9D9E3"/>
                                  </w:divBdr>
                                  <w:divsChild>
                                    <w:div w:id="443618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683676300">
      <w:bodyDiv w:val="1"/>
      <w:marLeft w:val="0"/>
      <w:marRight w:val="0"/>
      <w:marTop w:val="0"/>
      <w:marBottom w:val="0"/>
      <w:divBdr>
        <w:top w:val="none" w:sz="0" w:space="0" w:color="auto"/>
        <w:left w:val="none" w:sz="0" w:space="0" w:color="auto"/>
        <w:bottom w:val="none" w:sz="0" w:space="0" w:color="auto"/>
        <w:right w:val="none" w:sz="0" w:space="0" w:color="auto"/>
      </w:divBdr>
    </w:div>
    <w:div w:id="768938763">
      <w:bodyDiv w:val="1"/>
      <w:marLeft w:val="0"/>
      <w:marRight w:val="0"/>
      <w:marTop w:val="0"/>
      <w:marBottom w:val="0"/>
      <w:divBdr>
        <w:top w:val="none" w:sz="0" w:space="0" w:color="auto"/>
        <w:left w:val="none" w:sz="0" w:space="0" w:color="auto"/>
        <w:bottom w:val="none" w:sz="0" w:space="0" w:color="auto"/>
        <w:right w:val="none" w:sz="0" w:space="0" w:color="auto"/>
      </w:divBdr>
      <w:divsChild>
        <w:div w:id="559706962">
          <w:marLeft w:val="0"/>
          <w:marRight w:val="0"/>
          <w:marTop w:val="0"/>
          <w:marBottom w:val="0"/>
          <w:divBdr>
            <w:top w:val="single" w:sz="2" w:space="0" w:color="auto"/>
            <w:left w:val="single" w:sz="2" w:space="0" w:color="auto"/>
            <w:bottom w:val="single" w:sz="6" w:space="0" w:color="auto"/>
            <w:right w:val="single" w:sz="2" w:space="0" w:color="auto"/>
          </w:divBdr>
          <w:divsChild>
            <w:div w:id="1122651289">
              <w:marLeft w:val="0"/>
              <w:marRight w:val="0"/>
              <w:marTop w:val="100"/>
              <w:marBottom w:val="100"/>
              <w:divBdr>
                <w:top w:val="single" w:sz="2" w:space="0" w:color="D9D9E3"/>
                <w:left w:val="single" w:sz="2" w:space="0" w:color="D9D9E3"/>
                <w:bottom w:val="single" w:sz="2" w:space="0" w:color="D9D9E3"/>
                <w:right w:val="single" w:sz="2" w:space="0" w:color="D9D9E3"/>
              </w:divBdr>
              <w:divsChild>
                <w:div w:id="817966061">
                  <w:marLeft w:val="0"/>
                  <w:marRight w:val="0"/>
                  <w:marTop w:val="0"/>
                  <w:marBottom w:val="0"/>
                  <w:divBdr>
                    <w:top w:val="single" w:sz="2" w:space="0" w:color="D9D9E3"/>
                    <w:left w:val="single" w:sz="2" w:space="0" w:color="D9D9E3"/>
                    <w:bottom w:val="single" w:sz="2" w:space="0" w:color="D9D9E3"/>
                    <w:right w:val="single" w:sz="2" w:space="0" w:color="D9D9E3"/>
                  </w:divBdr>
                  <w:divsChild>
                    <w:div w:id="2043742386">
                      <w:marLeft w:val="0"/>
                      <w:marRight w:val="0"/>
                      <w:marTop w:val="0"/>
                      <w:marBottom w:val="0"/>
                      <w:divBdr>
                        <w:top w:val="single" w:sz="2" w:space="0" w:color="D9D9E3"/>
                        <w:left w:val="single" w:sz="2" w:space="0" w:color="D9D9E3"/>
                        <w:bottom w:val="single" w:sz="2" w:space="0" w:color="D9D9E3"/>
                        <w:right w:val="single" w:sz="2" w:space="0" w:color="D9D9E3"/>
                      </w:divBdr>
                      <w:divsChild>
                        <w:div w:id="180894080">
                          <w:marLeft w:val="0"/>
                          <w:marRight w:val="0"/>
                          <w:marTop w:val="0"/>
                          <w:marBottom w:val="0"/>
                          <w:divBdr>
                            <w:top w:val="single" w:sz="2" w:space="0" w:color="D9D9E3"/>
                            <w:left w:val="single" w:sz="2" w:space="0" w:color="D9D9E3"/>
                            <w:bottom w:val="single" w:sz="2" w:space="0" w:color="D9D9E3"/>
                            <w:right w:val="single" w:sz="2" w:space="0" w:color="D9D9E3"/>
                          </w:divBdr>
                          <w:divsChild>
                            <w:div w:id="1838157091">
                              <w:marLeft w:val="0"/>
                              <w:marRight w:val="0"/>
                              <w:marTop w:val="0"/>
                              <w:marBottom w:val="0"/>
                              <w:divBdr>
                                <w:top w:val="single" w:sz="2" w:space="0" w:color="D9D9E3"/>
                                <w:left w:val="single" w:sz="2" w:space="0" w:color="D9D9E3"/>
                                <w:bottom w:val="single" w:sz="2" w:space="0" w:color="D9D9E3"/>
                                <w:right w:val="single" w:sz="2" w:space="0" w:color="D9D9E3"/>
                              </w:divBdr>
                              <w:divsChild>
                                <w:div w:id="306054180">
                                  <w:marLeft w:val="0"/>
                                  <w:marRight w:val="0"/>
                                  <w:marTop w:val="0"/>
                                  <w:marBottom w:val="0"/>
                                  <w:divBdr>
                                    <w:top w:val="single" w:sz="2" w:space="0" w:color="D9D9E3"/>
                                    <w:left w:val="single" w:sz="2" w:space="0" w:color="D9D9E3"/>
                                    <w:bottom w:val="single" w:sz="2" w:space="0" w:color="D9D9E3"/>
                                    <w:right w:val="single" w:sz="2" w:space="0" w:color="D9D9E3"/>
                                  </w:divBdr>
                                  <w:divsChild>
                                    <w:div w:id="1558659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48261629">
          <w:marLeft w:val="0"/>
          <w:marRight w:val="0"/>
          <w:marTop w:val="0"/>
          <w:marBottom w:val="0"/>
          <w:divBdr>
            <w:top w:val="single" w:sz="2" w:space="0" w:color="auto"/>
            <w:left w:val="single" w:sz="2" w:space="0" w:color="auto"/>
            <w:bottom w:val="single" w:sz="6" w:space="0" w:color="auto"/>
            <w:right w:val="single" w:sz="2" w:space="0" w:color="auto"/>
          </w:divBdr>
          <w:divsChild>
            <w:div w:id="762066367">
              <w:marLeft w:val="0"/>
              <w:marRight w:val="0"/>
              <w:marTop w:val="100"/>
              <w:marBottom w:val="100"/>
              <w:divBdr>
                <w:top w:val="single" w:sz="2" w:space="0" w:color="D9D9E3"/>
                <w:left w:val="single" w:sz="2" w:space="0" w:color="D9D9E3"/>
                <w:bottom w:val="single" w:sz="2" w:space="0" w:color="D9D9E3"/>
                <w:right w:val="single" w:sz="2" w:space="0" w:color="D9D9E3"/>
              </w:divBdr>
              <w:divsChild>
                <w:div w:id="516775110">
                  <w:marLeft w:val="0"/>
                  <w:marRight w:val="0"/>
                  <w:marTop w:val="0"/>
                  <w:marBottom w:val="0"/>
                  <w:divBdr>
                    <w:top w:val="single" w:sz="2" w:space="0" w:color="D9D9E3"/>
                    <w:left w:val="single" w:sz="2" w:space="0" w:color="D9D9E3"/>
                    <w:bottom w:val="single" w:sz="2" w:space="0" w:color="D9D9E3"/>
                    <w:right w:val="single" w:sz="2" w:space="0" w:color="D9D9E3"/>
                  </w:divBdr>
                  <w:divsChild>
                    <w:div w:id="124928022">
                      <w:marLeft w:val="0"/>
                      <w:marRight w:val="0"/>
                      <w:marTop w:val="0"/>
                      <w:marBottom w:val="0"/>
                      <w:divBdr>
                        <w:top w:val="single" w:sz="2" w:space="0" w:color="D9D9E3"/>
                        <w:left w:val="single" w:sz="2" w:space="0" w:color="D9D9E3"/>
                        <w:bottom w:val="single" w:sz="2" w:space="0" w:color="D9D9E3"/>
                        <w:right w:val="single" w:sz="2" w:space="0" w:color="D9D9E3"/>
                      </w:divBdr>
                      <w:divsChild>
                        <w:div w:id="1592742214">
                          <w:marLeft w:val="0"/>
                          <w:marRight w:val="0"/>
                          <w:marTop w:val="0"/>
                          <w:marBottom w:val="0"/>
                          <w:divBdr>
                            <w:top w:val="single" w:sz="2" w:space="0" w:color="D9D9E3"/>
                            <w:left w:val="single" w:sz="2" w:space="0" w:color="D9D9E3"/>
                            <w:bottom w:val="single" w:sz="2" w:space="0" w:color="D9D9E3"/>
                            <w:right w:val="single" w:sz="2" w:space="0" w:color="D9D9E3"/>
                          </w:divBdr>
                          <w:divsChild>
                            <w:div w:id="118201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78561251">
                      <w:marLeft w:val="0"/>
                      <w:marRight w:val="0"/>
                      <w:marTop w:val="0"/>
                      <w:marBottom w:val="0"/>
                      <w:divBdr>
                        <w:top w:val="single" w:sz="2" w:space="0" w:color="D9D9E3"/>
                        <w:left w:val="single" w:sz="2" w:space="0" w:color="D9D9E3"/>
                        <w:bottom w:val="single" w:sz="2" w:space="0" w:color="D9D9E3"/>
                        <w:right w:val="single" w:sz="2" w:space="0" w:color="D9D9E3"/>
                      </w:divBdr>
                      <w:divsChild>
                        <w:div w:id="819617689">
                          <w:marLeft w:val="0"/>
                          <w:marRight w:val="0"/>
                          <w:marTop w:val="0"/>
                          <w:marBottom w:val="0"/>
                          <w:divBdr>
                            <w:top w:val="single" w:sz="2" w:space="0" w:color="D9D9E3"/>
                            <w:left w:val="single" w:sz="2" w:space="0" w:color="D9D9E3"/>
                            <w:bottom w:val="single" w:sz="2" w:space="0" w:color="D9D9E3"/>
                            <w:right w:val="single" w:sz="2" w:space="0" w:color="D9D9E3"/>
                          </w:divBdr>
                          <w:divsChild>
                            <w:div w:id="1261334023">
                              <w:marLeft w:val="0"/>
                              <w:marRight w:val="0"/>
                              <w:marTop w:val="0"/>
                              <w:marBottom w:val="0"/>
                              <w:divBdr>
                                <w:top w:val="single" w:sz="2" w:space="0" w:color="D9D9E3"/>
                                <w:left w:val="single" w:sz="2" w:space="0" w:color="D9D9E3"/>
                                <w:bottom w:val="single" w:sz="2" w:space="0" w:color="D9D9E3"/>
                                <w:right w:val="single" w:sz="2" w:space="0" w:color="D9D9E3"/>
                              </w:divBdr>
                              <w:divsChild>
                                <w:div w:id="657805433">
                                  <w:marLeft w:val="0"/>
                                  <w:marRight w:val="0"/>
                                  <w:marTop w:val="0"/>
                                  <w:marBottom w:val="0"/>
                                  <w:divBdr>
                                    <w:top w:val="single" w:sz="2" w:space="0" w:color="D9D9E3"/>
                                    <w:left w:val="single" w:sz="2" w:space="0" w:color="D9D9E3"/>
                                    <w:bottom w:val="single" w:sz="2" w:space="0" w:color="D9D9E3"/>
                                    <w:right w:val="single" w:sz="2" w:space="0" w:color="D9D9E3"/>
                                  </w:divBdr>
                                  <w:divsChild>
                                    <w:div w:id="21345217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69475835">
      <w:bodyDiv w:val="1"/>
      <w:marLeft w:val="0"/>
      <w:marRight w:val="0"/>
      <w:marTop w:val="0"/>
      <w:marBottom w:val="0"/>
      <w:divBdr>
        <w:top w:val="none" w:sz="0" w:space="0" w:color="auto"/>
        <w:left w:val="none" w:sz="0" w:space="0" w:color="auto"/>
        <w:bottom w:val="none" w:sz="0" w:space="0" w:color="auto"/>
        <w:right w:val="none" w:sz="0" w:space="0" w:color="auto"/>
      </w:divBdr>
    </w:div>
    <w:div w:id="779223266">
      <w:bodyDiv w:val="1"/>
      <w:marLeft w:val="0"/>
      <w:marRight w:val="0"/>
      <w:marTop w:val="0"/>
      <w:marBottom w:val="0"/>
      <w:divBdr>
        <w:top w:val="none" w:sz="0" w:space="0" w:color="auto"/>
        <w:left w:val="none" w:sz="0" w:space="0" w:color="auto"/>
        <w:bottom w:val="none" w:sz="0" w:space="0" w:color="auto"/>
        <w:right w:val="none" w:sz="0" w:space="0" w:color="auto"/>
      </w:divBdr>
      <w:divsChild>
        <w:div w:id="1466000685">
          <w:marLeft w:val="0"/>
          <w:marRight w:val="0"/>
          <w:marTop w:val="0"/>
          <w:marBottom w:val="0"/>
          <w:divBdr>
            <w:top w:val="single" w:sz="2" w:space="0" w:color="auto"/>
            <w:left w:val="single" w:sz="2" w:space="0" w:color="auto"/>
            <w:bottom w:val="single" w:sz="6" w:space="0" w:color="auto"/>
            <w:right w:val="single" w:sz="2" w:space="0" w:color="auto"/>
          </w:divBdr>
          <w:divsChild>
            <w:div w:id="130366277">
              <w:marLeft w:val="0"/>
              <w:marRight w:val="0"/>
              <w:marTop w:val="100"/>
              <w:marBottom w:val="100"/>
              <w:divBdr>
                <w:top w:val="single" w:sz="2" w:space="0" w:color="D9D9E3"/>
                <w:left w:val="single" w:sz="2" w:space="0" w:color="D9D9E3"/>
                <w:bottom w:val="single" w:sz="2" w:space="0" w:color="D9D9E3"/>
                <w:right w:val="single" w:sz="2" w:space="0" w:color="D9D9E3"/>
              </w:divBdr>
              <w:divsChild>
                <w:div w:id="483277021">
                  <w:marLeft w:val="0"/>
                  <w:marRight w:val="0"/>
                  <w:marTop w:val="0"/>
                  <w:marBottom w:val="0"/>
                  <w:divBdr>
                    <w:top w:val="single" w:sz="2" w:space="0" w:color="D9D9E3"/>
                    <w:left w:val="single" w:sz="2" w:space="0" w:color="D9D9E3"/>
                    <w:bottom w:val="single" w:sz="2" w:space="0" w:color="D9D9E3"/>
                    <w:right w:val="single" w:sz="2" w:space="0" w:color="D9D9E3"/>
                  </w:divBdr>
                  <w:divsChild>
                    <w:div w:id="521822119">
                      <w:marLeft w:val="0"/>
                      <w:marRight w:val="0"/>
                      <w:marTop w:val="0"/>
                      <w:marBottom w:val="0"/>
                      <w:divBdr>
                        <w:top w:val="single" w:sz="2" w:space="0" w:color="D9D9E3"/>
                        <w:left w:val="single" w:sz="2" w:space="0" w:color="D9D9E3"/>
                        <w:bottom w:val="single" w:sz="2" w:space="0" w:color="D9D9E3"/>
                        <w:right w:val="single" w:sz="2" w:space="0" w:color="D9D9E3"/>
                      </w:divBdr>
                      <w:divsChild>
                        <w:div w:id="1909418773">
                          <w:marLeft w:val="0"/>
                          <w:marRight w:val="0"/>
                          <w:marTop w:val="0"/>
                          <w:marBottom w:val="0"/>
                          <w:divBdr>
                            <w:top w:val="single" w:sz="2" w:space="0" w:color="D9D9E3"/>
                            <w:left w:val="single" w:sz="2" w:space="0" w:color="D9D9E3"/>
                            <w:bottom w:val="single" w:sz="2" w:space="0" w:color="D9D9E3"/>
                            <w:right w:val="single" w:sz="2" w:space="0" w:color="D9D9E3"/>
                          </w:divBdr>
                          <w:divsChild>
                            <w:div w:id="577061335">
                              <w:marLeft w:val="0"/>
                              <w:marRight w:val="0"/>
                              <w:marTop w:val="0"/>
                              <w:marBottom w:val="0"/>
                              <w:divBdr>
                                <w:top w:val="single" w:sz="2" w:space="0" w:color="D9D9E3"/>
                                <w:left w:val="single" w:sz="2" w:space="0" w:color="D9D9E3"/>
                                <w:bottom w:val="single" w:sz="2" w:space="0" w:color="D9D9E3"/>
                                <w:right w:val="single" w:sz="2" w:space="0" w:color="D9D9E3"/>
                              </w:divBdr>
                              <w:divsChild>
                                <w:div w:id="639383120">
                                  <w:marLeft w:val="0"/>
                                  <w:marRight w:val="0"/>
                                  <w:marTop w:val="0"/>
                                  <w:marBottom w:val="0"/>
                                  <w:divBdr>
                                    <w:top w:val="single" w:sz="2" w:space="0" w:color="D9D9E3"/>
                                    <w:left w:val="single" w:sz="2" w:space="0" w:color="D9D9E3"/>
                                    <w:bottom w:val="single" w:sz="2" w:space="0" w:color="D9D9E3"/>
                                    <w:right w:val="single" w:sz="2" w:space="0" w:color="D9D9E3"/>
                                  </w:divBdr>
                                  <w:divsChild>
                                    <w:div w:id="18787369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839809839">
      <w:bodyDiv w:val="1"/>
      <w:marLeft w:val="0"/>
      <w:marRight w:val="0"/>
      <w:marTop w:val="0"/>
      <w:marBottom w:val="0"/>
      <w:divBdr>
        <w:top w:val="none" w:sz="0" w:space="0" w:color="auto"/>
        <w:left w:val="none" w:sz="0" w:space="0" w:color="auto"/>
        <w:bottom w:val="none" w:sz="0" w:space="0" w:color="auto"/>
        <w:right w:val="none" w:sz="0" w:space="0" w:color="auto"/>
      </w:divBdr>
      <w:divsChild>
        <w:div w:id="556626357">
          <w:marLeft w:val="0"/>
          <w:marRight w:val="0"/>
          <w:marTop w:val="0"/>
          <w:marBottom w:val="0"/>
          <w:divBdr>
            <w:top w:val="single" w:sz="2" w:space="0" w:color="auto"/>
            <w:left w:val="single" w:sz="2" w:space="0" w:color="auto"/>
            <w:bottom w:val="single" w:sz="6" w:space="0" w:color="auto"/>
            <w:right w:val="single" w:sz="2" w:space="0" w:color="auto"/>
          </w:divBdr>
          <w:divsChild>
            <w:div w:id="14301556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11366572">
                  <w:marLeft w:val="0"/>
                  <w:marRight w:val="0"/>
                  <w:marTop w:val="0"/>
                  <w:marBottom w:val="0"/>
                  <w:divBdr>
                    <w:top w:val="single" w:sz="2" w:space="0" w:color="D9D9E3"/>
                    <w:left w:val="single" w:sz="2" w:space="0" w:color="D9D9E3"/>
                    <w:bottom w:val="single" w:sz="2" w:space="0" w:color="D9D9E3"/>
                    <w:right w:val="single" w:sz="2" w:space="0" w:color="D9D9E3"/>
                  </w:divBdr>
                  <w:divsChild>
                    <w:div w:id="181019640">
                      <w:marLeft w:val="0"/>
                      <w:marRight w:val="0"/>
                      <w:marTop w:val="0"/>
                      <w:marBottom w:val="0"/>
                      <w:divBdr>
                        <w:top w:val="single" w:sz="2" w:space="0" w:color="D9D9E3"/>
                        <w:left w:val="single" w:sz="2" w:space="0" w:color="D9D9E3"/>
                        <w:bottom w:val="single" w:sz="2" w:space="0" w:color="D9D9E3"/>
                        <w:right w:val="single" w:sz="2" w:space="0" w:color="D9D9E3"/>
                      </w:divBdr>
                      <w:divsChild>
                        <w:div w:id="2033411746">
                          <w:marLeft w:val="0"/>
                          <w:marRight w:val="0"/>
                          <w:marTop w:val="0"/>
                          <w:marBottom w:val="0"/>
                          <w:divBdr>
                            <w:top w:val="single" w:sz="2" w:space="0" w:color="D9D9E3"/>
                            <w:left w:val="single" w:sz="2" w:space="0" w:color="D9D9E3"/>
                            <w:bottom w:val="single" w:sz="2" w:space="0" w:color="D9D9E3"/>
                            <w:right w:val="single" w:sz="2" w:space="0" w:color="D9D9E3"/>
                          </w:divBdr>
                          <w:divsChild>
                            <w:div w:id="1884362096">
                              <w:marLeft w:val="0"/>
                              <w:marRight w:val="0"/>
                              <w:marTop w:val="0"/>
                              <w:marBottom w:val="0"/>
                              <w:divBdr>
                                <w:top w:val="single" w:sz="2" w:space="0" w:color="D9D9E3"/>
                                <w:left w:val="single" w:sz="2" w:space="0" w:color="D9D9E3"/>
                                <w:bottom w:val="single" w:sz="2" w:space="0" w:color="D9D9E3"/>
                                <w:right w:val="single" w:sz="2" w:space="0" w:color="D9D9E3"/>
                              </w:divBdr>
                              <w:divsChild>
                                <w:div w:id="423188993">
                                  <w:marLeft w:val="0"/>
                                  <w:marRight w:val="0"/>
                                  <w:marTop w:val="0"/>
                                  <w:marBottom w:val="0"/>
                                  <w:divBdr>
                                    <w:top w:val="single" w:sz="2" w:space="0" w:color="D9D9E3"/>
                                    <w:left w:val="single" w:sz="2" w:space="0" w:color="D9D9E3"/>
                                    <w:bottom w:val="single" w:sz="2" w:space="0" w:color="D9D9E3"/>
                                    <w:right w:val="single" w:sz="2" w:space="0" w:color="D9D9E3"/>
                                  </w:divBdr>
                                  <w:divsChild>
                                    <w:div w:id="11845186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23801824">
      <w:bodyDiv w:val="1"/>
      <w:marLeft w:val="0"/>
      <w:marRight w:val="0"/>
      <w:marTop w:val="0"/>
      <w:marBottom w:val="0"/>
      <w:divBdr>
        <w:top w:val="none" w:sz="0" w:space="0" w:color="auto"/>
        <w:left w:val="none" w:sz="0" w:space="0" w:color="auto"/>
        <w:bottom w:val="none" w:sz="0" w:space="0" w:color="auto"/>
        <w:right w:val="none" w:sz="0" w:space="0" w:color="auto"/>
      </w:divBdr>
    </w:div>
    <w:div w:id="947464127">
      <w:bodyDiv w:val="1"/>
      <w:marLeft w:val="0"/>
      <w:marRight w:val="0"/>
      <w:marTop w:val="0"/>
      <w:marBottom w:val="0"/>
      <w:divBdr>
        <w:top w:val="none" w:sz="0" w:space="0" w:color="auto"/>
        <w:left w:val="none" w:sz="0" w:space="0" w:color="auto"/>
        <w:bottom w:val="none" w:sz="0" w:space="0" w:color="auto"/>
        <w:right w:val="none" w:sz="0" w:space="0" w:color="auto"/>
      </w:divBdr>
      <w:divsChild>
        <w:div w:id="60714505">
          <w:marLeft w:val="0"/>
          <w:marRight w:val="0"/>
          <w:marTop w:val="0"/>
          <w:marBottom w:val="0"/>
          <w:divBdr>
            <w:top w:val="single" w:sz="2" w:space="0" w:color="auto"/>
            <w:left w:val="single" w:sz="2" w:space="0" w:color="auto"/>
            <w:bottom w:val="single" w:sz="6" w:space="0" w:color="auto"/>
            <w:right w:val="single" w:sz="2" w:space="0" w:color="auto"/>
          </w:divBdr>
          <w:divsChild>
            <w:div w:id="598607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13794769">
                  <w:marLeft w:val="0"/>
                  <w:marRight w:val="0"/>
                  <w:marTop w:val="0"/>
                  <w:marBottom w:val="0"/>
                  <w:divBdr>
                    <w:top w:val="single" w:sz="2" w:space="0" w:color="D9D9E3"/>
                    <w:left w:val="single" w:sz="2" w:space="0" w:color="D9D9E3"/>
                    <w:bottom w:val="single" w:sz="2" w:space="0" w:color="D9D9E3"/>
                    <w:right w:val="single" w:sz="2" w:space="0" w:color="D9D9E3"/>
                  </w:divBdr>
                  <w:divsChild>
                    <w:div w:id="1808552219">
                      <w:marLeft w:val="0"/>
                      <w:marRight w:val="0"/>
                      <w:marTop w:val="0"/>
                      <w:marBottom w:val="0"/>
                      <w:divBdr>
                        <w:top w:val="single" w:sz="2" w:space="0" w:color="D9D9E3"/>
                        <w:left w:val="single" w:sz="2" w:space="0" w:color="D9D9E3"/>
                        <w:bottom w:val="single" w:sz="2" w:space="0" w:color="D9D9E3"/>
                        <w:right w:val="single" w:sz="2" w:space="0" w:color="D9D9E3"/>
                      </w:divBdr>
                      <w:divsChild>
                        <w:div w:id="811338061">
                          <w:marLeft w:val="0"/>
                          <w:marRight w:val="0"/>
                          <w:marTop w:val="0"/>
                          <w:marBottom w:val="0"/>
                          <w:divBdr>
                            <w:top w:val="single" w:sz="2" w:space="0" w:color="D9D9E3"/>
                            <w:left w:val="single" w:sz="2" w:space="0" w:color="D9D9E3"/>
                            <w:bottom w:val="single" w:sz="2" w:space="0" w:color="D9D9E3"/>
                            <w:right w:val="single" w:sz="2" w:space="0" w:color="D9D9E3"/>
                          </w:divBdr>
                          <w:divsChild>
                            <w:div w:id="33969122">
                              <w:marLeft w:val="0"/>
                              <w:marRight w:val="0"/>
                              <w:marTop w:val="0"/>
                              <w:marBottom w:val="0"/>
                              <w:divBdr>
                                <w:top w:val="single" w:sz="2" w:space="0" w:color="D9D9E3"/>
                                <w:left w:val="single" w:sz="2" w:space="0" w:color="D9D9E3"/>
                                <w:bottom w:val="single" w:sz="2" w:space="0" w:color="D9D9E3"/>
                                <w:right w:val="single" w:sz="2" w:space="0" w:color="D9D9E3"/>
                              </w:divBdr>
                              <w:divsChild>
                                <w:div w:id="1656298464">
                                  <w:marLeft w:val="0"/>
                                  <w:marRight w:val="0"/>
                                  <w:marTop w:val="0"/>
                                  <w:marBottom w:val="0"/>
                                  <w:divBdr>
                                    <w:top w:val="single" w:sz="2" w:space="0" w:color="D9D9E3"/>
                                    <w:left w:val="single" w:sz="2" w:space="0" w:color="D9D9E3"/>
                                    <w:bottom w:val="single" w:sz="2" w:space="0" w:color="D9D9E3"/>
                                    <w:right w:val="single" w:sz="2" w:space="0" w:color="D9D9E3"/>
                                  </w:divBdr>
                                  <w:divsChild>
                                    <w:div w:id="2690521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89555193">
      <w:bodyDiv w:val="1"/>
      <w:marLeft w:val="0"/>
      <w:marRight w:val="0"/>
      <w:marTop w:val="0"/>
      <w:marBottom w:val="0"/>
      <w:divBdr>
        <w:top w:val="none" w:sz="0" w:space="0" w:color="auto"/>
        <w:left w:val="none" w:sz="0" w:space="0" w:color="auto"/>
        <w:bottom w:val="none" w:sz="0" w:space="0" w:color="auto"/>
        <w:right w:val="none" w:sz="0" w:space="0" w:color="auto"/>
      </w:divBdr>
      <w:divsChild>
        <w:div w:id="841629560">
          <w:marLeft w:val="0"/>
          <w:marRight w:val="0"/>
          <w:marTop w:val="0"/>
          <w:marBottom w:val="0"/>
          <w:divBdr>
            <w:top w:val="single" w:sz="2" w:space="0" w:color="auto"/>
            <w:left w:val="single" w:sz="2" w:space="0" w:color="auto"/>
            <w:bottom w:val="single" w:sz="6" w:space="0" w:color="auto"/>
            <w:right w:val="single" w:sz="2" w:space="0" w:color="auto"/>
          </w:divBdr>
          <w:divsChild>
            <w:div w:id="1494564736">
              <w:marLeft w:val="0"/>
              <w:marRight w:val="0"/>
              <w:marTop w:val="100"/>
              <w:marBottom w:val="100"/>
              <w:divBdr>
                <w:top w:val="single" w:sz="2" w:space="0" w:color="D9D9E3"/>
                <w:left w:val="single" w:sz="2" w:space="0" w:color="D9D9E3"/>
                <w:bottom w:val="single" w:sz="2" w:space="0" w:color="D9D9E3"/>
                <w:right w:val="single" w:sz="2" w:space="0" w:color="D9D9E3"/>
              </w:divBdr>
              <w:divsChild>
                <w:div w:id="2012291644">
                  <w:marLeft w:val="0"/>
                  <w:marRight w:val="0"/>
                  <w:marTop w:val="0"/>
                  <w:marBottom w:val="0"/>
                  <w:divBdr>
                    <w:top w:val="single" w:sz="2" w:space="0" w:color="D9D9E3"/>
                    <w:left w:val="single" w:sz="2" w:space="0" w:color="D9D9E3"/>
                    <w:bottom w:val="single" w:sz="2" w:space="0" w:color="D9D9E3"/>
                    <w:right w:val="single" w:sz="2" w:space="0" w:color="D9D9E3"/>
                  </w:divBdr>
                  <w:divsChild>
                    <w:div w:id="13270361">
                      <w:marLeft w:val="0"/>
                      <w:marRight w:val="0"/>
                      <w:marTop w:val="0"/>
                      <w:marBottom w:val="0"/>
                      <w:divBdr>
                        <w:top w:val="single" w:sz="2" w:space="0" w:color="D9D9E3"/>
                        <w:left w:val="single" w:sz="2" w:space="0" w:color="D9D9E3"/>
                        <w:bottom w:val="single" w:sz="2" w:space="0" w:color="D9D9E3"/>
                        <w:right w:val="single" w:sz="2" w:space="0" w:color="D9D9E3"/>
                      </w:divBdr>
                      <w:divsChild>
                        <w:div w:id="2022470891">
                          <w:marLeft w:val="0"/>
                          <w:marRight w:val="0"/>
                          <w:marTop w:val="0"/>
                          <w:marBottom w:val="0"/>
                          <w:divBdr>
                            <w:top w:val="single" w:sz="2" w:space="0" w:color="D9D9E3"/>
                            <w:left w:val="single" w:sz="2" w:space="0" w:color="D9D9E3"/>
                            <w:bottom w:val="single" w:sz="2" w:space="0" w:color="D9D9E3"/>
                            <w:right w:val="single" w:sz="2" w:space="0" w:color="D9D9E3"/>
                          </w:divBdr>
                          <w:divsChild>
                            <w:div w:id="1888254784">
                              <w:marLeft w:val="0"/>
                              <w:marRight w:val="0"/>
                              <w:marTop w:val="0"/>
                              <w:marBottom w:val="0"/>
                              <w:divBdr>
                                <w:top w:val="single" w:sz="2" w:space="0" w:color="D9D9E3"/>
                                <w:left w:val="single" w:sz="2" w:space="0" w:color="D9D9E3"/>
                                <w:bottom w:val="single" w:sz="2" w:space="0" w:color="D9D9E3"/>
                                <w:right w:val="single" w:sz="2" w:space="0" w:color="D9D9E3"/>
                              </w:divBdr>
                              <w:divsChild>
                                <w:div w:id="190993086">
                                  <w:marLeft w:val="0"/>
                                  <w:marRight w:val="0"/>
                                  <w:marTop w:val="0"/>
                                  <w:marBottom w:val="0"/>
                                  <w:divBdr>
                                    <w:top w:val="single" w:sz="2" w:space="0" w:color="D9D9E3"/>
                                    <w:left w:val="single" w:sz="2" w:space="0" w:color="D9D9E3"/>
                                    <w:bottom w:val="single" w:sz="2" w:space="0" w:color="D9D9E3"/>
                                    <w:right w:val="single" w:sz="2" w:space="0" w:color="D9D9E3"/>
                                  </w:divBdr>
                                  <w:divsChild>
                                    <w:div w:id="19334724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27294759">
      <w:bodyDiv w:val="1"/>
      <w:marLeft w:val="0"/>
      <w:marRight w:val="0"/>
      <w:marTop w:val="0"/>
      <w:marBottom w:val="0"/>
      <w:divBdr>
        <w:top w:val="none" w:sz="0" w:space="0" w:color="auto"/>
        <w:left w:val="none" w:sz="0" w:space="0" w:color="auto"/>
        <w:bottom w:val="none" w:sz="0" w:space="0" w:color="auto"/>
        <w:right w:val="none" w:sz="0" w:space="0" w:color="auto"/>
      </w:divBdr>
      <w:divsChild>
        <w:div w:id="1275362195">
          <w:marLeft w:val="0"/>
          <w:marRight w:val="0"/>
          <w:marTop w:val="0"/>
          <w:marBottom w:val="0"/>
          <w:divBdr>
            <w:top w:val="single" w:sz="2" w:space="0" w:color="auto"/>
            <w:left w:val="single" w:sz="2" w:space="0" w:color="auto"/>
            <w:bottom w:val="single" w:sz="6" w:space="0" w:color="auto"/>
            <w:right w:val="single" w:sz="2" w:space="0" w:color="auto"/>
          </w:divBdr>
          <w:divsChild>
            <w:div w:id="106017749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9021057">
                  <w:marLeft w:val="0"/>
                  <w:marRight w:val="0"/>
                  <w:marTop w:val="0"/>
                  <w:marBottom w:val="0"/>
                  <w:divBdr>
                    <w:top w:val="single" w:sz="2" w:space="0" w:color="D9D9E3"/>
                    <w:left w:val="single" w:sz="2" w:space="0" w:color="D9D9E3"/>
                    <w:bottom w:val="single" w:sz="2" w:space="0" w:color="D9D9E3"/>
                    <w:right w:val="single" w:sz="2" w:space="0" w:color="D9D9E3"/>
                  </w:divBdr>
                  <w:divsChild>
                    <w:div w:id="995761683">
                      <w:marLeft w:val="0"/>
                      <w:marRight w:val="0"/>
                      <w:marTop w:val="0"/>
                      <w:marBottom w:val="0"/>
                      <w:divBdr>
                        <w:top w:val="single" w:sz="2" w:space="0" w:color="D9D9E3"/>
                        <w:left w:val="single" w:sz="2" w:space="0" w:color="D9D9E3"/>
                        <w:bottom w:val="single" w:sz="2" w:space="0" w:color="D9D9E3"/>
                        <w:right w:val="single" w:sz="2" w:space="0" w:color="D9D9E3"/>
                      </w:divBdr>
                      <w:divsChild>
                        <w:div w:id="879633629">
                          <w:marLeft w:val="0"/>
                          <w:marRight w:val="0"/>
                          <w:marTop w:val="0"/>
                          <w:marBottom w:val="0"/>
                          <w:divBdr>
                            <w:top w:val="single" w:sz="2" w:space="0" w:color="D9D9E3"/>
                            <w:left w:val="single" w:sz="2" w:space="0" w:color="D9D9E3"/>
                            <w:bottom w:val="single" w:sz="2" w:space="0" w:color="D9D9E3"/>
                            <w:right w:val="single" w:sz="2" w:space="0" w:color="D9D9E3"/>
                          </w:divBdr>
                          <w:divsChild>
                            <w:div w:id="267392530">
                              <w:marLeft w:val="0"/>
                              <w:marRight w:val="0"/>
                              <w:marTop w:val="0"/>
                              <w:marBottom w:val="0"/>
                              <w:divBdr>
                                <w:top w:val="single" w:sz="2" w:space="0" w:color="D9D9E3"/>
                                <w:left w:val="single" w:sz="2" w:space="0" w:color="D9D9E3"/>
                                <w:bottom w:val="single" w:sz="2" w:space="0" w:color="D9D9E3"/>
                                <w:right w:val="single" w:sz="2" w:space="0" w:color="D9D9E3"/>
                              </w:divBdr>
                              <w:divsChild>
                                <w:div w:id="487524313">
                                  <w:marLeft w:val="0"/>
                                  <w:marRight w:val="0"/>
                                  <w:marTop w:val="0"/>
                                  <w:marBottom w:val="0"/>
                                  <w:divBdr>
                                    <w:top w:val="single" w:sz="2" w:space="0" w:color="D9D9E3"/>
                                    <w:left w:val="single" w:sz="2" w:space="0" w:color="D9D9E3"/>
                                    <w:bottom w:val="single" w:sz="2" w:space="0" w:color="D9D9E3"/>
                                    <w:right w:val="single" w:sz="2" w:space="0" w:color="D9D9E3"/>
                                  </w:divBdr>
                                  <w:divsChild>
                                    <w:div w:id="643241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71385968">
      <w:bodyDiv w:val="1"/>
      <w:marLeft w:val="0"/>
      <w:marRight w:val="0"/>
      <w:marTop w:val="0"/>
      <w:marBottom w:val="0"/>
      <w:divBdr>
        <w:top w:val="none" w:sz="0" w:space="0" w:color="auto"/>
        <w:left w:val="none" w:sz="0" w:space="0" w:color="auto"/>
        <w:bottom w:val="none" w:sz="0" w:space="0" w:color="auto"/>
        <w:right w:val="none" w:sz="0" w:space="0" w:color="auto"/>
      </w:divBdr>
      <w:divsChild>
        <w:div w:id="1943218107">
          <w:marLeft w:val="547"/>
          <w:marRight w:val="0"/>
          <w:marTop w:val="0"/>
          <w:marBottom w:val="0"/>
          <w:divBdr>
            <w:top w:val="none" w:sz="0" w:space="0" w:color="auto"/>
            <w:left w:val="none" w:sz="0" w:space="0" w:color="auto"/>
            <w:bottom w:val="none" w:sz="0" w:space="0" w:color="auto"/>
            <w:right w:val="none" w:sz="0" w:space="0" w:color="auto"/>
          </w:divBdr>
        </w:div>
        <w:div w:id="2099474907">
          <w:marLeft w:val="1166"/>
          <w:marRight w:val="0"/>
          <w:marTop w:val="0"/>
          <w:marBottom w:val="0"/>
          <w:divBdr>
            <w:top w:val="none" w:sz="0" w:space="0" w:color="auto"/>
            <w:left w:val="none" w:sz="0" w:space="0" w:color="auto"/>
            <w:bottom w:val="none" w:sz="0" w:space="0" w:color="auto"/>
            <w:right w:val="none" w:sz="0" w:space="0" w:color="auto"/>
          </w:divBdr>
        </w:div>
        <w:div w:id="760298991">
          <w:marLeft w:val="547"/>
          <w:marRight w:val="0"/>
          <w:marTop w:val="0"/>
          <w:marBottom w:val="0"/>
          <w:divBdr>
            <w:top w:val="none" w:sz="0" w:space="0" w:color="auto"/>
            <w:left w:val="none" w:sz="0" w:space="0" w:color="auto"/>
            <w:bottom w:val="none" w:sz="0" w:space="0" w:color="auto"/>
            <w:right w:val="none" w:sz="0" w:space="0" w:color="auto"/>
          </w:divBdr>
        </w:div>
        <w:div w:id="326448470">
          <w:marLeft w:val="1166"/>
          <w:marRight w:val="0"/>
          <w:marTop w:val="0"/>
          <w:marBottom w:val="0"/>
          <w:divBdr>
            <w:top w:val="none" w:sz="0" w:space="0" w:color="auto"/>
            <w:left w:val="none" w:sz="0" w:space="0" w:color="auto"/>
            <w:bottom w:val="none" w:sz="0" w:space="0" w:color="auto"/>
            <w:right w:val="none" w:sz="0" w:space="0" w:color="auto"/>
          </w:divBdr>
        </w:div>
      </w:divsChild>
    </w:div>
    <w:div w:id="1074207732">
      <w:bodyDiv w:val="1"/>
      <w:marLeft w:val="0"/>
      <w:marRight w:val="0"/>
      <w:marTop w:val="0"/>
      <w:marBottom w:val="0"/>
      <w:divBdr>
        <w:top w:val="none" w:sz="0" w:space="0" w:color="auto"/>
        <w:left w:val="none" w:sz="0" w:space="0" w:color="auto"/>
        <w:bottom w:val="none" w:sz="0" w:space="0" w:color="auto"/>
        <w:right w:val="none" w:sz="0" w:space="0" w:color="auto"/>
      </w:divBdr>
    </w:div>
    <w:div w:id="1113357673">
      <w:bodyDiv w:val="1"/>
      <w:marLeft w:val="0"/>
      <w:marRight w:val="0"/>
      <w:marTop w:val="0"/>
      <w:marBottom w:val="0"/>
      <w:divBdr>
        <w:top w:val="none" w:sz="0" w:space="0" w:color="auto"/>
        <w:left w:val="none" w:sz="0" w:space="0" w:color="auto"/>
        <w:bottom w:val="none" w:sz="0" w:space="0" w:color="auto"/>
        <w:right w:val="none" w:sz="0" w:space="0" w:color="auto"/>
      </w:divBdr>
    </w:div>
    <w:div w:id="1145463777">
      <w:bodyDiv w:val="1"/>
      <w:marLeft w:val="0"/>
      <w:marRight w:val="0"/>
      <w:marTop w:val="0"/>
      <w:marBottom w:val="0"/>
      <w:divBdr>
        <w:top w:val="none" w:sz="0" w:space="0" w:color="auto"/>
        <w:left w:val="none" w:sz="0" w:space="0" w:color="auto"/>
        <w:bottom w:val="none" w:sz="0" w:space="0" w:color="auto"/>
        <w:right w:val="none" w:sz="0" w:space="0" w:color="auto"/>
      </w:divBdr>
      <w:divsChild>
        <w:div w:id="2028020896">
          <w:marLeft w:val="0"/>
          <w:marRight w:val="0"/>
          <w:marTop w:val="0"/>
          <w:marBottom w:val="0"/>
          <w:divBdr>
            <w:top w:val="single" w:sz="2" w:space="0" w:color="auto"/>
            <w:left w:val="single" w:sz="2" w:space="0" w:color="auto"/>
            <w:bottom w:val="single" w:sz="6" w:space="0" w:color="auto"/>
            <w:right w:val="single" w:sz="2" w:space="0" w:color="auto"/>
          </w:divBdr>
          <w:divsChild>
            <w:div w:id="1423837331">
              <w:marLeft w:val="0"/>
              <w:marRight w:val="0"/>
              <w:marTop w:val="100"/>
              <w:marBottom w:val="100"/>
              <w:divBdr>
                <w:top w:val="single" w:sz="2" w:space="0" w:color="D9D9E3"/>
                <w:left w:val="single" w:sz="2" w:space="0" w:color="D9D9E3"/>
                <w:bottom w:val="single" w:sz="2" w:space="0" w:color="D9D9E3"/>
                <w:right w:val="single" w:sz="2" w:space="0" w:color="D9D9E3"/>
              </w:divBdr>
              <w:divsChild>
                <w:div w:id="1711955229">
                  <w:marLeft w:val="0"/>
                  <w:marRight w:val="0"/>
                  <w:marTop w:val="0"/>
                  <w:marBottom w:val="0"/>
                  <w:divBdr>
                    <w:top w:val="single" w:sz="2" w:space="0" w:color="D9D9E3"/>
                    <w:left w:val="single" w:sz="2" w:space="0" w:color="D9D9E3"/>
                    <w:bottom w:val="single" w:sz="2" w:space="0" w:color="D9D9E3"/>
                    <w:right w:val="single" w:sz="2" w:space="0" w:color="D9D9E3"/>
                  </w:divBdr>
                  <w:divsChild>
                    <w:div w:id="1525828482">
                      <w:marLeft w:val="0"/>
                      <w:marRight w:val="0"/>
                      <w:marTop w:val="0"/>
                      <w:marBottom w:val="0"/>
                      <w:divBdr>
                        <w:top w:val="single" w:sz="2" w:space="0" w:color="D9D9E3"/>
                        <w:left w:val="single" w:sz="2" w:space="0" w:color="D9D9E3"/>
                        <w:bottom w:val="single" w:sz="2" w:space="0" w:color="D9D9E3"/>
                        <w:right w:val="single" w:sz="2" w:space="0" w:color="D9D9E3"/>
                      </w:divBdr>
                      <w:divsChild>
                        <w:div w:id="777682201">
                          <w:marLeft w:val="0"/>
                          <w:marRight w:val="0"/>
                          <w:marTop w:val="0"/>
                          <w:marBottom w:val="0"/>
                          <w:divBdr>
                            <w:top w:val="single" w:sz="2" w:space="0" w:color="D9D9E3"/>
                            <w:left w:val="single" w:sz="2" w:space="0" w:color="D9D9E3"/>
                            <w:bottom w:val="single" w:sz="2" w:space="0" w:color="D9D9E3"/>
                            <w:right w:val="single" w:sz="2" w:space="0" w:color="D9D9E3"/>
                          </w:divBdr>
                          <w:divsChild>
                            <w:div w:id="718867348">
                              <w:marLeft w:val="0"/>
                              <w:marRight w:val="0"/>
                              <w:marTop w:val="0"/>
                              <w:marBottom w:val="0"/>
                              <w:divBdr>
                                <w:top w:val="single" w:sz="2" w:space="0" w:color="D9D9E3"/>
                                <w:left w:val="single" w:sz="2" w:space="0" w:color="D9D9E3"/>
                                <w:bottom w:val="single" w:sz="2" w:space="0" w:color="D9D9E3"/>
                                <w:right w:val="single" w:sz="2" w:space="0" w:color="D9D9E3"/>
                              </w:divBdr>
                              <w:divsChild>
                                <w:div w:id="1610502231">
                                  <w:marLeft w:val="0"/>
                                  <w:marRight w:val="0"/>
                                  <w:marTop w:val="0"/>
                                  <w:marBottom w:val="0"/>
                                  <w:divBdr>
                                    <w:top w:val="single" w:sz="2" w:space="0" w:color="D9D9E3"/>
                                    <w:left w:val="single" w:sz="2" w:space="0" w:color="D9D9E3"/>
                                    <w:bottom w:val="single" w:sz="2" w:space="0" w:color="D9D9E3"/>
                                    <w:right w:val="single" w:sz="2" w:space="0" w:color="D9D9E3"/>
                                  </w:divBdr>
                                  <w:divsChild>
                                    <w:div w:id="412516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84320282">
      <w:bodyDiv w:val="1"/>
      <w:marLeft w:val="0"/>
      <w:marRight w:val="0"/>
      <w:marTop w:val="0"/>
      <w:marBottom w:val="0"/>
      <w:divBdr>
        <w:top w:val="none" w:sz="0" w:space="0" w:color="auto"/>
        <w:left w:val="none" w:sz="0" w:space="0" w:color="auto"/>
        <w:bottom w:val="none" w:sz="0" w:space="0" w:color="auto"/>
        <w:right w:val="none" w:sz="0" w:space="0" w:color="auto"/>
      </w:divBdr>
      <w:divsChild>
        <w:div w:id="1963149280">
          <w:marLeft w:val="0"/>
          <w:marRight w:val="0"/>
          <w:marTop w:val="0"/>
          <w:marBottom w:val="0"/>
          <w:divBdr>
            <w:top w:val="single" w:sz="2" w:space="0" w:color="auto"/>
            <w:left w:val="single" w:sz="2" w:space="0" w:color="auto"/>
            <w:bottom w:val="single" w:sz="6" w:space="0" w:color="auto"/>
            <w:right w:val="single" w:sz="2" w:space="0" w:color="auto"/>
          </w:divBdr>
          <w:divsChild>
            <w:div w:id="1996256414">
              <w:marLeft w:val="0"/>
              <w:marRight w:val="0"/>
              <w:marTop w:val="100"/>
              <w:marBottom w:val="100"/>
              <w:divBdr>
                <w:top w:val="single" w:sz="2" w:space="0" w:color="D9D9E3"/>
                <w:left w:val="single" w:sz="2" w:space="0" w:color="D9D9E3"/>
                <w:bottom w:val="single" w:sz="2" w:space="0" w:color="D9D9E3"/>
                <w:right w:val="single" w:sz="2" w:space="0" w:color="D9D9E3"/>
              </w:divBdr>
              <w:divsChild>
                <w:div w:id="798374535">
                  <w:marLeft w:val="0"/>
                  <w:marRight w:val="0"/>
                  <w:marTop w:val="0"/>
                  <w:marBottom w:val="0"/>
                  <w:divBdr>
                    <w:top w:val="single" w:sz="2" w:space="0" w:color="D9D9E3"/>
                    <w:left w:val="single" w:sz="2" w:space="0" w:color="D9D9E3"/>
                    <w:bottom w:val="single" w:sz="2" w:space="0" w:color="D9D9E3"/>
                    <w:right w:val="single" w:sz="2" w:space="0" w:color="D9D9E3"/>
                  </w:divBdr>
                  <w:divsChild>
                    <w:div w:id="1145663530">
                      <w:marLeft w:val="0"/>
                      <w:marRight w:val="0"/>
                      <w:marTop w:val="0"/>
                      <w:marBottom w:val="0"/>
                      <w:divBdr>
                        <w:top w:val="single" w:sz="2" w:space="0" w:color="D9D9E3"/>
                        <w:left w:val="single" w:sz="2" w:space="0" w:color="D9D9E3"/>
                        <w:bottom w:val="single" w:sz="2" w:space="0" w:color="D9D9E3"/>
                        <w:right w:val="single" w:sz="2" w:space="0" w:color="D9D9E3"/>
                      </w:divBdr>
                      <w:divsChild>
                        <w:div w:id="1865749834">
                          <w:marLeft w:val="0"/>
                          <w:marRight w:val="0"/>
                          <w:marTop w:val="0"/>
                          <w:marBottom w:val="0"/>
                          <w:divBdr>
                            <w:top w:val="single" w:sz="2" w:space="0" w:color="D9D9E3"/>
                            <w:left w:val="single" w:sz="2" w:space="0" w:color="D9D9E3"/>
                            <w:bottom w:val="single" w:sz="2" w:space="0" w:color="D9D9E3"/>
                            <w:right w:val="single" w:sz="2" w:space="0" w:color="D9D9E3"/>
                          </w:divBdr>
                          <w:divsChild>
                            <w:div w:id="236474720">
                              <w:marLeft w:val="0"/>
                              <w:marRight w:val="0"/>
                              <w:marTop w:val="0"/>
                              <w:marBottom w:val="0"/>
                              <w:divBdr>
                                <w:top w:val="single" w:sz="2" w:space="0" w:color="D9D9E3"/>
                                <w:left w:val="single" w:sz="2" w:space="0" w:color="D9D9E3"/>
                                <w:bottom w:val="single" w:sz="2" w:space="0" w:color="D9D9E3"/>
                                <w:right w:val="single" w:sz="2" w:space="0" w:color="D9D9E3"/>
                              </w:divBdr>
                              <w:divsChild>
                                <w:div w:id="1086996425">
                                  <w:marLeft w:val="0"/>
                                  <w:marRight w:val="0"/>
                                  <w:marTop w:val="0"/>
                                  <w:marBottom w:val="0"/>
                                  <w:divBdr>
                                    <w:top w:val="single" w:sz="2" w:space="0" w:color="D9D9E3"/>
                                    <w:left w:val="single" w:sz="2" w:space="0" w:color="D9D9E3"/>
                                    <w:bottom w:val="single" w:sz="2" w:space="0" w:color="D9D9E3"/>
                                    <w:right w:val="single" w:sz="2" w:space="0" w:color="D9D9E3"/>
                                  </w:divBdr>
                                  <w:divsChild>
                                    <w:div w:id="5950974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61177126">
      <w:bodyDiv w:val="1"/>
      <w:marLeft w:val="0"/>
      <w:marRight w:val="0"/>
      <w:marTop w:val="0"/>
      <w:marBottom w:val="0"/>
      <w:divBdr>
        <w:top w:val="none" w:sz="0" w:space="0" w:color="auto"/>
        <w:left w:val="none" w:sz="0" w:space="0" w:color="auto"/>
        <w:bottom w:val="none" w:sz="0" w:space="0" w:color="auto"/>
        <w:right w:val="none" w:sz="0" w:space="0" w:color="auto"/>
      </w:divBdr>
      <w:divsChild>
        <w:div w:id="1262108466">
          <w:marLeft w:val="0"/>
          <w:marRight w:val="0"/>
          <w:marTop w:val="0"/>
          <w:marBottom w:val="0"/>
          <w:divBdr>
            <w:top w:val="single" w:sz="2" w:space="0" w:color="auto"/>
            <w:left w:val="single" w:sz="2" w:space="0" w:color="auto"/>
            <w:bottom w:val="single" w:sz="6" w:space="0" w:color="auto"/>
            <w:right w:val="single" w:sz="2" w:space="0" w:color="auto"/>
          </w:divBdr>
          <w:divsChild>
            <w:div w:id="1615752749">
              <w:marLeft w:val="0"/>
              <w:marRight w:val="0"/>
              <w:marTop w:val="100"/>
              <w:marBottom w:val="100"/>
              <w:divBdr>
                <w:top w:val="single" w:sz="2" w:space="0" w:color="D9D9E3"/>
                <w:left w:val="single" w:sz="2" w:space="0" w:color="D9D9E3"/>
                <w:bottom w:val="single" w:sz="2" w:space="0" w:color="D9D9E3"/>
                <w:right w:val="single" w:sz="2" w:space="0" w:color="D9D9E3"/>
              </w:divBdr>
              <w:divsChild>
                <w:div w:id="1040398696">
                  <w:marLeft w:val="0"/>
                  <w:marRight w:val="0"/>
                  <w:marTop w:val="0"/>
                  <w:marBottom w:val="0"/>
                  <w:divBdr>
                    <w:top w:val="single" w:sz="2" w:space="0" w:color="D9D9E3"/>
                    <w:left w:val="single" w:sz="2" w:space="0" w:color="D9D9E3"/>
                    <w:bottom w:val="single" w:sz="2" w:space="0" w:color="D9D9E3"/>
                    <w:right w:val="single" w:sz="2" w:space="0" w:color="D9D9E3"/>
                  </w:divBdr>
                  <w:divsChild>
                    <w:div w:id="228346974">
                      <w:marLeft w:val="0"/>
                      <w:marRight w:val="0"/>
                      <w:marTop w:val="0"/>
                      <w:marBottom w:val="0"/>
                      <w:divBdr>
                        <w:top w:val="single" w:sz="2" w:space="0" w:color="D9D9E3"/>
                        <w:left w:val="single" w:sz="2" w:space="0" w:color="D9D9E3"/>
                        <w:bottom w:val="single" w:sz="2" w:space="0" w:color="D9D9E3"/>
                        <w:right w:val="single" w:sz="2" w:space="0" w:color="D9D9E3"/>
                      </w:divBdr>
                      <w:divsChild>
                        <w:div w:id="1917206963">
                          <w:marLeft w:val="0"/>
                          <w:marRight w:val="0"/>
                          <w:marTop w:val="0"/>
                          <w:marBottom w:val="0"/>
                          <w:divBdr>
                            <w:top w:val="single" w:sz="2" w:space="0" w:color="D9D9E3"/>
                            <w:left w:val="single" w:sz="2" w:space="0" w:color="D9D9E3"/>
                            <w:bottom w:val="single" w:sz="2" w:space="0" w:color="D9D9E3"/>
                            <w:right w:val="single" w:sz="2" w:space="0" w:color="D9D9E3"/>
                          </w:divBdr>
                          <w:divsChild>
                            <w:div w:id="2042390918">
                              <w:marLeft w:val="0"/>
                              <w:marRight w:val="0"/>
                              <w:marTop w:val="0"/>
                              <w:marBottom w:val="0"/>
                              <w:divBdr>
                                <w:top w:val="single" w:sz="2" w:space="0" w:color="D9D9E3"/>
                                <w:left w:val="single" w:sz="2" w:space="0" w:color="D9D9E3"/>
                                <w:bottom w:val="single" w:sz="2" w:space="0" w:color="D9D9E3"/>
                                <w:right w:val="single" w:sz="2" w:space="0" w:color="D9D9E3"/>
                              </w:divBdr>
                              <w:divsChild>
                                <w:div w:id="1461805296">
                                  <w:marLeft w:val="0"/>
                                  <w:marRight w:val="0"/>
                                  <w:marTop w:val="0"/>
                                  <w:marBottom w:val="0"/>
                                  <w:divBdr>
                                    <w:top w:val="single" w:sz="2" w:space="0" w:color="D9D9E3"/>
                                    <w:left w:val="single" w:sz="2" w:space="0" w:color="D9D9E3"/>
                                    <w:bottom w:val="single" w:sz="2" w:space="0" w:color="D9D9E3"/>
                                    <w:right w:val="single" w:sz="2" w:space="0" w:color="D9D9E3"/>
                                  </w:divBdr>
                                  <w:divsChild>
                                    <w:div w:id="14715512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05354453">
      <w:bodyDiv w:val="1"/>
      <w:marLeft w:val="0"/>
      <w:marRight w:val="0"/>
      <w:marTop w:val="0"/>
      <w:marBottom w:val="0"/>
      <w:divBdr>
        <w:top w:val="none" w:sz="0" w:space="0" w:color="auto"/>
        <w:left w:val="none" w:sz="0" w:space="0" w:color="auto"/>
        <w:bottom w:val="none" w:sz="0" w:space="0" w:color="auto"/>
        <w:right w:val="none" w:sz="0" w:space="0" w:color="auto"/>
      </w:divBdr>
    </w:div>
    <w:div w:id="1324047784">
      <w:bodyDiv w:val="1"/>
      <w:marLeft w:val="0"/>
      <w:marRight w:val="0"/>
      <w:marTop w:val="0"/>
      <w:marBottom w:val="0"/>
      <w:divBdr>
        <w:top w:val="none" w:sz="0" w:space="0" w:color="auto"/>
        <w:left w:val="none" w:sz="0" w:space="0" w:color="auto"/>
        <w:bottom w:val="none" w:sz="0" w:space="0" w:color="auto"/>
        <w:right w:val="none" w:sz="0" w:space="0" w:color="auto"/>
      </w:divBdr>
    </w:div>
    <w:div w:id="1364087592">
      <w:bodyDiv w:val="1"/>
      <w:marLeft w:val="0"/>
      <w:marRight w:val="0"/>
      <w:marTop w:val="0"/>
      <w:marBottom w:val="0"/>
      <w:divBdr>
        <w:top w:val="none" w:sz="0" w:space="0" w:color="auto"/>
        <w:left w:val="none" w:sz="0" w:space="0" w:color="auto"/>
        <w:bottom w:val="none" w:sz="0" w:space="0" w:color="auto"/>
        <w:right w:val="none" w:sz="0" w:space="0" w:color="auto"/>
      </w:divBdr>
    </w:div>
    <w:div w:id="1365057851">
      <w:bodyDiv w:val="1"/>
      <w:marLeft w:val="0"/>
      <w:marRight w:val="0"/>
      <w:marTop w:val="0"/>
      <w:marBottom w:val="0"/>
      <w:divBdr>
        <w:top w:val="none" w:sz="0" w:space="0" w:color="auto"/>
        <w:left w:val="none" w:sz="0" w:space="0" w:color="auto"/>
        <w:bottom w:val="none" w:sz="0" w:space="0" w:color="auto"/>
        <w:right w:val="none" w:sz="0" w:space="0" w:color="auto"/>
      </w:divBdr>
    </w:div>
    <w:div w:id="1437824095">
      <w:bodyDiv w:val="1"/>
      <w:marLeft w:val="0"/>
      <w:marRight w:val="0"/>
      <w:marTop w:val="0"/>
      <w:marBottom w:val="0"/>
      <w:divBdr>
        <w:top w:val="none" w:sz="0" w:space="0" w:color="auto"/>
        <w:left w:val="none" w:sz="0" w:space="0" w:color="auto"/>
        <w:bottom w:val="none" w:sz="0" w:space="0" w:color="auto"/>
        <w:right w:val="none" w:sz="0" w:space="0" w:color="auto"/>
      </w:divBdr>
    </w:div>
    <w:div w:id="1452358616">
      <w:bodyDiv w:val="1"/>
      <w:marLeft w:val="0"/>
      <w:marRight w:val="0"/>
      <w:marTop w:val="0"/>
      <w:marBottom w:val="0"/>
      <w:divBdr>
        <w:top w:val="none" w:sz="0" w:space="0" w:color="auto"/>
        <w:left w:val="none" w:sz="0" w:space="0" w:color="auto"/>
        <w:bottom w:val="none" w:sz="0" w:space="0" w:color="auto"/>
        <w:right w:val="none" w:sz="0" w:space="0" w:color="auto"/>
      </w:divBdr>
    </w:div>
    <w:div w:id="1526597804">
      <w:bodyDiv w:val="1"/>
      <w:marLeft w:val="0"/>
      <w:marRight w:val="0"/>
      <w:marTop w:val="0"/>
      <w:marBottom w:val="0"/>
      <w:divBdr>
        <w:top w:val="none" w:sz="0" w:space="0" w:color="auto"/>
        <w:left w:val="none" w:sz="0" w:space="0" w:color="auto"/>
        <w:bottom w:val="none" w:sz="0" w:space="0" w:color="auto"/>
        <w:right w:val="none" w:sz="0" w:space="0" w:color="auto"/>
      </w:divBdr>
    </w:div>
    <w:div w:id="1527132081">
      <w:bodyDiv w:val="1"/>
      <w:marLeft w:val="0"/>
      <w:marRight w:val="0"/>
      <w:marTop w:val="0"/>
      <w:marBottom w:val="0"/>
      <w:divBdr>
        <w:top w:val="none" w:sz="0" w:space="0" w:color="auto"/>
        <w:left w:val="none" w:sz="0" w:space="0" w:color="auto"/>
        <w:bottom w:val="none" w:sz="0" w:space="0" w:color="auto"/>
        <w:right w:val="none" w:sz="0" w:space="0" w:color="auto"/>
      </w:divBdr>
    </w:div>
    <w:div w:id="1541210501">
      <w:bodyDiv w:val="1"/>
      <w:marLeft w:val="0"/>
      <w:marRight w:val="0"/>
      <w:marTop w:val="0"/>
      <w:marBottom w:val="0"/>
      <w:divBdr>
        <w:top w:val="none" w:sz="0" w:space="0" w:color="auto"/>
        <w:left w:val="none" w:sz="0" w:space="0" w:color="auto"/>
        <w:bottom w:val="none" w:sz="0" w:space="0" w:color="auto"/>
        <w:right w:val="none" w:sz="0" w:space="0" w:color="auto"/>
      </w:divBdr>
      <w:divsChild>
        <w:div w:id="1736782232">
          <w:marLeft w:val="0"/>
          <w:marRight w:val="0"/>
          <w:marTop w:val="0"/>
          <w:marBottom w:val="0"/>
          <w:divBdr>
            <w:top w:val="single" w:sz="2" w:space="0" w:color="auto"/>
            <w:left w:val="single" w:sz="2" w:space="0" w:color="auto"/>
            <w:bottom w:val="single" w:sz="6" w:space="0" w:color="auto"/>
            <w:right w:val="single" w:sz="2" w:space="0" w:color="auto"/>
          </w:divBdr>
          <w:divsChild>
            <w:div w:id="1872916727">
              <w:marLeft w:val="0"/>
              <w:marRight w:val="0"/>
              <w:marTop w:val="100"/>
              <w:marBottom w:val="100"/>
              <w:divBdr>
                <w:top w:val="single" w:sz="2" w:space="0" w:color="D9D9E3"/>
                <w:left w:val="single" w:sz="2" w:space="0" w:color="D9D9E3"/>
                <w:bottom w:val="single" w:sz="2" w:space="0" w:color="D9D9E3"/>
                <w:right w:val="single" w:sz="2" w:space="0" w:color="D9D9E3"/>
              </w:divBdr>
              <w:divsChild>
                <w:div w:id="585382712">
                  <w:marLeft w:val="0"/>
                  <w:marRight w:val="0"/>
                  <w:marTop w:val="0"/>
                  <w:marBottom w:val="0"/>
                  <w:divBdr>
                    <w:top w:val="single" w:sz="2" w:space="0" w:color="D9D9E3"/>
                    <w:left w:val="single" w:sz="2" w:space="0" w:color="D9D9E3"/>
                    <w:bottom w:val="single" w:sz="2" w:space="0" w:color="D9D9E3"/>
                    <w:right w:val="single" w:sz="2" w:space="0" w:color="D9D9E3"/>
                  </w:divBdr>
                  <w:divsChild>
                    <w:div w:id="73820238">
                      <w:marLeft w:val="0"/>
                      <w:marRight w:val="0"/>
                      <w:marTop w:val="0"/>
                      <w:marBottom w:val="0"/>
                      <w:divBdr>
                        <w:top w:val="single" w:sz="2" w:space="0" w:color="D9D9E3"/>
                        <w:left w:val="single" w:sz="2" w:space="0" w:color="D9D9E3"/>
                        <w:bottom w:val="single" w:sz="2" w:space="0" w:color="D9D9E3"/>
                        <w:right w:val="single" w:sz="2" w:space="0" w:color="D9D9E3"/>
                      </w:divBdr>
                      <w:divsChild>
                        <w:div w:id="1671984890">
                          <w:marLeft w:val="0"/>
                          <w:marRight w:val="0"/>
                          <w:marTop w:val="0"/>
                          <w:marBottom w:val="0"/>
                          <w:divBdr>
                            <w:top w:val="single" w:sz="2" w:space="0" w:color="D9D9E3"/>
                            <w:left w:val="single" w:sz="2" w:space="0" w:color="D9D9E3"/>
                            <w:bottom w:val="single" w:sz="2" w:space="0" w:color="D9D9E3"/>
                            <w:right w:val="single" w:sz="2" w:space="0" w:color="D9D9E3"/>
                          </w:divBdr>
                          <w:divsChild>
                            <w:div w:id="917598115">
                              <w:marLeft w:val="0"/>
                              <w:marRight w:val="0"/>
                              <w:marTop w:val="0"/>
                              <w:marBottom w:val="0"/>
                              <w:divBdr>
                                <w:top w:val="single" w:sz="2" w:space="0" w:color="D9D9E3"/>
                                <w:left w:val="single" w:sz="2" w:space="0" w:color="D9D9E3"/>
                                <w:bottom w:val="single" w:sz="2" w:space="0" w:color="D9D9E3"/>
                                <w:right w:val="single" w:sz="2" w:space="0" w:color="D9D9E3"/>
                              </w:divBdr>
                              <w:divsChild>
                                <w:div w:id="308749106">
                                  <w:marLeft w:val="0"/>
                                  <w:marRight w:val="0"/>
                                  <w:marTop w:val="0"/>
                                  <w:marBottom w:val="0"/>
                                  <w:divBdr>
                                    <w:top w:val="single" w:sz="2" w:space="0" w:color="D9D9E3"/>
                                    <w:left w:val="single" w:sz="2" w:space="0" w:color="D9D9E3"/>
                                    <w:bottom w:val="single" w:sz="2" w:space="0" w:color="D9D9E3"/>
                                    <w:right w:val="single" w:sz="2" w:space="0" w:color="D9D9E3"/>
                                  </w:divBdr>
                                  <w:divsChild>
                                    <w:div w:id="1494250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38490764">
      <w:bodyDiv w:val="1"/>
      <w:marLeft w:val="0"/>
      <w:marRight w:val="0"/>
      <w:marTop w:val="0"/>
      <w:marBottom w:val="0"/>
      <w:divBdr>
        <w:top w:val="none" w:sz="0" w:space="0" w:color="auto"/>
        <w:left w:val="none" w:sz="0" w:space="0" w:color="auto"/>
        <w:bottom w:val="none" w:sz="0" w:space="0" w:color="auto"/>
        <w:right w:val="none" w:sz="0" w:space="0" w:color="auto"/>
      </w:divBdr>
    </w:div>
    <w:div w:id="1702897404">
      <w:bodyDiv w:val="1"/>
      <w:marLeft w:val="0"/>
      <w:marRight w:val="0"/>
      <w:marTop w:val="0"/>
      <w:marBottom w:val="0"/>
      <w:divBdr>
        <w:top w:val="none" w:sz="0" w:space="0" w:color="auto"/>
        <w:left w:val="none" w:sz="0" w:space="0" w:color="auto"/>
        <w:bottom w:val="none" w:sz="0" w:space="0" w:color="auto"/>
        <w:right w:val="none" w:sz="0" w:space="0" w:color="auto"/>
      </w:divBdr>
    </w:div>
    <w:div w:id="1733189301">
      <w:bodyDiv w:val="1"/>
      <w:marLeft w:val="0"/>
      <w:marRight w:val="0"/>
      <w:marTop w:val="0"/>
      <w:marBottom w:val="0"/>
      <w:divBdr>
        <w:top w:val="none" w:sz="0" w:space="0" w:color="auto"/>
        <w:left w:val="none" w:sz="0" w:space="0" w:color="auto"/>
        <w:bottom w:val="none" w:sz="0" w:space="0" w:color="auto"/>
        <w:right w:val="none" w:sz="0" w:space="0" w:color="auto"/>
      </w:divBdr>
    </w:div>
    <w:div w:id="1736077160">
      <w:bodyDiv w:val="1"/>
      <w:marLeft w:val="0"/>
      <w:marRight w:val="0"/>
      <w:marTop w:val="0"/>
      <w:marBottom w:val="0"/>
      <w:divBdr>
        <w:top w:val="none" w:sz="0" w:space="0" w:color="auto"/>
        <w:left w:val="none" w:sz="0" w:space="0" w:color="auto"/>
        <w:bottom w:val="none" w:sz="0" w:space="0" w:color="auto"/>
        <w:right w:val="none" w:sz="0" w:space="0" w:color="auto"/>
      </w:divBdr>
    </w:div>
    <w:div w:id="1773235494">
      <w:bodyDiv w:val="1"/>
      <w:marLeft w:val="0"/>
      <w:marRight w:val="0"/>
      <w:marTop w:val="0"/>
      <w:marBottom w:val="0"/>
      <w:divBdr>
        <w:top w:val="none" w:sz="0" w:space="0" w:color="auto"/>
        <w:left w:val="none" w:sz="0" w:space="0" w:color="auto"/>
        <w:bottom w:val="none" w:sz="0" w:space="0" w:color="auto"/>
        <w:right w:val="none" w:sz="0" w:space="0" w:color="auto"/>
      </w:divBdr>
      <w:divsChild>
        <w:div w:id="368646742">
          <w:marLeft w:val="0"/>
          <w:marRight w:val="0"/>
          <w:marTop w:val="0"/>
          <w:marBottom w:val="0"/>
          <w:divBdr>
            <w:top w:val="single" w:sz="2" w:space="0" w:color="auto"/>
            <w:left w:val="single" w:sz="2" w:space="0" w:color="auto"/>
            <w:bottom w:val="single" w:sz="6" w:space="0" w:color="auto"/>
            <w:right w:val="single" w:sz="2" w:space="0" w:color="auto"/>
          </w:divBdr>
          <w:divsChild>
            <w:div w:id="502402023">
              <w:marLeft w:val="0"/>
              <w:marRight w:val="0"/>
              <w:marTop w:val="100"/>
              <w:marBottom w:val="100"/>
              <w:divBdr>
                <w:top w:val="single" w:sz="2" w:space="0" w:color="D9D9E3"/>
                <w:left w:val="single" w:sz="2" w:space="0" w:color="D9D9E3"/>
                <w:bottom w:val="single" w:sz="2" w:space="0" w:color="D9D9E3"/>
                <w:right w:val="single" w:sz="2" w:space="0" w:color="D9D9E3"/>
              </w:divBdr>
              <w:divsChild>
                <w:div w:id="1718167669">
                  <w:marLeft w:val="0"/>
                  <w:marRight w:val="0"/>
                  <w:marTop w:val="0"/>
                  <w:marBottom w:val="0"/>
                  <w:divBdr>
                    <w:top w:val="single" w:sz="2" w:space="0" w:color="D9D9E3"/>
                    <w:left w:val="single" w:sz="2" w:space="0" w:color="D9D9E3"/>
                    <w:bottom w:val="single" w:sz="2" w:space="0" w:color="D9D9E3"/>
                    <w:right w:val="single" w:sz="2" w:space="0" w:color="D9D9E3"/>
                  </w:divBdr>
                  <w:divsChild>
                    <w:div w:id="2065248342">
                      <w:marLeft w:val="0"/>
                      <w:marRight w:val="0"/>
                      <w:marTop w:val="0"/>
                      <w:marBottom w:val="0"/>
                      <w:divBdr>
                        <w:top w:val="single" w:sz="2" w:space="0" w:color="D9D9E3"/>
                        <w:left w:val="single" w:sz="2" w:space="0" w:color="D9D9E3"/>
                        <w:bottom w:val="single" w:sz="2" w:space="0" w:color="D9D9E3"/>
                        <w:right w:val="single" w:sz="2" w:space="0" w:color="D9D9E3"/>
                      </w:divBdr>
                      <w:divsChild>
                        <w:div w:id="1610820177">
                          <w:marLeft w:val="0"/>
                          <w:marRight w:val="0"/>
                          <w:marTop w:val="0"/>
                          <w:marBottom w:val="0"/>
                          <w:divBdr>
                            <w:top w:val="single" w:sz="2" w:space="0" w:color="D9D9E3"/>
                            <w:left w:val="single" w:sz="2" w:space="0" w:color="D9D9E3"/>
                            <w:bottom w:val="single" w:sz="2" w:space="0" w:color="D9D9E3"/>
                            <w:right w:val="single" w:sz="2" w:space="0" w:color="D9D9E3"/>
                          </w:divBdr>
                          <w:divsChild>
                            <w:div w:id="1490174810">
                              <w:marLeft w:val="0"/>
                              <w:marRight w:val="0"/>
                              <w:marTop w:val="0"/>
                              <w:marBottom w:val="0"/>
                              <w:divBdr>
                                <w:top w:val="single" w:sz="2" w:space="0" w:color="D9D9E3"/>
                                <w:left w:val="single" w:sz="2" w:space="0" w:color="D9D9E3"/>
                                <w:bottom w:val="single" w:sz="2" w:space="0" w:color="D9D9E3"/>
                                <w:right w:val="single" w:sz="2" w:space="0" w:color="D9D9E3"/>
                              </w:divBdr>
                              <w:divsChild>
                                <w:div w:id="228393706">
                                  <w:marLeft w:val="0"/>
                                  <w:marRight w:val="0"/>
                                  <w:marTop w:val="0"/>
                                  <w:marBottom w:val="0"/>
                                  <w:divBdr>
                                    <w:top w:val="single" w:sz="2" w:space="0" w:color="D9D9E3"/>
                                    <w:left w:val="single" w:sz="2" w:space="0" w:color="D9D9E3"/>
                                    <w:bottom w:val="single" w:sz="2" w:space="0" w:color="D9D9E3"/>
                                    <w:right w:val="single" w:sz="2" w:space="0" w:color="D9D9E3"/>
                                  </w:divBdr>
                                  <w:divsChild>
                                    <w:div w:id="1157843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10125199">
      <w:bodyDiv w:val="1"/>
      <w:marLeft w:val="0"/>
      <w:marRight w:val="0"/>
      <w:marTop w:val="0"/>
      <w:marBottom w:val="0"/>
      <w:divBdr>
        <w:top w:val="none" w:sz="0" w:space="0" w:color="auto"/>
        <w:left w:val="none" w:sz="0" w:space="0" w:color="auto"/>
        <w:bottom w:val="none" w:sz="0" w:space="0" w:color="auto"/>
        <w:right w:val="none" w:sz="0" w:space="0" w:color="auto"/>
      </w:divBdr>
    </w:div>
    <w:div w:id="1864514787">
      <w:bodyDiv w:val="1"/>
      <w:marLeft w:val="0"/>
      <w:marRight w:val="0"/>
      <w:marTop w:val="0"/>
      <w:marBottom w:val="0"/>
      <w:divBdr>
        <w:top w:val="none" w:sz="0" w:space="0" w:color="auto"/>
        <w:left w:val="none" w:sz="0" w:space="0" w:color="auto"/>
        <w:bottom w:val="none" w:sz="0" w:space="0" w:color="auto"/>
        <w:right w:val="none" w:sz="0" w:space="0" w:color="auto"/>
      </w:divBdr>
    </w:div>
    <w:div w:id="1873036428">
      <w:bodyDiv w:val="1"/>
      <w:marLeft w:val="0"/>
      <w:marRight w:val="0"/>
      <w:marTop w:val="0"/>
      <w:marBottom w:val="0"/>
      <w:divBdr>
        <w:top w:val="none" w:sz="0" w:space="0" w:color="auto"/>
        <w:left w:val="none" w:sz="0" w:space="0" w:color="auto"/>
        <w:bottom w:val="none" w:sz="0" w:space="0" w:color="auto"/>
        <w:right w:val="none" w:sz="0" w:space="0" w:color="auto"/>
      </w:divBdr>
    </w:div>
    <w:div w:id="1884319175">
      <w:bodyDiv w:val="1"/>
      <w:marLeft w:val="0"/>
      <w:marRight w:val="0"/>
      <w:marTop w:val="0"/>
      <w:marBottom w:val="0"/>
      <w:divBdr>
        <w:top w:val="none" w:sz="0" w:space="0" w:color="auto"/>
        <w:left w:val="none" w:sz="0" w:space="0" w:color="auto"/>
        <w:bottom w:val="none" w:sz="0" w:space="0" w:color="auto"/>
        <w:right w:val="none" w:sz="0" w:space="0" w:color="auto"/>
      </w:divBdr>
    </w:div>
    <w:div w:id="1928004803">
      <w:bodyDiv w:val="1"/>
      <w:marLeft w:val="0"/>
      <w:marRight w:val="0"/>
      <w:marTop w:val="0"/>
      <w:marBottom w:val="0"/>
      <w:divBdr>
        <w:top w:val="none" w:sz="0" w:space="0" w:color="auto"/>
        <w:left w:val="none" w:sz="0" w:space="0" w:color="auto"/>
        <w:bottom w:val="none" w:sz="0" w:space="0" w:color="auto"/>
        <w:right w:val="none" w:sz="0" w:space="0" w:color="auto"/>
      </w:divBdr>
      <w:divsChild>
        <w:div w:id="2031105536">
          <w:marLeft w:val="0"/>
          <w:marRight w:val="0"/>
          <w:marTop w:val="0"/>
          <w:marBottom w:val="0"/>
          <w:divBdr>
            <w:top w:val="single" w:sz="2" w:space="0" w:color="auto"/>
            <w:left w:val="single" w:sz="2" w:space="0" w:color="auto"/>
            <w:bottom w:val="single" w:sz="6" w:space="0" w:color="auto"/>
            <w:right w:val="single" w:sz="2" w:space="0" w:color="auto"/>
          </w:divBdr>
          <w:divsChild>
            <w:div w:id="1272394775">
              <w:marLeft w:val="0"/>
              <w:marRight w:val="0"/>
              <w:marTop w:val="100"/>
              <w:marBottom w:val="100"/>
              <w:divBdr>
                <w:top w:val="single" w:sz="2" w:space="0" w:color="D9D9E3"/>
                <w:left w:val="single" w:sz="2" w:space="0" w:color="D9D9E3"/>
                <w:bottom w:val="single" w:sz="2" w:space="0" w:color="D9D9E3"/>
                <w:right w:val="single" w:sz="2" w:space="0" w:color="D9D9E3"/>
              </w:divBdr>
              <w:divsChild>
                <w:div w:id="250743657">
                  <w:marLeft w:val="0"/>
                  <w:marRight w:val="0"/>
                  <w:marTop w:val="0"/>
                  <w:marBottom w:val="0"/>
                  <w:divBdr>
                    <w:top w:val="single" w:sz="2" w:space="0" w:color="D9D9E3"/>
                    <w:left w:val="single" w:sz="2" w:space="0" w:color="D9D9E3"/>
                    <w:bottom w:val="single" w:sz="2" w:space="0" w:color="D9D9E3"/>
                    <w:right w:val="single" w:sz="2" w:space="0" w:color="D9D9E3"/>
                  </w:divBdr>
                  <w:divsChild>
                    <w:div w:id="1168331799">
                      <w:marLeft w:val="0"/>
                      <w:marRight w:val="0"/>
                      <w:marTop w:val="0"/>
                      <w:marBottom w:val="0"/>
                      <w:divBdr>
                        <w:top w:val="single" w:sz="2" w:space="0" w:color="D9D9E3"/>
                        <w:left w:val="single" w:sz="2" w:space="0" w:color="D9D9E3"/>
                        <w:bottom w:val="single" w:sz="2" w:space="0" w:color="D9D9E3"/>
                        <w:right w:val="single" w:sz="2" w:space="0" w:color="D9D9E3"/>
                      </w:divBdr>
                      <w:divsChild>
                        <w:div w:id="1908150872">
                          <w:marLeft w:val="0"/>
                          <w:marRight w:val="0"/>
                          <w:marTop w:val="0"/>
                          <w:marBottom w:val="0"/>
                          <w:divBdr>
                            <w:top w:val="single" w:sz="2" w:space="0" w:color="D9D9E3"/>
                            <w:left w:val="single" w:sz="2" w:space="0" w:color="D9D9E3"/>
                            <w:bottom w:val="single" w:sz="2" w:space="0" w:color="D9D9E3"/>
                            <w:right w:val="single" w:sz="2" w:space="0" w:color="D9D9E3"/>
                          </w:divBdr>
                          <w:divsChild>
                            <w:div w:id="1469665078">
                              <w:marLeft w:val="0"/>
                              <w:marRight w:val="0"/>
                              <w:marTop w:val="0"/>
                              <w:marBottom w:val="0"/>
                              <w:divBdr>
                                <w:top w:val="single" w:sz="2" w:space="0" w:color="D9D9E3"/>
                                <w:left w:val="single" w:sz="2" w:space="0" w:color="D9D9E3"/>
                                <w:bottom w:val="single" w:sz="2" w:space="0" w:color="D9D9E3"/>
                                <w:right w:val="single" w:sz="2" w:space="0" w:color="D9D9E3"/>
                              </w:divBdr>
                              <w:divsChild>
                                <w:div w:id="776146810">
                                  <w:marLeft w:val="0"/>
                                  <w:marRight w:val="0"/>
                                  <w:marTop w:val="0"/>
                                  <w:marBottom w:val="0"/>
                                  <w:divBdr>
                                    <w:top w:val="single" w:sz="2" w:space="0" w:color="D9D9E3"/>
                                    <w:left w:val="single" w:sz="2" w:space="0" w:color="D9D9E3"/>
                                    <w:bottom w:val="single" w:sz="2" w:space="0" w:color="D9D9E3"/>
                                    <w:right w:val="single" w:sz="2" w:space="0" w:color="D9D9E3"/>
                                  </w:divBdr>
                                  <w:divsChild>
                                    <w:div w:id="310603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41402924">
      <w:bodyDiv w:val="1"/>
      <w:marLeft w:val="0"/>
      <w:marRight w:val="0"/>
      <w:marTop w:val="0"/>
      <w:marBottom w:val="0"/>
      <w:divBdr>
        <w:top w:val="none" w:sz="0" w:space="0" w:color="auto"/>
        <w:left w:val="none" w:sz="0" w:space="0" w:color="auto"/>
        <w:bottom w:val="none" w:sz="0" w:space="0" w:color="auto"/>
        <w:right w:val="none" w:sz="0" w:space="0" w:color="auto"/>
      </w:divBdr>
      <w:divsChild>
        <w:div w:id="27144585">
          <w:marLeft w:val="0"/>
          <w:marRight w:val="0"/>
          <w:marTop w:val="0"/>
          <w:marBottom w:val="0"/>
          <w:divBdr>
            <w:top w:val="single" w:sz="2" w:space="0" w:color="auto"/>
            <w:left w:val="single" w:sz="2" w:space="0" w:color="auto"/>
            <w:bottom w:val="single" w:sz="6" w:space="0" w:color="auto"/>
            <w:right w:val="single" w:sz="2" w:space="0" w:color="auto"/>
          </w:divBdr>
          <w:divsChild>
            <w:div w:id="20866188">
              <w:marLeft w:val="0"/>
              <w:marRight w:val="0"/>
              <w:marTop w:val="100"/>
              <w:marBottom w:val="100"/>
              <w:divBdr>
                <w:top w:val="single" w:sz="2" w:space="0" w:color="D9D9E3"/>
                <w:left w:val="single" w:sz="2" w:space="0" w:color="D9D9E3"/>
                <w:bottom w:val="single" w:sz="2" w:space="0" w:color="D9D9E3"/>
                <w:right w:val="single" w:sz="2" w:space="0" w:color="D9D9E3"/>
              </w:divBdr>
              <w:divsChild>
                <w:div w:id="1521965723">
                  <w:marLeft w:val="0"/>
                  <w:marRight w:val="0"/>
                  <w:marTop w:val="0"/>
                  <w:marBottom w:val="0"/>
                  <w:divBdr>
                    <w:top w:val="single" w:sz="2" w:space="0" w:color="D9D9E3"/>
                    <w:left w:val="single" w:sz="2" w:space="0" w:color="D9D9E3"/>
                    <w:bottom w:val="single" w:sz="2" w:space="0" w:color="D9D9E3"/>
                    <w:right w:val="single" w:sz="2" w:space="0" w:color="D9D9E3"/>
                  </w:divBdr>
                  <w:divsChild>
                    <w:div w:id="88549544">
                      <w:marLeft w:val="0"/>
                      <w:marRight w:val="0"/>
                      <w:marTop w:val="0"/>
                      <w:marBottom w:val="0"/>
                      <w:divBdr>
                        <w:top w:val="single" w:sz="2" w:space="0" w:color="D9D9E3"/>
                        <w:left w:val="single" w:sz="2" w:space="0" w:color="D9D9E3"/>
                        <w:bottom w:val="single" w:sz="2" w:space="0" w:color="D9D9E3"/>
                        <w:right w:val="single" w:sz="2" w:space="0" w:color="D9D9E3"/>
                      </w:divBdr>
                      <w:divsChild>
                        <w:div w:id="1635674750">
                          <w:marLeft w:val="0"/>
                          <w:marRight w:val="0"/>
                          <w:marTop w:val="0"/>
                          <w:marBottom w:val="0"/>
                          <w:divBdr>
                            <w:top w:val="single" w:sz="2" w:space="0" w:color="D9D9E3"/>
                            <w:left w:val="single" w:sz="2" w:space="0" w:color="D9D9E3"/>
                            <w:bottom w:val="single" w:sz="2" w:space="0" w:color="D9D9E3"/>
                            <w:right w:val="single" w:sz="2" w:space="0" w:color="D9D9E3"/>
                          </w:divBdr>
                          <w:divsChild>
                            <w:div w:id="1138454859">
                              <w:marLeft w:val="0"/>
                              <w:marRight w:val="0"/>
                              <w:marTop w:val="0"/>
                              <w:marBottom w:val="0"/>
                              <w:divBdr>
                                <w:top w:val="single" w:sz="2" w:space="0" w:color="D9D9E3"/>
                                <w:left w:val="single" w:sz="2" w:space="0" w:color="D9D9E3"/>
                                <w:bottom w:val="single" w:sz="2" w:space="0" w:color="D9D9E3"/>
                                <w:right w:val="single" w:sz="2" w:space="0" w:color="D9D9E3"/>
                              </w:divBdr>
                              <w:divsChild>
                                <w:div w:id="63379606">
                                  <w:marLeft w:val="0"/>
                                  <w:marRight w:val="0"/>
                                  <w:marTop w:val="0"/>
                                  <w:marBottom w:val="0"/>
                                  <w:divBdr>
                                    <w:top w:val="single" w:sz="2" w:space="0" w:color="D9D9E3"/>
                                    <w:left w:val="single" w:sz="2" w:space="0" w:color="D9D9E3"/>
                                    <w:bottom w:val="single" w:sz="2" w:space="0" w:color="D9D9E3"/>
                                    <w:right w:val="single" w:sz="2" w:space="0" w:color="D9D9E3"/>
                                  </w:divBdr>
                                  <w:divsChild>
                                    <w:div w:id="562108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78417618">
      <w:bodyDiv w:val="1"/>
      <w:marLeft w:val="0"/>
      <w:marRight w:val="0"/>
      <w:marTop w:val="0"/>
      <w:marBottom w:val="0"/>
      <w:divBdr>
        <w:top w:val="none" w:sz="0" w:space="0" w:color="auto"/>
        <w:left w:val="none" w:sz="0" w:space="0" w:color="auto"/>
        <w:bottom w:val="none" w:sz="0" w:space="0" w:color="auto"/>
        <w:right w:val="none" w:sz="0" w:space="0" w:color="auto"/>
      </w:divBdr>
    </w:div>
    <w:div w:id="1979677832">
      <w:bodyDiv w:val="1"/>
      <w:marLeft w:val="0"/>
      <w:marRight w:val="0"/>
      <w:marTop w:val="0"/>
      <w:marBottom w:val="0"/>
      <w:divBdr>
        <w:top w:val="none" w:sz="0" w:space="0" w:color="auto"/>
        <w:left w:val="none" w:sz="0" w:space="0" w:color="auto"/>
        <w:bottom w:val="none" w:sz="0" w:space="0" w:color="auto"/>
        <w:right w:val="none" w:sz="0" w:space="0" w:color="auto"/>
      </w:divBdr>
    </w:div>
    <w:div w:id="2073455950">
      <w:bodyDiv w:val="1"/>
      <w:marLeft w:val="0"/>
      <w:marRight w:val="0"/>
      <w:marTop w:val="0"/>
      <w:marBottom w:val="0"/>
      <w:divBdr>
        <w:top w:val="none" w:sz="0" w:space="0" w:color="auto"/>
        <w:left w:val="none" w:sz="0" w:space="0" w:color="auto"/>
        <w:bottom w:val="none" w:sz="0" w:space="0" w:color="auto"/>
        <w:right w:val="none" w:sz="0" w:space="0" w:color="auto"/>
      </w:divBdr>
    </w:div>
    <w:div w:id="21340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diagramColors" Target="diagrams/colors1.xml"/><Relationship Id="rId26" Type="http://schemas.openxmlformats.org/officeDocument/2006/relationships/hyperlink" Target="https://uz.ligazakon.ua/ua/magazine_article/EA013723" TargetMode="External"/><Relationship Id="rId3" Type="http://schemas.openxmlformats.org/officeDocument/2006/relationships/styles" Target="styles.xml"/><Relationship Id="rId21" Type="http://schemas.openxmlformats.org/officeDocument/2006/relationships/diagramLayout" Target="diagrams/layout2.xml"/><Relationship Id="rId34" Type="http://schemas.openxmlformats.org/officeDocument/2006/relationships/hyperlink" Target="https://www.ncbi.nlm.nih.gov/pmc/articles/PMC8750886/"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diagramQuickStyle" Target="diagrams/quickStyle1.xml"/><Relationship Id="rId25" Type="http://schemas.openxmlformats.org/officeDocument/2006/relationships/chart" Target="charts/chart8.xml"/><Relationship Id="rId33" Type="http://schemas.openxmlformats.org/officeDocument/2006/relationships/hyperlink" Target="https://www.sciencedirect.com/science/article/abs/pii/S026483772100572X"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hyperlink" Target="https://www.epravda.com.ua/columns/2023/05/17/7002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microsoft.com/office/2007/relationships/diagramDrawing" Target="diagrams/drawing2.xml"/><Relationship Id="rId32" Type="http://schemas.openxmlformats.org/officeDocument/2006/relationships/hyperlink" Target="https://www.epravda.com.ua/news/2023/07/27/702660/"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hyperlink" Target="https://biz.ligazakon.net/analitycs/215874_yak-pratsyu-rinok-zeml-pd-chas-vyni" TargetMode="External"/><Relationship Id="rId36" Type="http://schemas.openxmlformats.org/officeDocument/2006/relationships/theme" Target="theme/theme1.xml"/><Relationship Id="rId10" Type="http://schemas.openxmlformats.org/officeDocument/2006/relationships/chart" Target="charts/chart3.xml"/><Relationship Id="rId19" Type="http://schemas.microsoft.com/office/2007/relationships/diagramDrawing" Target="diagrams/drawing1.xml"/><Relationship Id="rId31" Type="http://schemas.openxmlformats.org/officeDocument/2006/relationships/hyperlink" Target="https://niss.gov.ua/news/komentari-ekspertiv/ahrarnyy-sektor-ekonomiky-pidsumky-2022-ta-prohnoz-na-2023-rik"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diagramQuickStyle" Target="diagrams/quickStyle2.xml"/><Relationship Id="rId27" Type="http://schemas.openxmlformats.org/officeDocument/2006/relationships/hyperlink" Target="https://land.gov.ua/monitorynh-zemelnykh-vidnosyn/" TargetMode="External"/><Relationship Id="rId30" Type="http://schemas.openxmlformats.org/officeDocument/2006/relationships/hyperlink" Target="https://voxukraine.org/silske-gospodarstvo-ta-rynok-silskogospodarskyh-zemel-ukrayiny-vplyv-vijny" TargetMode="External"/><Relationship Id="rId35" Type="http://schemas.openxmlformats.org/officeDocument/2006/relationships/fontTable" Target="fontTable.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uk-UA" sz="1200" b="1" i="0" baseline="0">
                <a:effectLst/>
                <a:latin typeface="Times New Roman" panose="02020603050405020304" pitchFamily="18" charset="0"/>
                <a:cs typeface="Times New Roman" panose="02020603050405020304" pitchFamily="18" charset="0"/>
              </a:rPr>
              <a:t>Площа земель сільськогосподарського призначення в Україні</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га.</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#,##0.00</c:formatCode>
                <c:ptCount val="5"/>
                <c:pt idx="0">
                  <c:v>414890</c:v>
                </c:pt>
                <c:pt idx="1">
                  <c:v>413290</c:v>
                </c:pt>
                <c:pt idx="2">
                  <c:v>413110</c:v>
                </c:pt>
                <c:pt idx="3">
                  <c:v>413110</c:v>
                </c:pt>
                <c:pt idx="4">
                  <c:v>413110</c:v>
                </c:pt>
              </c:numCache>
            </c:numRef>
          </c:val>
          <c:extLst xmlns:c16r2="http://schemas.microsoft.com/office/drawing/2015/06/chart">
            <c:ext xmlns:c16="http://schemas.microsoft.com/office/drawing/2014/chart" uri="{C3380CC4-5D6E-409C-BE32-E72D297353CC}">
              <c16:uniqueId val="{00000000-B328-44F2-A590-C92DB2B2300B}"/>
            </c:ext>
          </c:extLst>
        </c:ser>
        <c:dLbls>
          <c:dLblPos val="outEnd"/>
          <c:showLegendKey val="0"/>
          <c:showVal val="1"/>
          <c:showCatName val="0"/>
          <c:showSerName val="0"/>
          <c:showPercent val="0"/>
          <c:showBubbleSize val="0"/>
        </c:dLbls>
        <c:gapWidth val="150"/>
        <c:axId val="-165106240"/>
        <c:axId val="-165126368"/>
      </c:barChart>
      <c:catAx>
        <c:axId val="-165106240"/>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65126368"/>
        <c:crosses val="autoZero"/>
        <c:auto val="1"/>
        <c:lblAlgn val="ctr"/>
        <c:lblOffset val="100"/>
        <c:noMultiLvlLbl val="0"/>
      </c:catAx>
      <c:valAx>
        <c:axId val="-165126368"/>
        <c:scaling>
          <c:orientation val="minMax"/>
        </c:scaling>
        <c:delete val="0"/>
        <c:axPos val="l"/>
        <c:majorGridlines>
          <c:spPr>
            <a:ln w="6350" cap="flat" cmpd="sng" algn="ctr">
              <a:solidFill>
                <a:schemeClr val="tx1">
                  <a:tint val="75000"/>
                </a:schemeClr>
              </a:solidFill>
              <a:prstDash val="solid"/>
              <a:round/>
            </a:ln>
            <a:effectLst/>
          </c:spPr>
        </c:majorGridlines>
        <c:numFmt formatCode="#,##0.00"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65106240"/>
        <c:crosses val="autoZero"/>
        <c:crossBetween val="between"/>
      </c:valAx>
      <c:spPr>
        <a:solidFill>
          <a:schemeClr val="bg1"/>
        </a:solidFill>
        <a:ln>
          <a:noFill/>
        </a:ln>
        <a:effectLst/>
      </c:spPr>
    </c:plotArea>
    <c:legend>
      <c:legendPos val="r"/>
      <c:layout>
        <c:manualLayout>
          <c:xMode val="edge"/>
          <c:yMode val="edge"/>
          <c:x val="0.92359379556722077"/>
          <c:y val="0.91237251593550805"/>
          <c:w val="6.2517315543890353E-2"/>
          <c:h val="6.731814773153356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vert="horz"/>
          <a:lstStyle/>
          <a:p>
            <a:pPr>
              <a:defRPr sz="1200" b="0"/>
            </a:pPr>
            <a:r>
              <a:rPr lang="uk-UA" sz="1200" b="0"/>
              <a:t>Помісячна динаміка щодо кількості та площі відчужених земельних ділянок</a:t>
            </a:r>
          </a:p>
        </c:rich>
      </c:tx>
      <c:layout>
        <c:manualLayout>
          <c:xMode val="edge"/>
          <c:yMode val="edge"/>
          <c:x val="0.12591843202262257"/>
          <c:y val="0"/>
        </c:manualLayout>
      </c:layout>
      <c:overlay val="0"/>
      <c:spPr>
        <a:noFill/>
        <a:ln>
          <a:noFill/>
        </a:ln>
        <a:effectLst/>
      </c:spPr>
    </c:title>
    <c:autoTitleDeleted val="0"/>
    <c:plotArea>
      <c:layout/>
      <c:lineChart>
        <c:grouping val="standard"/>
        <c:varyColors val="0"/>
        <c:ser>
          <c:idx val="0"/>
          <c:order val="0"/>
          <c:tx>
            <c:strRef>
              <c:f>Аркуш1!$B$1</c:f>
              <c:strCache>
                <c:ptCount val="1"/>
                <c:pt idx="0">
                  <c:v>Кількість, шт</c:v>
                </c:pt>
              </c:strCache>
            </c:strRef>
          </c:tx>
          <c:spPr>
            <a:ln w="28575" cap="rnd">
              <a:solidFill>
                <a:schemeClr val="accent6">
                  <a:tint val="77000"/>
                </a:schemeClr>
              </a:solidFill>
              <a:round/>
            </a:ln>
            <a:effectLst/>
          </c:spPr>
          <c:marker>
            <c:symbol val="none"/>
          </c:marker>
          <c:cat>
            <c:numRef>
              <c:f>Аркуш1!$A$2:$A$26</c:f>
              <c:numCache>
                <c:formatCode>mmm\-yy</c:formatCode>
                <c:ptCount val="25"/>
                <c:pt idx="0">
                  <c:v>44378</c:v>
                </c:pt>
                <c:pt idx="1">
                  <c:v>44409</c:v>
                </c:pt>
                <c:pt idx="2">
                  <c:v>44440</c:v>
                </c:pt>
                <c:pt idx="3">
                  <c:v>44470</c:v>
                </c:pt>
                <c:pt idx="4">
                  <c:v>44501</c:v>
                </c:pt>
                <c:pt idx="5">
                  <c:v>44531</c:v>
                </c:pt>
                <c:pt idx="6">
                  <c:v>44562</c:v>
                </c:pt>
                <c:pt idx="7">
                  <c:v>44593</c:v>
                </c:pt>
                <c:pt idx="8">
                  <c:v>44621</c:v>
                </c:pt>
                <c:pt idx="9">
                  <c:v>44652</c:v>
                </c:pt>
                <c:pt idx="10">
                  <c:v>44682</c:v>
                </c:pt>
                <c:pt idx="11">
                  <c:v>44713</c:v>
                </c:pt>
                <c:pt idx="12">
                  <c:v>44743</c:v>
                </c:pt>
                <c:pt idx="13">
                  <c:v>44774</c:v>
                </c:pt>
                <c:pt idx="14">
                  <c:v>44805</c:v>
                </c:pt>
                <c:pt idx="15">
                  <c:v>44835</c:v>
                </c:pt>
                <c:pt idx="16">
                  <c:v>44866</c:v>
                </c:pt>
                <c:pt idx="17">
                  <c:v>44896</c:v>
                </c:pt>
                <c:pt idx="18">
                  <c:v>44927</c:v>
                </c:pt>
                <c:pt idx="19">
                  <c:v>44958</c:v>
                </c:pt>
                <c:pt idx="20">
                  <c:v>44986</c:v>
                </c:pt>
                <c:pt idx="21">
                  <c:v>45017</c:v>
                </c:pt>
                <c:pt idx="22">
                  <c:v>45047</c:v>
                </c:pt>
                <c:pt idx="23">
                  <c:v>45078</c:v>
                </c:pt>
                <c:pt idx="24">
                  <c:v>45108</c:v>
                </c:pt>
              </c:numCache>
            </c:numRef>
          </c:cat>
          <c:val>
            <c:numRef>
              <c:f>Аркуш1!$B$2:$B$26</c:f>
              <c:numCache>
                <c:formatCode>General</c:formatCode>
                <c:ptCount val="25"/>
                <c:pt idx="0">
                  <c:v>3178</c:v>
                </c:pt>
                <c:pt idx="1">
                  <c:v>7299</c:v>
                </c:pt>
                <c:pt idx="2">
                  <c:v>12335</c:v>
                </c:pt>
                <c:pt idx="3">
                  <c:v>12711</c:v>
                </c:pt>
                <c:pt idx="4">
                  <c:v>17341</c:v>
                </c:pt>
                <c:pt idx="5">
                  <c:v>22523</c:v>
                </c:pt>
                <c:pt idx="6">
                  <c:v>9778</c:v>
                </c:pt>
                <c:pt idx="7">
                  <c:v>14524</c:v>
                </c:pt>
                <c:pt idx="8">
                  <c:v>0</c:v>
                </c:pt>
                <c:pt idx="9">
                  <c:v>0</c:v>
                </c:pt>
                <c:pt idx="10">
                  <c:v>527</c:v>
                </c:pt>
                <c:pt idx="11">
                  <c:v>4256</c:v>
                </c:pt>
                <c:pt idx="12">
                  <c:v>5311</c:v>
                </c:pt>
                <c:pt idx="13">
                  <c:v>6055</c:v>
                </c:pt>
                <c:pt idx="14">
                  <c:v>6200</c:v>
                </c:pt>
                <c:pt idx="15">
                  <c:v>5949</c:v>
                </c:pt>
                <c:pt idx="16">
                  <c:v>6087</c:v>
                </c:pt>
                <c:pt idx="17">
                  <c:v>7734</c:v>
                </c:pt>
                <c:pt idx="18">
                  <c:v>4213</c:v>
                </c:pt>
                <c:pt idx="19">
                  <c:v>6881</c:v>
                </c:pt>
                <c:pt idx="20">
                  <c:v>9686</c:v>
                </c:pt>
                <c:pt idx="21">
                  <c:v>8153</c:v>
                </c:pt>
                <c:pt idx="22">
                  <c:v>9747</c:v>
                </c:pt>
                <c:pt idx="23">
                  <c:v>9328</c:v>
                </c:pt>
                <c:pt idx="24">
                  <c:v>8670</c:v>
                </c:pt>
              </c:numCache>
            </c:numRef>
          </c:val>
          <c:smooth val="0"/>
          <c:extLst xmlns:c16r2="http://schemas.microsoft.com/office/drawing/2015/06/chart">
            <c:ext xmlns:c16="http://schemas.microsoft.com/office/drawing/2014/chart" uri="{C3380CC4-5D6E-409C-BE32-E72D297353CC}">
              <c16:uniqueId val="{00000000-F0FF-4B36-985C-73F6A4D0458B}"/>
            </c:ext>
          </c:extLst>
        </c:ser>
        <c:ser>
          <c:idx val="1"/>
          <c:order val="1"/>
          <c:tx>
            <c:strRef>
              <c:f>Аркуш1!$C$1</c:f>
              <c:strCache>
                <c:ptCount val="1"/>
                <c:pt idx="0">
                  <c:v>Площа, га</c:v>
                </c:pt>
              </c:strCache>
            </c:strRef>
          </c:tx>
          <c:spPr>
            <a:ln w="28575" cap="rnd">
              <a:solidFill>
                <a:schemeClr val="accent6">
                  <a:shade val="76000"/>
                </a:schemeClr>
              </a:solidFill>
              <a:round/>
            </a:ln>
            <a:effectLst/>
          </c:spPr>
          <c:marker>
            <c:symbol val="none"/>
          </c:marker>
          <c:cat>
            <c:numRef>
              <c:f>Аркуш1!$A$2:$A$26</c:f>
              <c:numCache>
                <c:formatCode>mmm\-yy</c:formatCode>
                <c:ptCount val="25"/>
                <c:pt idx="0">
                  <c:v>44378</c:v>
                </c:pt>
                <c:pt idx="1">
                  <c:v>44409</c:v>
                </c:pt>
                <c:pt idx="2">
                  <c:v>44440</c:v>
                </c:pt>
                <c:pt idx="3">
                  <c:v>44470</c:v>
                </c:pt>
                <c:pt idx="4">
                  <c:v>44501</c:v>
                </c:pt>
                <c:pt idx="5">
                  <c:v>44531</c:v>
                </c:pt>
                <c:pt idx="6">
                  <c:v>44562</c:v>
                </c:pt>
                <c:pt idx="7">
                  <c:v>44593</c:v>
                </c:pt>
                <c:pt idx="8">
                  <c:v>44621</c:v>
                </c:pt>
                <c:pt idx="9">
                  <c:v>44652</c:v>
                </c:pt>
                <c:pt idx="10">
                  <c:v>44682</c:v>
                </c:pt>
                <c:pt idx="11">
                  <c:v>44713</c:v>
                </c:pt>
                <c:pt idx="12">
                  <c:v>44743</c:v>
                </c:pt>
                <c:pt idx="13">
                  <c:v>44774</c:v>
                </c:pt>
                <c:pt idx="14">
                  <c:v>44805</c:v>
                </c:pt>
                <c:pt idx="15">
                  <c:v>44835</c:v>
                </c:pt>
                <c:pt idx="16">
                  <c:v>44866</c:v>
                </c:pt>
                <c:pt idx="17">
                  <c:v>44896</c:v>
                </c:pt>
                <c:pt idx="18">
                  <c:v>44927</c:v>
                </c:pt>
                <c:pt idx="19">
                  <c:v>44958</c:v>
                </c:pt>
                <c:pt idx="20">
                  <c:v>44986</c:v>
                </c:pt>
                <c:pt idx="21">
                  <c:v>45017</c:v>
                </c:pt>
                <c:pt idx="22">
                  <c:v>45047</c:v>
                </c:pt>
                <c:pt idx="23">
                  <c:v>45078</c:v>
                </c:pt>
                <c:pt idx="24">
                  <c:v>45108</c:v>
                </c:pt>
              </c:numCache>
            </c:numRef>
          </c:cat>
          <c:val>
            <c:numRef>
              <c:f>Аркуш1!$C$2:$C$26</c:f>
              <c:numCache>
                <c:formatCode>General</c:formatCode>
                <c:ptCount val="25"/>
                <c:pt idx="0">
                  <c:v>4820.16</c:v>
                </c:pt>
                <c:pt idx="1">
                  <c:v>15410.64</c:v>
                </c:pt>
                <c:pt idx="2">
                  <c:v>28660.97</c:v>
                </c:pt>
                <c:pt idx="3">
                  <c:v>30783.18</c:v>
                </c:pt>
                <c:pt idx="4">
                  <c:v>44012.89</c:v>
                </c:pt>
                <c:pt idx="5">
                  <c:v>56916.76</c:v>
                </c:pt>
                <c:pt idx="6">
                  <c:v>23744.34</c:v>
                </c:pt>
                <c:pt idx="7">
                  <c:v>37204.31</c:v>
                </c:pt>
                <c:pt idx="8">
                  <c:v>0</c:v>
                </c:pt>
                <c:pt idx="9">
                  <c:v>0</c:v>
                </c:pt>
                <c:pt idx="10">
                  <c:v>874.93</c:v>
                </c:pt>
                <c:pt idx="11">
                  <c:v>7712.96</c:v>
                </c:pt>
                <c:pt idx="12">
                  <c:v>8980.93</c:v>
                </c:pt>
                <c:pt idx="13">
                  <c:v>10064.89</c:v>
                </c:pt>
                <c:pt idx="14">
                  <c:v>11660.64</c:v>
                </c:pt>
                <c:pt idx="15">
                  <c:v>11051.73</c:v>
                </c:pt>
                <c:pt idx="16">
                  <c:v>11929.07</c:v>
                </c:pt>
                <c:pt idx="17">
                  <c:v>15594.61</c:v>
                </c:pt>
                <c:pt idx="18">
                  <c:v>8350.35</c:v>
                </c:pt>
                <c:pt idx="19">
                  <c:v>14325.4</c:v>
                </c:pt>
                <c:pt idx="20">
                  <c:v>19439.36</c:v>
                </c:pt>
                <c:pt idx="21">
                  <c:v>16886.41</c:v>
                </c:pt>
                <c:pt idx="22">
                  <c:v>20009.73</c:v>
                </c:pt>
                <c:pt idx="23">
                  <c:v>18776.37</c:v>
                </c:pt>
                <c:pt idx="24">
                  <c:v>17014.95</c:v>
                </c:pt>
              </c:numCache>
            </c:numRef>
          </c:val>
          <c:smooth val="0"/>
          <c:extLst xmlns:c16r2="http://schemas.microsoft.com/office/drawing/2015/06/chart">
            <c:ext xmlns:c16="http://schemas.microsoft.com/office/drawing/2014/chart" uri="{C3380CC4-5D6E-409C-BE32-E72D297353CC}">
              <c16:uniqueId val="{00000001-F0FF-4B36-985C-73F6A4D0458B}"/>
            </c:ext>
          </c:extLst>
        </c:ser>
        <c:dLbls>
          <c:showLegendKey val="0"/>
          <c:showVal val="0"/>
          <c:showCatName val="0"/>
          <c:showSerName val="0"/>
          <c:showPercent val="0"/>
          <c:showBubbleSize val="0"/>
        </c:dLbls>
        <c:smooth val="0"/>
        <c:axId val="-165121472"/>
        <c:axId val="-165119296"/>
      </c:lineChart>
      <c:dateAx>
        <c:axId val="-165121472"/>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65119296"/>
        <c:crosses val="autoZero"/>
        <c:auto val="1"/>
        <c:lblOffset val="100"/>
        <c:baseTimeUnit val="months"/>
      </c:dateAx>
      <c:valAx>
        <c:axId val="-165119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165121472"/>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vert="horz"/>
          <a:lstStyle/>
          <a:p>
            <a:pPr>
              <a:defRPr sz="1200" b="0"/>
            </a:pPr>
            <a:r>
              <a:rPr lang="uk-UA" sz="1200" b="0"/>
              <a:t>Динаміка середньої вартості 1 га</a:t>
            </a:r>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грн</c:v>
                </c:pt>
              </c:strCache>
            </c:strRef>
          </c:tx>
          <c:spPr>
            <a:solidFill>
              <a:schemeClr val="accent6"/>
            </a:solidFill>
            <a:ln>
              <a:noFill/>
            </a:ln>
            <a:effectLst/>
          </c:spPr>
          <c:invertIfNegative val="0"/>
          <c:dLbls>
            <c:spPr>
              <a:noFill/>
              <a:ln>
                <a:noFill/>
              </a:ln>
              <a:effectLst/>
            </c:spPr>
            <c:txPr>
              <a:bodyPr rot="-5400000"/>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Аркуш1!$A$2:$A$26</c:f>
              <c:numCache>
                <c:formatCode>mmm\-yy</c:formatCode>
                <c:ptCount val="25"/>
                <c:pt idx="0">
                  <c:v>44378</c:v>
                </c:pt>
                <c:pt idx="1">
                  <c:v>44409</c:v>
                </c:pt>
                <c:pt idx="2">
                  <c:v>44440</c:v>
                </c:pt>
                <c:pt idx="3">
                  <c:v>44470</c:v>
                </c:pt>
                <c:pt idx="4">
                  <c:v>44501</c:v>
                </c:pt>
                <c:pt idx="5">
                  <c:v>44531</c:v>
                </c:pt>
                <c:pt idx="6">
                  <c:v>44562</c:v>
                </c:pt>
                <c:pt idx="7">
                  <c:v>44593</c:v>
                </c:pt>
                <c:pt idx="8">
                  <c:v>44621</c:v>
                </c:pt>
                <c:pt idx="9">
                  <c:v>44652</c:v>
                </c:pt>
                <c:pt idx="10">
                  <c:v>44682</c:v>
                </c:pt>
                <c:pt idx="11">
                  <c:v>44713</c:v>
                </c:pt>
                <c:pt idx="12">
                  <c:v>44743</c:v>
                </c:pt>
                <c:pt idx="13">
                  <c:v>44774</c:v>
                </c:pt>
                <c:pt idx="14">
                  <c:v>44805</c:v>
                </c:pt>
                <c:pt idx="15">
                  <c:v>44835</c:v>
                </c:pt>
                <c:pt idx="16">
                  <c:v>44866</c:v>
                </c:pt>
                <c:pt idx="17">
                  <c:v>44896</c:v>
                </c:pt>
                <c:pt idx="18">
                  <c:v>44927</c:v>
                </c:pt>
                <c:pt idx="19">
                  <c:v>44958</c:v>
                </c:pt>
                <c:pt idx="20">
                  <c:v>44986</c:v>
                </c:pt>
                <c:pt idx="21">
                  <c:v>45017</c:v>
                </c:pt>
                <c:pt idx="22">
                  <c:v>45047</c:v>
                </c:pt>
                <c:pt idx="23">
                  <c:v>45078</c:v>
                </c:pt>
                <c:pt idx="24">
                  <c:v>45108</c:v>
                </c:pt>
              </c:numCache>
            </c:numRef>
          </c:cat>
          <c:val>
            <c:numRef>
              <c:f>Аркуш1!$B$2:$B$26</c:f>
              <c:numCache>
                <c:formatCode>General</c:formatCode>
                <c:ptCount val="25"/>
                <c:pt idx="0">
                  <c:v>87268.160000000003</c:v>
                </c:pt>
                <c:pt idx="1">
                  <c:v>43560.99</c:v>
                </c:pt>
                <c:pt idx="2">
                  <c:v>40302.17</c:v>
                </c:pt>
                <c:pt idx="3">
                  <c:v>37467.96</c:v>
                </c:pt>
                <c:pt idx="4">
                  <c:v>35375.050000000003</c:v>
                </c:pt>
                <c:pt idx="5">
                  <c:v>35335.910000000003</c:v>
                </c:pt>
                <c:pt idx="6">
                  <c:v>40123.14</c:v>
                </c:pt>
                <c:pt idx="7">
                  <c:v>33165.08</c:v>
                </c:pt>
                <c:pt idx="8">
                  <c:v>0</c:v>
                </c:pt>
                <c:pt idx="9">
                  <c:v>0</c:v>
                </c:pt>
                <c:pt idx="10">
                  <c:v>38095.300000000003</c:v>
                </c:pt>
                <c:pt idx="11">
                  <c:v>33332.35</c:v>
                </c:pt>
                <c:pt idx="12">
                  <c:v>41662.93</c:v>
                </c:pt>
                <c:pt idx="13">
                  <c:v>42768.29</c:v>
                </c:pt>
                <c:pt idx="14">
                  <c:v>38472.36</c:v>
                </c:pt>
                <c:pt idx="15">
                  <c:v>37810.74</c:v>
                </c:pt>
                <c:pt idx="16">
                  <c:v>42580</c:v>
                </c:pt>
                <c:pt idx="17">
                  <c:v>48951.03</c:v>
                </c:pt>
                <c:pt idx="18">
                  <c:v>37595.01</c:v>
                </c:pt>
                <c:pt idx="19">
                  <c:v>36970.160000000003</c:v>
                </c:pt>
                <c:pt idx="20">
                  <c:v>42906.63</c:v>
                </c:pt>
                <c:pt idx="21">
                  <c:v>40513.839999999997</c:v>
                </c:pt>
                <c:pt idx="22">
                  <c:v>39097.949999999997</c:v>
                </c:pt>
                <c:pt idx="23">
                  <c:v>39530.050000000003</c:v>
                </c:pt>
                <c:pt idx="24">
                  <c:v>44568.75</c:v>
                </c:pt>
              </c:numCache>
            </c:numRef>
          </c:val>
          <c:extLst xmlns:c16r2="http://schemas.microsoft.com/office/drawing/2015/06/chart">
            <c:ext xmlns:c16="http://schemas.microsoft.com/office/drawing/2014/chart" uri="{C3380CC4-5D6E-409C-BE32-E72D297353CC}">
              <c16:uniqueId val="{00000000-8739-46B5-855C-59867FFC8D0A}"/>
            </c:ext>
          </c:extLst>
        </c:ser>
        <c:dLbls>
          <c:dLblPos val="outEnd"/>
          <c:showLegendKey val="0"/>
          <c:showVal val="1"/>
          <c:showCatName val="0"/>
          <c:showSerName val="0"/>
          <c:showPercent val="0"/>
          <c:showBubbleSize val="0"/>
        </c:dLbls>
        <c:gapWidth val="219"/>
        <c:overlap val="-27"/>
        <c:axId val="-1409747536"/>
        <c:axId val="-1704173152"/>
      </c:barChart>
      <c:dateAx>
        <c:axId val="-1409747536"/>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704173152"/>
        <c:crosses val="autoZero"/>
        <c:auto val="1"/>
        <c:lblOffset val="100"/>
        <c:baseTimeUnit val="months"/>
      </c:dateAx>
      <c:valAx>
        <c:axId val="-1704173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1409747536"/>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vert="horz"/>
          <a:lstStyle/>
          <a:p>
            <a:pPr>
              <a:defRPr sz="1200" b="0"/>
            </a:pPr>
            <a:r>
              <a:rPr lang="uk-UA" sz="1200" b="0"/>
              <a:t>Кількість відчужених земельних ділянок в розрізі областей</a:t>
            </a:r>
          </a:p>
        </c:rich>
      </c:tx>
      <c:overlay val="0"/>
      <c:spPr>
        <a:noFill/>
        <a:ln>
          <a:noFill/>
        </a:ln>
        <a:effectLst/>
      </c:spPr>
    </c:title>
    <c:autoTitleDeleted val="0"/>
    <c:plotArea>
      <c:layout/>
      <c:barChart>
        <c:barDir val="bar"/>
        <c:grouping val="clustered"/>
        <c:varyColors val="0"/>
        <c:ser>
          <c:idx val="0"/>
          <c:order val="0"/>
          <c:tx>
            <c:strRef>
              <c:f>Аркуш1!$B$1</c:f>
              <c:strCache>
                <c:ptCount val="1"/>
                <c:pt idx="0">
                  <c:v>шт</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Аркуш1!$A$2:$A$8</c:f>
              <c:strCache>
                <c:ptCount val="7"/>
                <c:pt idx="0">
                  <c:v>Черкаська область</c:v>
                </c:pt>
                <c:pt idx="1">
                  <c:v>Харківська область</c:v>
                </c:pt>
                <c:pt idx="2">
                  <c:v>Сумська область</c:v>
                </c:pt>
                <c:pt idx="3">
                  <c:v>Полтавска область</c:v>
                </c:pt>
                <c:pt idx="4">
                  <c:v>Київька область</c:v>
                </c:pt>
                <c:pt idx="5">
                  <c:v>Хмельницька область</c:v>
                </c:pt>
                <c:pt idx="6">
                  <c:v>Вінницька область</c:v>
                </c:pt>
              </c:strCache>
            </c:strRef>
          </c:cat>
          <c:val>
            <c:numRef>
              <c:f>Аркуш1!$B$2:$B$8</c:f>
              <c:numCache>
                <c:formatCode>General</c:formatCode>
                <c:ptCount val="7"/>
                <c:pt idx="0">
                  <c:v>8065</c:v>
                </c:pt>
                <c:pt idx="1">
                  <c:v>14149</c:v>
                </c:pt>
                <c:pt idx="2">
                  <c:v>14438</c:v>
                </c:pt>
                <c:pt idx="3">
                  <c:v>16134</c:v>
                </c:pt>
                <c:pt idx="4">
                  <c:v>16996</c:v>
                </c:pt>
                <c:pt idx="5">
                  <c:v>17833</c:v>
                </c:pt>
                <c:pt idx="6">
                  <c:v>17860</c:v>
                </c:pt>
              </c:numCache>
            </c:numRef>
          </c:val>
          <c:extLst xmlns:c16r2="http://schemas.microsoft.com/office/drawing/2015/06/chart">
            <c:ext xmlns:c16="http://schemas.microsoft.com/office/drawing/2014/chart" uri="{C3380CC4-5D6E-409C-BE32-E72D297353CC}">
              <c16:uniqueId val="{00000000-29EF-424A-AA66-8F9F7573E01C}"/>
            </c:ext>
          </c:extLst>
        </c:ser>
        <c:dLbls>
          <c:dLblPos val="inEnd"/>
          <c:showLegendKey val="0"/>
          <c:showVal val="1"/>
          <c:showCatName val="0"/>
          <c:showSerName val="0"/>
          <c:showPercent val="0"/>
          <c:showBubbleSize val="0"/>
        </c:dLbls>
        <c:gapWidth val="65"/>
        <c:axId val="263651168"/>
        <c:axId val="263662048"/>
      </c:barChart>
      <c:catAx>
        <c:axId val="26365116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vert="horz"/>
          <a:lstStyle/>
          <a:p>
            <a:pPr>
              <a:defRPr/>
            </a:pPr>
            <a:endParaRPr lang="ru-RU"/>
          </a:p>
        </c:txPr>
        <c:crossAx val="263662048"/>
        <c:crosses val="autoZero"/>
        <c:auto val="1"/>
        <c:lblAlgn val="ctr"/>
        <c:lblOffset val="100"/>
        <c:noMultiLvlLbl val="0"/>
      </c:catAx>
      <c:valAx>
        <c:axId val="26366204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26365116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vert="horz"/>
        <a:lstStyle/>
        <a:p>
          <a:pPr>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vert="horz"/>
          <a:lstStyle/>
          <a:p>
            <a:pPr>
              <a:defRPr sz="1200" b="0"/>
            </a:pPr>
            <a:r>
              <a:rPr lang="uk-UA" sz="1200" b="0"/>
              <a:t>Загальна площа відчужених земельних ділянок в розрізі областей</a:t>
            </a:r>
          </a:p>
        </c:rich>
      </c:tx>
      <c:overlay val="0"/>
      <c:spPr>
        <a:noFill/>
        <a:ln>
          <a:noFill/>
        </a:ln>
        <a:effectLst/>
      </c:spPr>
    </c:title>
    <c:autoTitleDeleted val="0"/>
    <c:plotArea>
      <c:layout/>
      <c:barChart>
        <c:barDir val="bar"/>
        <c:grouping val="clustered"/>
        <c:varyColors val="0"/>
        <c:ser>
          <c:idx val="0"/>
          <c:order val="0"/>
          <c:tx>
            <c:strRef>
              <c:f>Аркуш1!$B$1</c:f>
              <c:strCache>
                <c:ptCount val="1"/>
                <c:pt idx="0">
                  <c:v>га</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Аркуш1!$A$2:$A$8</c:f>
              <c:strCache>
                <c:ptCount val="7"/>
                <c:pt idx="0">
                  <c:v>Черкаська область</c:v>
                </c:pt>
                <c:pt idx="1">
                  <c:v>Хмельницька область</c:v>
                </c:pt>
                <c:pt idx="2">
                  <c:v>Вінницька область</c:v>
                </c:pt>
                <c:pt idx="3">
                  <c:v>Кіровоградська область</c:v>
                </c:pt>
                <c:pt idx="4">
                  <c:v>Полтавска область</c:v>
                </c:pt>
                <c:pt idx="5">
                  <c:v>Дніпропетровська область</c:v>
                </c:pt>
                <c:pt idx="6">
                  <c:v>Харківська область</c:v>
                </c:pt>
              </c:strCache>
            </c:strRef>
          </c:cat>
          <c:val>
            <c:numRef>
              <c:f>Аркуш1!$B$2:$B$8</c:f>
              <c:numCache>
                <c:formatCode>General</c:formatCode>
                <c:ptCount val="7"/>
                <c:pt idx="0">
                  <c:v>13715</c:v>
                </c:pt>
                <c:pt idx="1">
                  <c:v>31305</c:v>
                </c:pt>
                <c:pt idx="2">
                  <c:v>33303</c:v>
                </c:pt>
                <c:pt idx="3">
                  <c:v>39408</c:v>
                </c:pt>
                <c:pt idx="4">
                  <c:v>42102</c:v>
                </c:pt>
                <c:pt idx="5">
                  <c:v>47275</c:v>
                </c:pt>
                <c:pt idx="6">
                  <c:v>50419</c:v>
                </c:pt>
              </c:numCache>
            </c:numRef>
          </c:val>
          <c:extLst xmlns:c16r2="http://schemas.microsoft.com/office/drawing/2015/06/chart">
            <c:ext xmlns:c16="http://schemas.microsoft.com/office/drawing/2014/chart" uri="{C3380CC4-5D6E-409C-BE32-E72D297353CC}">
              <c16:uniqueId val="{00000000-440E-443C-A3E0-CF76148B8623}"/>
            </c:ext>
          </c:extLst>
        </c:ser>
        <c:dLbls>
          <c:dLblPos val="inEnd"/>
          <c:showLegendKey val="0"/>
          <c:showVal val="1"/>
          <c:showCatName val="0"/>
          <c:showSerName val="0"/>
          <c:showPercent val="0"/>
          <c:showBubbleSize val="0"/>
        </c:dLbls>
        <c:gapWidth val="65"/>
        <c:axId val="263659872"/>
        <c:axId val="263667488"/>
      </c:barChart>
      <c:catAx>
        <c:axId val="26365987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vert="horz"/>
          <a:lstStyle/>
          <a:p>
            <a:pPr>
              <a:defRPr/>
            </a:pPr>
            <a:endParaRPr lang="ru-RU"/>
          </a:p>
        </c:txPr>
        <c:crossAx val="263667488"/>
        <c:crosses val="autoZero"/>
        <c:auto val="1"/>
        <c:lblAlgn val="ctr"/>
        <c:lblOffset val="100"/>
        <c:noMultiLvlLbl val="0"/>
      </c:catAx>
      <c:valAx>
        <c:axId val="26366748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26365987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vert="horz"/>
        <a:lstStyle/>
        <a:p>
          <a:pPr>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vert="horz"/>
          <a:lstStyle/>
          <a:p>
            <a:pPr>
              <a:defRPr sz="1200" b="0"/>
            </a:pPr>
            <a:r>
              <a:rPr lang="uk-UA" sz="1200" b="0" i="0" baseline="0">
                <a:effectLst/>
              </a:rPr>
              <a:t>Середня вартість 1 га відчужених земельних ділянок в розрізі областей</a:t>
            </a:r>
            <a:endParaRPr lang="uk-UA" sz="1200">
              <a:effectLst/>
            </a:endParaRPr>
          </a:p>
        </c:rich>
      </c:tx>
      <c:layout>
        <c:manualLayout>
          <c:xMode val="edge"/>
          <c:yMode val="edge"/>
          <c:x val="0.12223259674240067"/>
          <c:y val="2.3885350318471339E-2"/>
        </c:manualLayout>
      </c:layout>
      <c:overlay val="0"/>
      <c:spPr>
        <a:noFill/>
        <a:ln>
          <a:noFill/>
        </a:ln>
        <a:effectLst/>
      </c:spPr>
    </c:title>
    <c:autoTitleDeleted val="0"/>
    <c:plotArea>
      <c:layout/>
      <c:barChart>
        <c:barDir val="bar"/>
        <c:grouping val="clustered"/>
        <c:varyColors val="0"/>
        <c:ser>
          <c:idx val="0"/>
          <c:order val="0"/>
          <c:tx>
            <c:strRef>
              <c:f>Аркуш1!$B$1</c:f>
              <c:strCache>
                <c:ptCount val="1"/>
                <c:pt idx="0">
                  <c:v>тис.грн.</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Аркуш1!$A$2:$A$8</c:f>
              <c:strCache>
                <c:ptCount val="7"/>
                <c:pt idx="0">
                  <c:v>Черкаська область</c:v>
                </c:pt>
                <c:pt idx="1">
                  <c:v>Рівненська область</c:v>
                </c:pt>
                <c:pt idx="2">
                  <c:v>Тернопільська область</c:v>
                </c:pt>
                <c:pt idx="3">
                  <c:v>Чернівецька область</c:v>
                </c:pt>
                <c:pt idx="4">
                  <c:v>Київська область</c:v>
                </c:pt>
                <c:pt idx="5">
                  <c:v>Львівська область</c:v>
                </c:pt>
                <c:pt idx="6">
                  <c:v>Івано-Франківська область</c:v>
                </c:pt>
              </c:strCache>
            </c:strRef>
          </c:cat>
          <c:val>
            <c:numRef>
              <c:f>Аркуш1!$B$2:$B$8</c:f>
              <c:numCache>
                <c:formatCode>General</c:formatCode>
                <c:ptCount val="7"/>
                <c:pt idx="0">
                  <c:v>39.1</c:v>
                </c:pt>
                <c:pt idx="1">
                  <c:v>47.4</c:v>
                </c:pt>
                <c:pt idx="2">
                  <c:v>48.2</c:v>
                </c:pt>
                <c:pt idx="3">
                  <c:v>49</c:v>
                </c:pt>
                <c:pt idx="4">
                  <c:v>85.6</c:v>
                </c:pt>
                <c:pt idx="5">
                  <c:v>87.3</c:v>
                </c:pt>
                <c:pt idx="6">
                  <c:v>99.2</c:v>
                </c:pt>
              </c:numCache>
            </c:numRef>
          </c:val>
          <c:extLst xmlns:c16r2="http://schemas.microsoft.com/office/drawing/2015/06/chart">
            <c:ext xmlns:c16="http://schemas.microsoft.com/office/drawing/2014/chart" uri="{C3380CC4-5D6E-409C-BE32-E72D297353CC}">
              <c16:uniqueId val="{00000000-158D-4381-B2F7-B81D6512D381}"/>
            </c:ext>
          </c:extLst>
        </c:ser>
        <c:dLbls>
          <c:dLblPos val="inEnd"/>
          <c:showLegendKey val="0"/>
          <c:showVal val="1"/>
          <c:showCatName val="0"/>
          <c:showSerName val="0"/>
          <c:showPercent val="0"/>
          <c:showBubbleSize val="0"/>
        </c:dLbls>
        <c:gapWidth val="65"/>
        <c:axId val="263651712"/>
        <c:axId val="263665856"/>
      </c:barChart>
      <c:catAx>
        <c:axId val="26365171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vert="horz"/>
          <a:lstStyle/>
          <a:p>
            <a:pPr>
              <a:defRPr/>
            </a:pPr>
            <a:endParaRPr lang="ru-RU"/>
          </a:p>
        </c:txPr>
        <c:crossAx val="263665856"/>
        <c:crosses val="autoZero"/>
        <c:auto val="1"/>
        <c:lblAlgn val="ctr"/>
        <c:lblOffset val="100"/>
        <c:noMultiLvlLbl val="0"/>
      </c:catAx>
      <c:valAx>
        <c:axId val="26366585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26365171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vert="horz"/>
        <a:lstStyle/>
        <a:p>
          <a:pPr>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200">
                <a:solidFill>
                  <a:schemeClr val="tx1"/>
                </a:solidFill>
                <a:latin typeface="Times New Roman" panose="02020603050405020304" pitchFamily="18" charset="0"/>
                <a:cs typeface="Times New Roman" panose="02020603050405020304" pitchFamily="18" charset="0"/>
              </a:rPr>
              <a:t>Непрямі втрати у сільськогосподарському господарстві України</a:t>
            </a:r>
          </a:p>
        </c:rich>
      </c:tx>
      <c:overlay val="0"/>
      <c:spPr>
        <a:noFill/>
        <a:ln>
          <a:noFill/>
        </a:ln>
        <a:effectLst/>
      </c:spPr>
    </c:title>
    <c:autoTitleDeleted val="0"/>
    <c:plotArea>
      <c:layout/>
      <c:pieChart>
        <c:varyColors val="1"/>
        <c:ser>
          <c:idx val="0"/>
          <c:order val="0"/>
          <c:tx>
            <c:strRef>
              <c:f>Аркуш1!$B$1</c:f>
              <c:strCache>
                <c:ptCount val="1"/>
                <c:pt idx="0">
                  <c:v>Непрямі втрати у сільськогосподарському господарстві України</c:v>
                </c:pt>
              </c:strCache>
            </c:strRef>
          </c:tx>
          <c:dPt>
            <c:idx val="0"/>
            <c:bubble3D val="0"/>
            <c:spPr>
              <a:solidFill>
                <a:schemeClr val="accent6">
                  <a:shade val="53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F0B1-4119-85B5-E5FF928B3016}"/>
              </c:ext>
            </c:extLst>
          </c:dPt>
          <c:dPt>
            <c:idx val="1"/>
            <c:bubble3D val="0"/>
            <c:spPr>
              <a:solidFill>
                <a:schemeClr val="accent6">
                  <a:shade val="76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F0B1-4119-85B5-E5FF928B3016}"/>
              </c:ext>
            </c:extLst>
          </c:dPt>
          <c:dPt>
            <c:idx val="2"/>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F0B1-4119-85B5-E5FF928B3016}"/>
              </c:ext>
            </c:extLst>
          </c:dPt>
          <c:dPt>
            <c:idx val="3"/>
            <c:bubble3D val="0"/>
            <c:spPr>
              <a:solidFill>
                <a:schemeClr val="accent6">
                  <a:tint val="77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F0B1-4119-85B5-E5FF928B3016}"/>
              </c:ext>
            </c:extLst>
          </c:dPt>
          <c:dPt>
            <c:idx val="4"/>
            <c:bubble3D val="0"/>
            <c:spPr>
              <a:solidFill>
                <a:schemeClr val="accent6">
                  <a:tint val="54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F0B1-4119-85B5-E5FF928B3016}"/>
              </c:ext>
            </c:extLst>
          </c:dPt>
          <c:dLbls>
            <c:dLbl>
              <c:idx val="1"/>
              <c:layout>
                <c:manualLayout>
                  <c:x val="4.8557159521726449E-2"/>
                  <c:y val="-4.30539932508436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0B1-4119-85B5-E5FF928B3016}"/>
                </c:ext>
                <c:ext xmlns:c15="http://schemas.microsoft.com/office/drawing/2012/chart" uri="{CE6537A1-D6FC-4f65-9D91-7224C49458BB}"/>
              </c:extLst>
            </c:dLbl>
            <c:numFmt formatCode="General" sourceLinked="0"/>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Аркуш1!$A$2:$A$6</c:f>
              <c:strCache>
                <c:ptCount val="5"/>
                <c:pt idx="0">
                  <c:v>втрати у рослинництві</c:v>
                </c:pt>
                <c:pt idx="1">
                  <c:v>втрати у тваринництві</c:v>
                </c:pt>
                <c:pt idx="2">
                  <c:v>втрати озимих культур</c:v>
                </c:pt>
                <c:pt idx="3">
                  <c:v>втрати багаторічних культур</c:v>
                </c:pt>
                <c:pt idx="4">
                  <c:v>втрати внаслідок порушення логістики </c:v>
                </c:pt>
              </c:strCache>
            </c:strRef>
          </c:cat>
          <c:val>
            <c:numRef>
              <c:f>Аркуш1!$B$2:$B$6</c:f>
              <c:numCache>
                <c:formatCode>General</c:formatCode>
                <c:ptCount val="5"/>
                <c:pt idx="0">
                  <c:v>11.2</c:v>
                </c:pt>
                <c:pt idx="1">
                  <c:v>0.34870000000000001</c:v>
                </c:pt>
                <c:pt idx="2">
                  <c:v>3</c:v>
                </c:pt>
                <c:pt idx="3">
                  <c:v>1.2</c:v>
                </c:pt>
                <c:pt idx="4">
                  <c:v>18.5</c:v>
                </c:pt>
              </c:numCache>
            </c:numRef>
          </c:val>
          <c:extLst xmlns:c16r2="http://schemas.microsoft.com/office/drawing/2015/06/chart">
            <c:ext xmlns:c16="http://schemas.microsoft.com/office/drawing/2014/chart" uri="{C3380CC4-5D6E-409C-BE32-E72D297353CC}">
              <c16:uniqueId val="{0000000A-F0B1-4119-85B5-E5FF928B301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uk-UA" sz="1200">
                <a:latin typeface="Times New Roman" panose="02020603050405020304" pitchFamily="18" charset="0"/>
                <a:cs typeface="Times New Roman" panose="02020603050405020304" pitchFamily="18" charset="0"/>
              </a:rPr>
              <a:t>Площа земель сільськогосподарського призначення в Китаї</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6"/>
            </a:solidFill>
            <a:ln>
              <a:noFill/>
            </a:ln>
            <a:effectLst/>
          </c:spPr>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#,##0.00</c:formatCode>
                <c:ptCount val="5"/>
                <c:pt idx="0">
                  <c:v>5221992</c:v>
                </c:pt>
                <c:pt idx="1">
                  <c:v>5214469</c:v>
                </c:pt>
                <c:pt idx="2">
                  <c:v>5206950</c:v>
                </c:pt>
                <c:pt idx="3">
                  <c:v>5206950</c:v>
                </c:pt>
                <c:pt idx="4">
                  <c:v>5206950</c:v>
                </c:pt>
              </c:numCache>
            </c:numRef>
          </c:val>
          <c:extLst xmlns:c16r2="http://schemas.microsoft.com/office/drawing/2015/06/chart">
            <c:ext xmlns:c16="http://schemas.microsoft.com/office/drawing/2014/chart" uri="{C3380CC4-5D6E-409C-BE32-E72D297353CC}">
              <c16:uniqueId val="{00000000-8D84-4C8E-A7FE-330D6293879E}"/>
            </c:ext>
          </c:extLst>
        </c:ser>
        <c:dLbls>
          <c:showLegendKey val="0"/>
          <c:showVal val="0"/>
          <c:showCatName val="0"/>
          <c:showSerName val="0"/>
          <c:showPercent val="0"/>
          <c:showBubbleSize val="0"/>
        </c:dLbls>
        <c:gapWidth val="150"/>
        <c:axId val="263649536"/>
        <c:axId val="263668032"/>
      </c:barChart>
      <c:catAx>
        <c:axId val="263649536"/>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63668032"/>
        <c:crosses val="autoZero"/>
        <c:auto val="1"/>
        <c:lblAlgn val="ctr"/>
        <c:lblOffset val="100"/>
        <c:noMultiLvlLbl val="0"/>
      </c:catAx>
      <c:valAx>
        <c:axId val="263668032"/>
        <c:scaling>
          <c:orientation val="minMax"/>
        </c:scaling>
        <c:delete val="0"/>
        <c:axPos val="l"/>
        <c:majorGridlines>
          <c:spPr>
            <a:ln w="6350" cap="flat" cmpd="sng" algn="ctr">
              <a:solidFill>
                <a:schemeClr val="tx1">
                  <a:tint val="75000"/>
                </a:schemeClr>
              </a:solidFill>
              <a:prstDash val="solid"/>
              <a:round/>
            </a:ln>
            <a:effectLst/>
          </c:spPr>
        </c:majorGridlines>
        <c:numFmt formatCode="#,##0.00"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63649536"/>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955194-0D4A-4FFA-A24A-C97641200A56}" type="doc">
      <dgm:prSet loTypeId="urn:microsoft.com/office/officeart/2005/8/layout/list1" loCatId="list" qsTypeId="urn:microsoft.com/office/officeart/2005/8/quickstyle/simple1" qsCatId="simple" csTypeId="urn:microsoft.com/office/officeart/2005/8/colors/accent6_1" csCatId="accent6" phldr="1"/>
      <dgm:spPr/>
      <dgm:t>
        <a:bodyPr/>
        <a:lstStyle/>
        <a:p>
          <a:endParaRPr lang="uk-UA"/>
        </a:p>
      </dgm:t>
    </dgm:pt>
    <dgm:pt modelId="{5ABDDD8B-692A-4E2A-84B2-C739FBBBF118}">
      <dgm:prSet phldrT="[Текст]" custT="1"/>
      <dgm:spPr/>
      <dgm:t>
        <a:bodyPr/>
        <a:lstStyle/>
        <a:p>
          <a:r>
            <a:rPr lang="uk-UA" sz="1200" b="0">
              <a:latin typeface="Times New Roman" panose="02020603050405020304" pitchFamily="18" charset="0"/>
              <a:cs typeface="Times New Roman" panose="02020603050405020304" pitchFamily="18" charset="0"/>
            </a:rPr>
            <a:t>Неадекватний земельний кадастр</a:t>
          </a:r>
        </a:p>
      </dgm:t>
    </dgm:pt>
    <dgm:pt modelId="{D257D801-EE9B-4384-8B6A-2D112FF5FF0A}" type="parTrans" cxnId="{C59B9332-7F1D-41E1-8272-D893A8197E40}">
      <dgm:prSet/>
      <dgm:spPr/>
      <dgm:t>
        <a:bodyPr/>
        <a:lstStyle/>
        <a:p>
          <a:endParaRPr lang="uk-UA" sz="1200">
            <a:latin typeface="Times New Roman" panose="02020603050405020304" pitchFamily="18" charset="0"/>
            <a:cs typeface="Times New Roman" panose="02020603050405020304" pitchFamily="18" charset="0"/>
          </a:endParaRPr>
        </a:p>
      </dgm:t>
    </dgm:pt>
    <dgm:pt modelId="{55758988-0841-4273-9614-579B6EDB55B3}" type="sibTrans" cxnId="{C59B9332-7F1D-41E1-8272-D893A8197E40}">
      <dgm:prSet/>
      <dgm:spPr/>
      <dgm:t>
        <a:bodyPr/>
        <a:lstStyle/>
        <a:p>
          <a:endParaRPr lang="uk-UA" sz="1200">
            <a:latin typeface="Times New Roman" panose="02020603050405020304" pitchFamily="18" charset="0"/>
            <a:cs typeface="Times New Roman" panose="02020603050405020304" pitchFamily="18" charset="0"/>
          </a:endParaRPr>
        </a:p>
      </dgm:t>
    </dgm:pt>
    <dgm:pt modelId="{D78DF8D1-9CF0-49CF-B854-4951DB2F69E3}">
      <dgm:prSet phldrT="[Текст]" custT="1"/>
      <dgm:spPr/>
      <dgm:t>
        <a:bodyPr/>
        <a:lstStyle/>
        <a:p>
          <a:r>
            <a:rPr lang="uk-UA" sz="1200" b="0">
              <a:latin typeface="Times New Roman" panose="02020603050405020304" pitchFamily="18" charset="0"/>
              <a:cs typeface="Times New Roman" panose="02020603050405020304" pitchFamily="18" charset="0"/>
            </a:rPr>
            <a:t>Складні структури власності</a:t>
          </a:r>
        </a:p>
      </dgm:t>
    </dgm:pt>
    <dgm:pt modelId="{B82F5C24-8A4C-42B9-8730-517BC9FB2A07}" type="parTrans" cxnId="{5C2253FF-3582-4DBD-86EC-5020CF9145A7}">
      <dgm:prSet/>
      <dgm:spPr/>
      <dgm:t>
        <a:bodyPr/>
        <a:lstStyle/>
        <a:p>
          <a:endParaRPr lang="uk-UA" sz="1200">
            <a:latin typeface="Times New Roman" panose="02020603050405020304" pitchFamily="18" charset="0"/>
            <a:cs typeface="Times New Roman" panose="02020603050405020304" pitchFamily="18" charset="0"/>
          </a:endParaRPr>
        </a:p>
      </dgm:t>
    </dgm:pt>
    <dgm:pt modelId="{76E17B10-4619-44DE-B16F-952D77D35351}" type="sibTrans" cxnId="{5C2253FF-3582-4DBD-86EC-5020CF9145A7}">
      <dgm:prSet/>
      <dgm:spPr/>
      <dgm:t>
        <a:bodyPr/>
        <a:lstStyle/>
        <a:p>
          <a:endParaRPr lang="uk-UA" sz="1200">
            <a:latin typeface="Times New Roman" panose="02020603050405020304" pitchFamily="18" charset="0"/>
            <a:cs typeface="Times New Roman" panose="02020603050405020304" pitchFamily="18" charset="0"/>
          </a:endParaRPr>
        </a:p>
      </dgm:t>
    </dgm:pt>
    <dgm:pt modelId="{5E7568C4-6927-4C3E-ABCF-0EB2A2362FD6}">
      <dgm:prSet phldrT="[Текст]" custT="1"/>
      <dgm:spPr/>
      <dgm:t>
        <a:bodyPr/>
        <a:lstStyle/>
        <a:p>
          <a:r>
            <a:rPr lang="uk-UA" sz="1200" b="0">
              <a:latin typeface="Times New Roman" panose="02020603050405020304" pitchFamily="18" charset="0"/>
              <a:cs typeface="Times New Roman" panose="02020603050405020304" pitchFamily="18" charset="0"/>
            </a:rPr>
            <a:t>Відсутність доступу до інформації</a:t>
          </a:r>
        </a:p>
      </dgm:t>
    </dgm:pt>
    <dgm:pt modelId="{229FABD1-04F5-4F78-8C5A-E2F1D78A0CFB}" type="parTrans" cxnId="{9386F9DD-3FF3-4F5A-9DF3-3C7C2B575F5C}">
      <dgm:prSet/>
      <dgm:spPr/>
      <dgm:t>
        <a:bodyPr/>
        <a:lstStyle/>
        <a:p>
          <a:endParaRPr lang="uk-UA" sz="1200">
            <a:latin typeface="Times New Roman" panose="02020603050405020304" pitchFamily="18" charset="0"/>
            <a:cs typeface="Times New Roman" panose="02020603050405020304" pitchFamily="18" charset="0"/>
          </a:endParaRPr>
        </a:p>
      </dgm:t>
    </dgm:pt>
    <dgm:pt modelId="{7A72920D-FFB3-414D-AEB7-C89F8910D1EE}" type="sibTrans" cxnId="{9386F9DD-3FF3-4F5A-9DF3-3C7C2B575F5C}">
      <dgm:prSet/>
      <dgm:spPr/>
      <dgm:t>
        <a:bodyPr/>
        <a:lstStyle/>
        <a:p>
          <a:endParaRPr lang="uk-UA" sz="1200">
            <a:latin typeface="Times New Roman" panose="02020603050405020304" pitchFamily="18" charset="0"/>
            <a:cs typeface="Times New Roman" panose="02020603050405020304" pitchFamily="18" charset="0"/>
          </a:endParaRPr>
        </a:p>
      </dgm:t>
    </dgm:pt>
    <dgm:pt modelId="{D89C1A19-BFDF-4155-AEA2-87DAFFDAB339}">
      <dgm:prSet custT="1"/>
      <dgm:spPr/>
      <dgm:t>
        <a:bodyPr/>
        <a:lstStyle/>
        <a:p>
          <a:r>
            <a:rPr lang="uk-UA" sz="1200">
              <a:latin typeface="Times New Roman" panose="02020603050405020304" pitchFamily="18" charset="0"/>
              <a:cs typeface="Times New Roman" panose="02020603050405020304" pitchFamily="18" charset="0"/>
            </a:rPr>
            <a:t>попри те що функціонує цифрова кадастрова система, вона все ще залишається неповною, застарілою та важкодоступною. Що призводить до невизначеності щодо меж землі, власності та якості землі.</a:t>
          </a:r>
        </a:p>
      </dgm:t>
    </dgm:pt>
    <dgm:pt modelId="{6977F9E7-41B5-4048-BFBA-0F4785292212}" type="parTrans" cxnId="{CF6B3C61-4A8D-4EC0-9A4E-3BF3C7CD3209}">
      <dgm:prSet/>
      <dgm:spPr/>
      <dgm:t>
        <a:bodyPr/>
        <a:lstStyle/>
        <a:p>
          <a:endParaRPr lang="uk-UA" sz="1200">
            <a:latin typeface="Times New Roman" panose="02020603050405020304" pitchFamily="18" charset="0"/>
            <a:cs typeface="Times New Roman" panose="02020603050405020304" pitchFamily="18" charset="0"/>
          </a:endParaRPr>
        </a:p>
      </dgm:t>
    </dgm:pt>
    <dgm:pt modelId="{7E835322-375D-4942-9EC7-6D0D7A5DCEC2}" type="sibTrans" cxnId="{CF6B3C61-4A8D-4EC0-9A4E-3BF3C7CD3209}">
      <dgm:prSet/>
      <dgm:spPr/>
      <dgm:t>
        <a:bodyPr/>
        <a:lstStyle/>
        <a:p>
          <a:endParaRPr lang="uk-UA" sz="1200">
            <a:latin typeface="Times New Roman" panose="02020603050405020304" pitchFamily="18" charset="0"/>
            <a:cs typeface="Times New Roman" panose="02020603050405020304" pitchFamily="18" charset="0"/>
          </a:endParaRPr>
        </a:p>
      </dgm:t>
    </dgm:pt>
    <dgm:pt modelId="{FA2C226B-311A-465E-AF76-02E4B3786376}">
      <dgm:prSet custT="1"/>
      <dgm:spPr/>
      <dgm:t>
        <a:bodyPr/>
        <a:lstStyle/>
        <a:p>
          <a:r>
            <a:rPr lang="uk-UA" sz="1200">
              <a:latin typeface="Times New Roman" panose="02020603050405020304" pitchFamily="18" charset="0"/>
              <a:cs typeface="Times New Roman" panose="02020603050405020304" pitchFamily="18" charset="0"/>
            </a:rPr>
            <a:t>Історія приватизації землі в Україні призвела до роздробленості структур власності на землю. Залучення різних суб’єктів, зокрема фізичних осіб, колективів, агропідприємств, ускладнює операції із землею.</a:t>
          </a:r>
        </a:p>
      </dgm:t>
    </dgm:pt>
    <dgm:pt modelId="{B9CC16C8-74DB-4A19-BE9F-720A5F44A4D9}" type="parTrans" cxnId="{5E22D17F-A8E8-4385-874A-8A99193EDF7F}">
      <dgm:prSet/>
      <dgm:spPr/>
      <dgm:t>
        <a:bodyPr/>
        <a:lstStyle/>
        <a:p>
          <a:endParaRPr lang="uk-UA" sz="1200">
            <a:latin typeface="Times New Roman" panose="02020603050405020304" pitchFamily="18" charset="0"/>
            <a:cs typeface="Times New Roman" panose="02020603050405020304" pitchFamily="18" charset="0"/>
          </a:endParaRPr>
        </a:p>
      </dgm:t>
    </dgm:pt>
    <dgm:pt modelId="{68B6F252-318F-437E-AFF8-B63E620D8099}" type="sibTrans" cxnId="{5E22D17F-A8E8-4385-874A-8A99193EDF7F}">
      <dgm:prSet/>
      <dgm:spPr/>
      <dgm:t>
        <a:bodyPr/>
        <a:lstStyle/>
        <a:p>
          <a:endParaRPr lang="uk-UA" sz="1200">
            <a:latin typeface="Times New Roman" panose="02020603050405020304" pitchFamily="18" charset="0"/>
            <a:cs typeface="Times New Roman" panose="02020603050405020304" pitchFamily="18" charset="0"/>
          </a:endParaRPr>
        </a:p>
      </dgm:t>
    </dgm:pt>
    <dgm:pt modelId="{F97AC9D3-4349-49BE-B26D-D16DA7FDE4DC}">
      <dgm:prSet custT="1"/>
      <dgm:spPr/>
      <dgm:t>
        <a:bodyPr/>
        <a:lstStyle/>
        <a:p>
          <a:r>
            <a:rPr lang="uk-UA" sz="1200">
              <a:latin typeface="Times New Roman" panose="02020603050405020304" pitchFamily="18" charset="0"/>
              <a:cs typeface="Times New Roman" panose="02020603050405020304" pitchFamily="18" charset="0"/>
            </a:rPr>
            <a:t>багато землевласників, особливо в сільській місцевості, мають обмежений доступ до інформації про вартість землі, ринкові умови та судові процеси. Ця інформаційна прогалина ставить їх у невигідне становище при здійсненні операцій із землею.</a:t>
          </a:r>
        </a:p>
      </dgm:t>
    </dgm:pt>
    <dgm:pt modelId="{347855C2-146B-4BF0-9055-741689CC3DFD}" type="parTrans" cxnId="{DB698FAD-30E1-4216-881C-FCED012317EA}">
      <dgm:prSet/>
      <dgm:spPr/>
      <dgm:t>
        <a:bodyPr/>
        <a:lstStyle/>
        <a:p>
          <a:endParaRPr lang="uk-UA" sz="1200">
            <a:latin typeface="Times New Roman" panose="02020603050405020304" pitchFamily="18" charset="0"/>
            <a:cs typeface="Times New Roman" panose="02020603050405020304" pitchFamily="18" charset="0"/>
          </a:endParaRPr>
        </a:p>
      </dgm:t>
    </dgm:pt>
    <dgm:pt modelId="{A1320FC3-30C5-47D0-A460-E9D1E843B782}" type="sibTrans" cxnId="{DB698FAD-30E1-4216-881C-FCED012317EA}">
      <dgm:prSet/>
      <dgm:spPr/>
      <dgm:t>
        <a:bodyPr/>
        <a:lstStyle/>
        <a:p>
          <a:endParaRPr lang="uk-UA" sz="1200">
            <a:latin typeface="Times New Roman" panose="02020603050405020304" pitchFamily="18" charset="0"/>
            <a:cs typeface="Times New Roman" panose="02020603050405020304" pitchFamily="18" charset="0"/>
          </a:endParaRPr>
        </a:p>
      </dgm:t>
    </dgm:pt>
    <dgm:pt modelId="{50CBDAA3-EEF6-4D88-BD53-C54E744408A9}">
      <dgm:prSet custT="1"/>
      <dgm:spPr/>
      <dgm:t>
        <a:bodyPr/>
        <a:lstStyle/>
        <a:p>
          <a:r>
            <a:rPr lang="uk-UA" sz="1200">
              <a:latin typeface="Times New Roman" panose="02020603050405020304" pitchFamily="18" charset="0"/>
              <a:cs typeface="Times New Roman" panose="02020603050405020304" pitchFamily="18" charset="0"/>
            </a:rPr>
            <a:t>Дублювання інформації</a:t>
          </a:r>
        </a:p>
      </dgm:t>
    </dgm:pt>
    <dgm:pt modelId="{1E8D429F-3E0C-443A-B20F-5F9219664992}" type="parTrans" cxnId="{6CFA26CF-76BE-4A41-805A-D96F3AFE44CE}">
      <dgm:prSet/>
      <dgm:spPr/>
      <dgm:t>
        <a:bodyPr/>
        <a:lstStyle/>
        <a:p>
          <a:endParaRPr lang="uk-UA"/>
        </a:p>
      </dgm:t>
    </dgm:pt>
    <dgm:pt modelId="{1DD18304-9AD1-4535-9B07-2042A37F7A51}" type="sibTrans" cxnId="{6CFA26CF-76BE-4A41-805A-D96F3AFE44CE}">
      <dgm:prSet/>
      <dgm:spPr/>
      <dgm:t>
        <a:bodyPr/>
        <a:lstStyle/>
        <a:p>
          <a:endParaRPr lang="uk-UA"/>
        </a:p>
      </dgm:t>
    </dgm:pt>
    <dgm:pt modelId="{DCB4B2F9-F720-49EB-A4E1-AD47BDF3B6D1}">
      <dgm:prSet phldrT="[Текст]" custT="1"/>
      <dgm:spPr/>
      <dgm:t>
        <a:bodyPr/>
        <a:lstStyle/>
        <a:p>
          <a:r>
            <a:rPr lang="uk-UA" sz="1200">
              <a:latin typeface="Times New Roman" panose="02020603050405020304" pitchFamily="18" charset="0"/>
              <a:cs typeface="Times New Roman" panose="02020603050405020304" pitchFamily="18" charset="0"/>
            </a:rPr>
            <a:t>В Україні існують різні органи та реєстри, які ведуть інформацію про земельні ділянки.</a:t>
          </a:r>
          <a:r>
            <a:rPr lang="ru-RU" sz="1200">
              <a:latin typeface="Times New Roman" panose="02020603050405020304" pitchFamily="18" charset="0"/>
              <a:cs typeface="Times New Roman" panose="02020603050405020304" pitchFamily="18" charset="0"/>
            </a:rPr>
            <a:t> Що часто</a:t>
          </a:r>
          <a:r>
            <a:rPr lang="uk-UA" sz="1200">
              <a:latin typeface="Times New Roman" panose="02020603050405020304" pitchFamily="18" charset="0"/>
              <a:cs typeface="Times New Roman" panose="02020603050405020304" pitchFamily="18" charset="0"/>
            </a:rPr>
            <a:t> призводить до непорозумінь та суперечок між різними джерелами інформації.</a:t>
          </a:r>
        </a:p>
      </dgm:t>
    </dgm:pt>
    <dgm:pt modelId="{BBF2C57C-DAD5-4D83-843D-1FE9BD811C92}" type="parTrans" cxnId="{9DC4F582-A882-4220-A241-70FD3E3A0114}">
      <dgm:prSet/>
      <dgm:spPr/>
      <dgm:t>
        <a:bodyPr/>
        <a:lstStyle/>
        <a:p>
          <a:endParaRPr lang="uk-UA"/>
        </a:p>
      </dgm:t>
    </dgm:pt>
    <dgm:pt modelId="{AE2A2452-24C0-4E98-85BD-FAD448095C6E}" type="sibTrans" cxnId="{9DC4F582-A882-4220-A241-70FD3E3A0114}">
      <dgm:prSet/>
      <dgm:spPr/>
      <dgm:t>
        <a:bodyPr/>
        <a:lstStyle/>
        <a:p>
          <a:endParaRPr lang="uk-UA"/>
        </a:p>
      </dgm:t>
    </dgm:pt>
    <dgm:pt modelId="{543B761B-D7DB-482D-A522-4BA25FEADD02}">
      <dgm:prSet phldrT="[Текст]" custT="1"/>
      <dgm:spPr/>
      <dgm:t>
        <a:bodyPr/>
        <a:lstStyle/>
        <a:p>
          <a:r>
            <a:rPr lang="uk-UA" sz="1200">
              <a:latin typeface="Times New Roman" panose="02020603050405020304" pitchFamily="18" charset="0"/>
              <a:cs typeface="Times New Roman" panose="02020603050405020304" pitchFamily="18" charset="0"/>
            </a:rPr>
            <a:t>Корупція та шахрайство</a:t>
          </a:r>
        </a:p>
      </dgm:t>
    </dgm:pt>
    <dgm:pt modelId="{9E091D36-FD69-4ED9-A8C3-D6AC8922447B}" type="parTrans" cxnId="{DE3FD83B-7C92-4B37-A798-7D743AA609A7}">
      <dgm:prSet/>
      <dgm:spPr/>
      <dgm:t>
        <a:bodyPr/>
        <a:lstStyle/>
        <a:p>
          <a:endParaRPr lang="uk-UA"/>
        </a:p>
      </dgm:t>
    </dgm:pt>
    <dgm:pt modelId="{57C5122D-945B-4917-B9DF-8C53661FEB58}" type="sibTrans" cxnId="{DE3FD83B-7C92-4B37-A798-7D743AA609A7}">
      <dgm:prSet/>
      <dgm:spPr/>
      <dgm:t>
        <a:bodyPr/>
        <a:lstStyle/>
        <a:p>
          <a:endParaRPr lang="uk-UA"/>
        </a:p>
      </dgm:t>
    </dgm:pt>
    <dgm:pt modelId="{2CCBBB85-7685-4A37-8042-DCCBACE7A4A2}">
      <dgm:prSet phldrT="[Текст]" custT="1"/>
      <dgm:spPr/>
      <dgm:t>
        <a:bodyPr/>
        <a:lstStyle/>
        <a:p>
          <a:r>
            <a:rPr lang="uk-UA" sz="1200">
              <a:latin typeface="Times New Roman" panose="02020603050405020304" pitchFamily="18" charset="0"/>
              <a:cs typeface="Times New Roman" panose="02020603050405020304" pitchFamily="18" charset="0"/>
            </a:rPr>
            <a:t>Інформаційна асиметрія також сприяє корупції та шахрайству в земельних справах. Недобросовісні особи можуть використовувати недостатньо точну або надмірну інформацію для особистої вигоди.</a:t>
          </a:r>
        </a:p>
      </dgm:t>
    </dgm:pt>
    <dgm:pt modelId="{E5F23C37-FE12-4A67-B69D-6169F36FEAFC}" type="parTrans" cxnId="{FB641116-00A0-4141-B3CD-5B95CC3E78F5}">
      <dgm:prSet/>
      <dgm:spPr/>
      <dgm:t>
        <a:bodyPr/>
        <a:lstStyle/>
        <a:p>
          <a:endParaRPr lang="uk-UA"/>
        </a:p>
      </dgm:t>
    </dgm:pt>
    <dgm:pt modelId="{0D655A56-3086-4EE5-B083-36588D73D81E}" type="sibTrans" cxnId="{FB641116-00A0-4141-B3CD-5B95CC3E78F5}">
      <dgm:prSet/>
      <dgm:spPr/>
      <dgm:t>
        <a:bodyPr/>
        <a:lstStyle/>
        <a:p>
          <a:endParaRPr lang="uk-UA"/>
        </a:p>
      </dgm:t>
    </dgm:pt>
    <dgm:pt modelId="{F258CB4C-575F-4EEA-8052-C06D22588AC8}" type="pres">
      <dgm:prSet presAssocID="{A0955194-0D4A-4FFA-A24A-C97641200A56}" presName="linear" presStyleCnt="0">
        <dgm:presLayoutVars>
          <dgm:dir/>
          <dgm:animLvl val="lvl"/>
          <dgm:resizeHandles val="exact"/>
        </dgm:presLayoutVars>
      </dgm:prSet>
      <dgm:spPr/>
      <dgm:t>
        <a:bodyPr/>
        <a:lstStyle/>
        <a:p>
          <a:endParaRPr lang="ru-RU"/>
        </a:p>
      </dgm:t>
    </dgm:pt>
    <dgm:pt modelId="{ADF36707-D24A-40FD-B6BC-9BB243AA4D35}" type="pres">
      <dgm:prSet presAssocID="{5ABDDD8B-692A-4E2A-84B2-C739FBBBF118}" presName="parentLin" presStyleCnt="0"/>
      <dgm:spPr/>
    </dgm:pt>
    <dgm:pt modelId="{6690932D-C8E5-48FC-B5A8-FDDC5E7F3470}" type="pres">
      <dgm:prSet presAssocID="{5ABDDD8B-692A-4E2A-84B2-C739FBBBF118}" presName="parentLeftMargin" presStyleLbl="node1" presStyleIdx="0" presStyleCnt="5"/>
      <dgm:spPr/>
      <dgm:t>
        <a:bodyPr/>
        <a:lstStyle/>
        <a:p>
          <a:endParaRPr lang="ru-RU"/>
        </a:p>
      </dgm:t>
    </dgm:pt>
    <dgm:pt modelId="{71754C5A-12B6-4707-AD0D-B377DA6B9C00}" type="pres">
      <dgm:prSet presAssocID="{5ABDDD8B-692A-4E2A-84B2-C739FBBBF118}" presName="parentText" presStyleLbl="node1" presStyleIdx="0" presStyleCnt="5" custScaleY="110865">
        <dgm:presLayoutVars>
          <dgm:chMax val="0"/>
          <dgm:bulletEnabled val="1"/>
        </dgm:presLayoutVars>
      </dgm:prSet>
      <dgm:spPr/>
      <dgm:t>
        <a:bodyPr/>
        <a:lstStyle/>
        <a:p>
          <a:endParaRPr lang="ru-RU"/>
        </a:p>
      </dgm:t>
    </dgm:pt>
    <dgm:pt modelId="{3116096B-F9AE-4C9F-8B9C-26A765EB1FB4}" type="pres">
      <dgm:prSet presAssocID="{5ABDDD8B-692A-4E2A-84B2-C739FBBBF118}" presName="negativeSpace" presStyleCnt="0"/>
      <dgm:spPr/>
    </dgm:pt>
    <dgm:pt modelId="{42F6B35F-455A-4D5E-AF70-FA464D3951BC}" type="pres">
      <dgm:prSet presAssocID="{5ABDDD8B-692A-4E2A-84B2-C739FBBBF118}" presName="childText" presStyleLbl="conFgAcc1" presStyleIdx="0" presStyleCnt="5">
        <dgm:presLayoutVars>
          <dgm:bulletEnabled val="1"/>
        </dgm:presLayoutVars>
      </dgm:prSet>
      <dgm:spPr/>
      <dgm:t>
        <a:bodyPr/>
        <a:lstStyle/>
        <a:p>
          <a:endParaRPr lang="ru-RU"/>
        </a:p>
      </dgm:t>
    </dgm:pt>
    <dgm:pt modelId="{E29ED710-3EF2-4746-BF83-9B4DFFBBE799}" type="pres">
      <dgm:prSet presAssocID="{55758988-0841-4273-9614-579B6EDB55B3}" presName="spaceBetweenRectangles" presStyleCnt="0"/>
      <dgm:spPr/>
    </dgm:pt>
    <dgm:pt modelId="{A0C6AB79-9ADD-4990-B8BC-952320EC24AE}" type="pres">
      <dgm:prSet presAssocID="{D78DF8D1-9CF0-49CF-B854-4951DB2F69E3}" presName="parentLin" presStyleCnt="0"/>
      <dgm:spPr/>
    </dgm:pt>
    <dgm:pt modelId="{3C2ED915-CFF3-40BF-8125-0B9B8A0F7D2D}" type="pres">
      <dgm:prSet presAssocID="{D78DF8D1-9CF0-49CF-B854-4951DB2F69E3}" presName="parentLeftMargin" presStyleLbl="node1" presStyleIdx="0" presStyleCnt="5"/>
      <dgm:spPr/>
      <dgm:t>
        <a:bodyPr/>
        <a:lstStyle/>
        <a:p>
          <a:endParaRPr lang="ru-RU"/>
        </a:p>
      </dgm:t>
    </dgm:pt>
    <dgm:pt modelId="{5FBB0AE7-0EDA-4D93-9876-77AE23C2651E}" type="pres">
      <dgm:prSet presAssocID="{D78DF8D1-9CF0-49CF-B854-4951DB2F69E3}" presName="parentText" presStyleLbl="node1" presStyleIdx="1" presStyleCnt="5" custScaleY="110865">
        <dgm:presLayoutVars>
          <dgm:chMax val="0"/>
          <dgm:bulletEnabled val="1"/>
        </dgm:presLayoutVars>
      </dgm:prSet>
      <dgm:spPr/>
      <dgm:t>
        <a:bodyPr/>
        <a:lstStyle/>
        <a:p>
          <a:endParaRPr lang="ru-RU"/>
        </a:p>
      </dgm:t>
    </dgm:pt>
    <dgm:pt modelId="{C14E23E5-3598-49B0-B399-E3941D329C02}" type="pres">
      <dgm:prSet presAssocID="{D78DF8D1-9CF0-49CF-B854-4951DB2F69E3}" presName="negativeSpace" presStyleCnt="0"/>
      <dgm:spPr/>
    </dgm:pt>
    <dgm:pt modelId="{572F0E2C-250F-4909-95B3-393BBD954C1C}" type="pres">
      <dgm:prSet presAssocID="{D78DF8D1-9CF0-49CF-B854-4951DB2F69E3}" presName="childText" presStyleLbl="conFgAcc1" presStyleIdx="1" presStyleCnt="5">
        <dgm:presLayoutVars>
          <dgm:bulletEnabled val="1"/>
        </dgm:presLayoutVars>
      </dgm:prSet>
      <dgm:spPr/>
      <dgm:t>
        <a:bodyPr/>
        <a:lstStyle/>
        <a:p>
          <a:endParaRPr lang="ru-RU"/>
        </a:p>
      </dgm:t>
    </dgm:pt>
    <dgm:pt modelId="{A0B3A212-7600-48AC-80F3-29488FACFDCB}" type="pres">
      <dgm:prSet presAssocID="{76E17B10-4619-44DE-B16F-952D77D35351}" presName="spaceBetweenRectangles" presStyleCnt="0"/>
      <dgm:spPr/>
    </dgm:pt>
    <dgm:pt modelId="{52798E7B-34CB-483B-912F-E8862CA4ECE4}" type="pres">
      <dgm:prSet presAssocID="{5E7568C4-6927-4C3E-ABCF-0EB2A2362FD6}" presName="parentLin" presStyleCnt="0"/>
      <dgm:spPr/>
    </dgm:pt>
    <dgm:pt modelId="{B4801078-99B7-4BC4-9DCD-9D4BC1BA911F}" type="pres">
      <dgm:prSet presAssocID="{5E7568C4-6927-4C3E-ABCF-0EB2A2362FD6}" presName="parentLeftMargin" presStyleLbl="node1" presStyleIdx="1" presStyleCnt="5"/>
      <dgm:spPr/>
      <dgm:t>
        <a:bodyPr/>
        <a:lstStyle/>
        <a:p>
          <a:endParaRPr lang="ru-RU"/>
        </a:p>
      </dgm:t>
    </dgm:pt>
    <dgm:pt modelId="{0E9A6765-12C1-407D-94F7-BF2A06E162FB}" type="pres">
      <dgm:prSet presAssocID="{5E7568C4-6927-4C3E-ABCF-0EB2A2362FD6}" presName="parentText" presStyleLbl="node1" presStyleIdx="2" presStyleCnt="5" custScaleY="110865">
        <dgm:presLayoutVars>
          <dgm:chMax val="0"/>
          <dgm:bulletEnabled val="1"/>
        </dgm:presLayoutVars>
      </dgm:prSet>
      <dgm:spPr/>
      <dgm:t>
        <a:bodyPr/>
        <a:lstStyle/>
        <a:p>
          <a:endParaRPr lang="ru-RU"/>
        </a:p>
      </dgm:t>
    </dgm:pt>
    <dgm:pt modelId="{2063541A-7FF1-4D62-9E1F-DB9CD80C98EA}" type="pres">
      <dgm:prSet presAssocID="{5E7568C4-6927-4C3E-ABCF-0EB2A2362FD6}" presName="negativeSpace" presStyleCnt="0"/>
      <dgm:spPr/>
    </dgm:pt>
    <dgm:pt modelId="{06EBFBF9-F3CE-4D51-A90F-2EE593CC3137}" type="pres">
      <dgm:prSet presAssocID="{5E7568C4-6927-4C3E-ABCF-0EB2A2362FD6}" presName="childText" presStyleLbl="conFgAcc1" presStyleIdx="2" presStyleCnt="5">
        <dgm:presLayoutVars>
          <dgm:bulletEnabled val="1"/>
        </dgm:presLayoutVars>
      </dgm:prSet>
      <dgm:spPr/>
      <dgm:t>
        <a:bodyPr/>
        <a:lstStyle/>
        <a:p>
          <a:endParaRPr lang="ru-RU"/>
        </a:p>
      </dgm:t>
    </dgm:pt>
    <dgm:pt modelId="{E1416791-8E25-4CF3-9306-26BE489AD6EC}" type="pres">
      <dgm:prSet presAssocID="{7A72920D-FFB3-414D-AEB7-C89F8910D1EE}" presName="spaceBetweenRectangles" presStyleCnt="0"/>
      <dgm:spPr/>
    </dgm:pt>
    <dgm:pt modelId="{468E353F-A85B-451C-BF29-8FF98426346E}" type="pres">
      <dgm:prSet presAssocID="{50CBDAA3-EEF6-4D88-BD53-C54E744408A9}" presName="parentLin" presStyleCnt="0"/>
      <dgm:spPr/>
    </dgm:pt>
    <dgm:pt modelId="{AC1DEB6D-AE6F-41BE-B2BE-0F0C8BC6B748}" type="pres">
      <dgm:prSet presAssocID="{50CBDAA3-EEF6-4D88-BD53-C54E744408A9}" presName="parentLeftMargin" presStyleLbl="node1" presStyleIdx="2" presStyleCnt="5"/>
      <dgm:spPr/>
      <dgm:t>
        <a:bodyPr/>
        <a:lstStyle/>
        <a:p>
          <a:endParaRPr lang="ru-RU"/>
        </a:p>
      </dgm:t>
    </dgm:pt>
    <dgm:pt modelId="{E973B844-2628-4D79-BA80-B1C768CD9F02}" type="pres">
      <dgm:prSet presAssocID="{50CBDAA3-EEF6-4D88-BD53-C54E744408A9}" presName="parentText" presStyleLbl="node1" presStyleIdx="3" presStyleCnt="5" custScaleY="135501">
        <dgm:presLayoutVars>
          <dgm:chMax val="0"/>
          <dgm:bulletEnabled val="1"/>
        </dgm:presLayoutVars>
      </dgm:prSet>
      <dgm:spPr/>
      <dgm:t>
        <a:bodyPr/>
        <a:lstStyle/>
        <a:p>
          <a:endParaRPr lang="ru-RU"/>
        </a:p>
      </dgm:t>
    </dgm:pt>
    <dgm:pt modelId="{A7DE0F1C-89FA-43EE-87F6-B507F2DF14A2}" type="pres">
      <dgm:prSet presAssocID="{50CBDAA3-EEF6-4D88-BD53-C54E744408A9}" presName="negativeSpace" presStyleCnt="0"/>
      <dgm:spPr/>
    </dgm:pt>
    <dgm:pt modelId="{DF06CCDA-24DE-4AFC-B703-C3A0BBAEA0AB}" type="pres">
      <dgm:prSet presAssocID="{50CBDAA3-EEF6-4D88-BD53-C54E744408A9}" presName="childText" presStyleLbl="conFgAcc1" presStyleIdx="3" presStyleCnt="5">
        <dgm:presLayoutVars>
          <dgm:bulletEnabled val="1"/>
        </dgm:presLayoutVars>
      </dgm:prSet>
      <dgm:spPr/>
      <dgm:t>
        <a:bodyPr/>
        <a:lstStyle/>
        <a:p>
          <a:endParaRPr lang="ru-RU"/>
        </a:p>
      </dgm:t>
    </dgm:pt>
    <dgm:pt modelId="{E2E85A4B-F64B-4935-9FA7-9BF9E0D48605}" type="pres">
      <dgm:prSet presAssocID="{1DD18304-9AD1-4535-9B07-2042A37F7A51}" presName="spaceBetweenRectangles" presStyleCnt="0"/>
      <dgm:spPr/>
    </dgm:pt>
    <dgm:pt modelId="{CA9D2886-4484-4657-ABCF-ED6EEA038008}" type="pres">
      <dgm:prSet presAssocID="{543B761B-D7DB-482D-A522-4BA25FEADD02}" presName="parentLin" presStyleCnt="0"/>
      <dgm:spPr/>
    </dgm:pt>
    <dgm:pt modelId="{53340CCC-9F62-4CCD-B08D-0F26AD6024AF}" type="pres">
      <dgm:prSet presAssocID="{543B761B-D7DB-482D-A522-4BA25FEADD02}" presName="parentLeftMargin" presStyleLbl="node1" presStyleIdx="3" presStyleCnt="5"/>
      <dgm:spPr/>
      <dgm:t>
        <a:bodyPr/>
        <a:lstStyle/>
        <a:p>
          <a:endParaRPr lang="ru-RU"/>
        </a:p>
      </dgm:t>
    </dgm:pt>
    <dgm:pt modelId="{7241D61B-D208-49F0-BB1E-C0133151F5B8}" type="pres">
      <dgm:prSet presAssocID="{543B761B-D7DB-482D-A522-4BA25FEADD02}" presName="parentText" presStyleLbl="node1" presStyleIdx="4" presStyleCnt="5" custScaleY="135501" custLinFactNeighborX="-11928">
        <dgm:presLayoutVars>
          <dgm:chMax val="0"/>
          <dgm:bulletEnabled val="1"/>
        </dgm:presLayoutVars>
      </dgm:prSet>
      <dgm:spPr/>
      <dgm:t>
        <a:bodyPr/>
        <a:lstStyle/>
        <a:p>
          <a:endParaRPr lang="ru-RU"/>
        </a:p>
      </dgm:t>
    </dgm:pt>
    <dgm:pt modelId="{364F2374-9E00-4AD9-92DD-AE49EF382BF5}" type="pres">
      <dgm:prSet presAssocID="{543B761B-D7DB-482D-A522-4BA25FEADD02}" presName="negativeSpace" presStyleCnt="0"/>
      <dgm:spPr/>
    </dgm:pt>
    <dgm:pt modelId="{991E5B91-F432-423F-9E5E-ED22815BCBBD}" type="pres">
      <dgm:prSet presAssocID="{543B761B-D7DB-482D-A522-4BA25FEADD02}" presName="childText" presStyleLbl="conFgAcc1" presStyleIdx="4" presStyleCnt="5">
        <dgm:presLayoutVars>
          <dgm:bulletEnabled val="1"/>
        </dgm:presLayoutVars>
      </dgm:prSet>
      <dgm:spPr/>
      <dgm:t>
        <a:bodyPr/>
        <a:lstStyle/>
        <a:p>
          <a:endParaRPr lang="ru-RU"/>
        </a:p>
      </dgm:t>
    </dgm:pt>
  </dgm:ptLst>
  <dgm:cxnLst>
    <dgm:cxn modelId="{6CFA26CF-76BE-4A41-805A-D96F3AFE44CE}" srcId="{A0955194-0D4A-4FFA-A24A-C97641200A56}" destId="{50CBDAA3-EEF6-4D88-BD53-C54E744408A9}" srcOrd="3" destOrd="0" parTransId="{1E8D429F-3E0C-443A-B20F-5F9219664992}" sibTransId="{1DD18304-9AD1-4535-9B07-2042A37F7A51}"/>
    <dgm:cxn modelId="{9F440162-1380-4F6D-8F4A-31E653593C4D}" type="presOf" srcId="{5E7568C4-6927-4C3E-ABCF-0EB2A2362FD6}" destId="{0E9A6765-12C1-407D-94F7-BF2A06E162FB}" srcOrd="1" destOrd="0" presId="urn:microsoft.com/office/officeart/2005/8/layout/list1"/>
    <dgm:cxn modelId="{DF6BE57A-AEF3-45D7-AC8F-CD82E911C745}" type="presOf" srcId="{543B761B-D7DB-482D-A522-4BA25FEADD02}" destId="{7241D61B-D208-49F0-BB1E-C0133151F5B8}" srcOrd="1" destOrd="0" presId="urn:microsoft.com/office/officeart/2005/8/layout/list1"/>
    <dgm:cxn modelId="{5FAEA1F4-54E0-4522-8DC4-73071795CE83}" type="presOf" srcId="{50CBDAA3-EEF6-4D88-BD53-C54E744408A9}" destId="{E973B844-2628-4D79-BA80-B1C768CD9F02}" srcOrd="1" destOrd="0" presId="urn:microsoft.com/office/officeart/2005/8/layout/list1"/>
    <dgm:cxn modelId="{F02379CF-A8BC-45A8-B51C-4D022BCDF5F4}" type="presOf" srcId="{F97AC9D3-4349-49BE-B26D-D16DA7FDE4DC}" destId="{06EBFBF9-F3CE-4D51-A90F-2EE593CC3137}" srcOrd="0" destOrd="0" presId="urn:microsoft.com/office/officeart/2005/8/layout/list1"/>
    <dgm:cxn modelId="{F80A37AD-BCC1-4A3D-8C0F-34B2DF95C8A5}" type="presOf" srcId="{D78DF8D1-9CF0-49CF-B854-4951DB2F69E3}" destId="{5FBB0AE7-0EDA-4D93-9876-77AE23C2651E}" srcOrd="1" destOrd="0" presId="urn:microsoft.com/office/officeart/2005/8/layout/list1"/>
    <dgm:cxn modelId="{DD6DA5CC-F78D-4C86-978B-FE08F7C70F32}" type="presOf" srcId="{D78DF8D1-9CF0-49CF-B854-4951DB2F69E3}" destId="{3C2ED915-CFF3-40BF-8125-0B9B8A0F7D2D}" srcOrd="0" destOrd="0" presId="urn:microsoft.com/office/officeart/2005/8/layout/list1"/>
    <dgm:cxn modelId="{DE3FD83B-7C92-4B37-A798-7D743AA609A7}" srcId="{A0955194-0D4A-4FFA-A24A-C97641200A56}" destId="{543B761B-D7DB-482D-A522-4BA25FEADD02}" srcOrd="4" destOrd="0" parTransId="{9E091D36-FD69-4ED9-A8C3-D6AC8922447B}" sibTransId="{57C5122D-945B-4917-B9DF-8C53661FEB58}"/>
    <dgm:cxn modelId="{5C2253FF-3582-4DBD-86EC-5020CF9145A7}" srcId="{A0955194-0D4A-4FFA-A24A-C97641200A56}" destId="{D78DF8D1-9CF0-49CF-B854-4951DB2F69E3}" srcOrd="1" destOrd="0" parTransId="{B82F5C24-8A4C-42B9-8730-517BC9FB2A07}" sibTransId="{76E17B10-4619-44DE-B16F-952D77D35351}"/>
    <dgm:cxn modelId="{2014B9F2-13A7-4DCD-95D5-290B8717FBF7}" type="presOf" srcId="{A0955194-0D4A-4FFA-A24A-C97641200A56}" destId="{F258CB4C-575F-4EEA-8052-C06D22588AC8}" srcOrd="0" destOrd="0" presId="urn:microsoft.com/office/officeart/2005/8/layout/list1"/>
    <dgm:cxn modelId="{C59B9332-7F1D-41E1-8272-D893A8197E40}" srcId="{A0955194-0D4A-4FFA-A24A-C97641200A56}" destId="{5ABDDD8B-692A-4E2A-84B2-C739FBBBF118}" srcOrd="0" destOrd="0" parTransId="{D257D801-EE9B-4384-8B6A-2D112FF5FF0A}" sibTransId="{55758988-0841-4273-9614-579B6EDB55B3}"/>
    <dgm:cxn modelId="{9DC4F582-A882-4220-A241-70FD3E3A0114}" srcId="{50CBDAA3-EEF6-4D88-BD53-C54E744408A9}" destId="{DCB4B2F9-F720-49EB-A4E1-AD47BDF3B6D1}" srcOrd="0" destOrd="0" parTransId="{BBF2C57C-DAD5-4D83-843D-1FE9BD811C92}" sibTransId="{AE2A2452-24C0-4E98-85BD-FAD448095C6E}"/>
    <dgm:cxn modelId="{2DB4395E-F510-489E-A634-914F939DB665}" type="presOf" srcId="{DCB4B2F9-F720-49EB-A4E1-AD47BDF3B6D1}" destId="{DF06CCDA-24DE-4AFC-B703-C3A0BBAEA0AB}" srcOrd="0" destOrd="0" presId="urn:microsoft.com/office/officeart/2005/8/layout/list1"/>
    <dgm:cxn modelId="{38D4354B-A441-4569-A678-E5A5B0FF6652}" type="presOf" srcId="{5ABDDD8B-692A-4E2A-84B2-C739FBBBF118}" destId="{6690932D-C8E5-48FC-B5A8-FDDC5E7F3470}" srcOrd="0" destOrd="0" presId="urn:microsoft.com/office/officeart/2005/8/layout/list1"/>
    <dgm:cxn modelId="{DB698FAD-30E1-4216-881C-FCED012317EA}" srcId="{5E7568C4-6927-4C3E-ABCF-0EB2A2362FD6}" destId="{F97AC9D3-4349-49BE-B26D-D16DA7FDE4DC}" srcOrd="0" destOrd="0" parTransId="{347855C2-146B-4BF0-9055-741689CC3DFD}" sibTransId="{A1320FC3-30C5-47D0-A460-E9D1E843B782}"/>
    <dgm:cxn modelId="{5E22D17F-A8E8-4385-874A-8A99193EDF7F}" srcId="{D78DF8D1-9CF0-49CF-B854-4951DB2F69E3}" destId="{FA2C226B-311A-465E-AF76-02E4B3786376}" srcOrd="0" destOrd="0" parTransId="{B9CC16C8-74DB-4A19-BE9F-720A5F44A4D9}" sibTransId="{68B6F252-318F-437E-AFF8-B63E620D8099}"/>
    <dgm:cxn modelId="{27FE7316-AEB4-4048-B853-DDF18E5A23C2}" type="presOf" srcId="{2CCBBB85-7685-4A37-8042-DCCBACE7A4A2}" destId="{991E5B91-F432-423F-9E5E-ED22815BCBBD}" srcOrd="0" destOrd="0" presId="urn:microsoft.com/office/officeart/2005/8/layout/list1"/>
    <dgm:cxn modelId="{ECA8E53D-8715-40D3-B792-049107C35225}" type="presOf" srcId="{D89C1A19-BFDF-4155-AEA2-87DAFFDAB339}" destId="{42F6B35F-455A-4D5E-AF70-FA464D3951BC}" srcOrd="0" destOrd="0" presId="urn:microsoft.com/office/officeart/2005/8/layout/list1"/>
    <dgm:cxn modelId="{CE516B1C-64B1-49C4-81F3-AF62EB928ABC}" type="presOf" srcId="{50CBDAA3-EEF6-4D88-BD53-C54E744408A9}" destId="{AC1DEB6D-AE6F-41BE-B2BE-0F0C8BC6B748}" srcOrd="0" destOrd="0" presId="urn:microsoft.com/office/officeart/2005/8/layout/list1"/>
    <dgm:cxn modelId="{E4CBD51B-5485-46A5-82ED-B9E57AE34747}" type="presOf" srcId="{543B761B-D7DB-482D-A522-4BA25FEADD02}" destId="{53340CCC-9F62-4CCD-B08D-0F26AD6024AF}" srcOrd="0" destOrd="0" presId="urn:microsoft.com/office/officeart/2005/8/layout/list1"/>
    <dgm:cxn modelId="{FB641116-00A0-4141-B3CD-5B95CC3E78F5}" srcId="{543B761B-D7DB-482D-A522-4BA25FEADD02}" destId="{2CCBBB85-7685-4A37-8042-DCCBACE7A4A2}" srcOrd="0" destOrd="0" parTransId="{E5F23C37-FE12-4A67-B69D-6169F36FEAFC}" sibTransId="{0D655A56-3086-4EE5-B083-36588D73D81E}"/>
    <dgm:cxn modelId="{29072112-F6AC-43D1-8056-2D26A9048F86}" type="presOf" srcId="{FA2C226B-311A-465E-AF76-02E4B3786376}" destId="{572F0E2C-250F-4909-95B3-393BBD954C1C}" srcOrd="0" destOrd="0" presId="urn:microsoft.com/office/officeart/2005/8/layout/list1"/>
    <dgm:cxn modelId="{CF6B3C61-4A8D-4EC0-9A4E-3BF3C7CD3209}" srcId="{5ABDDD8B-692A-4E2A-84B2-C739FBBBF118}" destId="{D89C1A19-BFDF-4155-AEA2-87DAFFDAB339}" srcOrd="0" destOrd="0" parTransId="{6977F9E7-41B5-4048-BFBA-0F4785292212}" sibTransId="{7E835322-375D-4942-9EC7-6D0D7A5DCEC2}"/>
    <dgm:cxn modelId="{3C0F689F-7EA6-4F6B-A126-5DFFFDA6769A}" type="presOf" srcId="{5ABDDD8B-692A-4E2A-84B2-C739FBBBF118}" destId="{71754C5A-12B6-4707-AD0D-B377DA6B9C00}" srcOrd="1" destOrd="0" presId="urn:microsoft.com/office/officeart/2005/8/layout/list1"/>
    <dgm:cxn modelId="{9386F9DD-3FF3-4F5A-9DF3-3C7C2B575F5C}" srcId="{A0955194-0D4A-4FFA-A24A-C97641200A56}" destId="{5E7568C4-6927-4C3E-ABCF-0EB2A2362FD6}" srcOrd="2" destOrd="0" parTransId="{229FABD1-04F5-4F78-8C5A-E2F1D78A0CFB}" sibTransId="{7A72920D-FFB3-414D-AEB7-C89F8910D1EE}"/>
    <dgm:cxn modelId="{49D78EB4-E722-40CD-BF4B-83A9585A642A}" type="presOf" srcId="{5E7568C4-6927-4C3E-ABCF-0EB2A2362FD6}" destId="{B4801078-99B7-4BC4-9DCD-9D4BC1BA911F}" srcOrd="0" destOrd="0" presId="urn:microsoft.com/office/officeart/2005/8/layout/list1"/>
    <dgm:cxn modelId="{1929C600-12B1-4EEC-B0BB-B9F12FD15F4A}" type="presParOf" srcId="{F258CB4C-575F-4EEA-8052-C06D22588AC8}" destId="{ADF36707-D24A-40FD-B6BC-9BB243AA4D35}" srcOrd="0" destOrd="0" presId="urn:microsoft.com/office/officeart/2005/8/layout/list1"/>
    <dgm:cxn modelId="{252A7A39-65AA-4F5C-82AC-250B443D1572}" type="presParOf" srcId="{ADF36707-D24A-40FD-B6BC-9BB243AA4D35}" destId="{6690932D-C8E5-48FC-B5A8-FDDC5E7F3470}" srcOrd="0" destOrd="0" presId="urn:microsoft.com/office/officeart/2005/8/layout/list1"/>
    <dgm:cxn modelId="{3E036BB6-3A4B-4BDF-81A8-B4E53A1D4373}" type="presParOf" srcId="{ADF36707-D24A-40FD-B6BC-9BB243AA4D35}" destId="{71754C5A-12B6-4707-AD0D-B377DA6B9C00}" srcOrd="1" destOrd="0" presId="urn:microsoft.com/office/officeart/2005/8/layout/list1"/>
    <dgm:cxn modelId="{07025F4B-587E-4A52-A68A-F90889ECB715}" type="presParOf" srcId="{F258CB4C-575F-4EEA-8052-C06D22588AC8}" destId="{3116096B-F9AE-4C9F-8B9C-26A765EB1FB4}" srcOrd="1" destOrd="0" presId="urn:microsoft.com/office/officeart/2005/8/layout/list1"/>
    <dgm:cxn modelId="{B57F6393-11BD-44AE-9C8D-7AB795267A29}" type="presParOf" srcId="{F258CB4C-575F-4EEA-8052-C06D22588AC8}" destId="{42F6B35F-455A-4D5E-AF70-FA464D3951BC}" srcOrd="2" destOrd="0" presId="urn:microsoft.com/office/officeart/2005/8/layout/list1"/>
    <dgm:cxn modelId="{6B5A0615-0211-4D4F-849A-E11E3838B71B}" type="presParOf" srcId="{F258CB4C-575F-4EEA-8052-C06D22588AC8}" destId="{E29ED710-3EF2-4746-BF83-9B4DFFBBE799}" srcOrd="3" destOrd="0" presId="urn:microsoft.com/office/officeart/2005/8/layout/list1"/>
    <dgm:cxn modelId="{1BFBA4A0-FB6E-4D4E-84B3-BEAB1A23B095}" type="presParOf" srcId="{F258CB4C-575F-4EEA-8052-C06D22588AC8}" destId="{A0C6AB79-9ADD-4990-B8BC-952320EC24AE}" srcOrd="4" destOrd="0" presId="urn:microsoft.com/office/officeart/2005/8/layout/list1"/>
    <dgm:cxn modelId="{ED1B8970-64B4-45C5-B02E-29A16E418767}" type="presParOf" srcId="{A0C6AB79-9ADD-4990-B8BC-952320EC24AE}" destId="{3C2ED915-CFF3-40BF-8125-0B9B8A0F7D2D}" srcOrd="0" destOrd="0" presId="urn:microsoft.com/office/officeart/2005/8/layout/list1"/>
    <dgm:cxn modelId="{5BD7C08B-90F9-4507-BC18-0B5FC9FFCF88}" type="presParOf" srcId="{A0C6AB79-9ADD-4990-B8BC-952320EC24AE}" destId="{5FBB0AE7-0EDA-4D93-9876-77AE23C2651E}" srcOrd="1" destOrd="0" presId="urn:microsoft.com/office/officeart/2005/8/layout/list1"/>
    <dgm:cxn modelId="{8487B55D-3D64-42D9-8886-5522A4430DE7}" type="presParOf" srcId="{F258CB4C-575F-4EEA-8052-C06D22588AC8}" destId="{C14E23E5-3598-49B0-B399-E3941D329C02}" srcOrd="5" destOrd="0" presId="urn:microsoft.com/office/officeart/2005/8/layout/list1"/>
    <dgm:cxn modelId="{BFC9A0A7-6CF7-4F43-ABD8-50101F38A8AB}" type="presParOf" srcId="{F258CB4C-575F-4EEA-8052-C06D22588AC8}" destId="{572F0E2C-250F-4909-95B3-393BBD954C1C}" srcOrd="6" destOrd="0" presId="urn:microsoft.com/office/officeart/2005/8/layout/list1"/>
    <dgm:cxn modelId="{3BD17E5A-C429-4D62-8D89-E93EE0FFC21D}" type="presParOf" srcId="{F258CB4C-575F-4EEA-8052-C06D22588AC8}" destId="{A0B3A212-7600-48AC-80F3-29488FACFDCB}" srcOrd="7" destOrd="0" presId="urn:microsoft.com/office/officeart/2005/8/layout/list1"/>
    <dgm:cxn modelId="{2FDF1C5E-0CFB-4E7E-A782-7E0D27D5C22B}" type="presParOf" srcId="{F258CB4C-575F-4EEA-8052-C06D22588AC8}" destId="{52798E7B-34CB-483B-912F-E8862CA4ECE4}" srcOrd="8" destOrd="0" presId="urn:microsoft.com/office/officeart/2005/8/layout/list1"/>
    <dgm:cxn modelId="{5ACE5E99-674F-4B6E-B8F9-7C4D61334B0F}" type="presParOf" srcId="{52798E7B-34CB-483B-912F-E8862CA4ECE4}" destId="{B4801078-99B7-4BC4-9DCD-9D4BC1BA911F}" srcOrd="0" destOrd="0" presId="urn:microsoft.com/office/officeart/2005/8/layout/list1"/>
    <dgm:cxn modelId="{2D7C7778-2C0C-418D-86D4-1165887CC540}" type="presParOf" srcId="{52798E7B-34CB-483B-912F-E8862CA4ECE4}" destId="{0E9A6765-12C1-407D-94F7-BF2A06E162FB}" srcOrd="1" destOrd="0" presId="urn:microsoft.com/office/officeart/2005/8/layout/list1"/>
    <dgm:cxn modelId="{856837EA-E84A-4883-9F55-CA5F32D298C1}" type="presParOf" srcId="{F258CB4C-575F-4EEA-8052-C06D22588AC8}" destId="{2063541A-7FF1-4D62-9E1F-DB9CD80C98EA}" srcOrd="9" destOrd="0" presId="urn:microsoft.com/office/officeart/2005/8/layout/list1"/>
    <dgm:cxn modelId="{2150084D-96C3-4D08-A317-B668DD913774}" type="presParOf" srcId="{F258CB4C-575F-4EEA-8052-C06D22588AC8}" destId="{06EBFBF9-F3CE-4D51-A90F-2EE593CC3137}" srcOrd="10" destOrd="0" presId="urn:microsoft.com/office/officeart/2005/8/layout/list1"/>
    <dgm:cxn modelId="{E021AC98-4ECD-4522-BF39-C16CC541C4D9}" type="presParOf" srcId="{F258CB4C-575F-4EEA-8052-C06D22588AC8}" destId="{E1416791-8E25-4CF3-9306-26BE489AD6EC}" srcOrd="11" destOrd="0" presId="urn:microsoft.com/office/officeart/2005/8/layout/list1"/>
    <dgm:cxn modelId="{27AF9904-3762-4D77-B616-8C4462A5A23F}" type="presParOf" srcId="{F258CB4C-575F-4EEA-8052-C06D22588AC8}" destId="{468E353F-A85B-451C-BF29-8FF98426346E}" srcOrd="12" destOrd="0" presId="urn:microsoft.com/office/officeart/2005/8/layout/list1"/>
    <dgm:cxn modelId="{40FBB608-A961-4CC2-87A4-9238DA3346A2}" type="presParOf" srcId="{468E353F-A85B-451C-BF29-8FF98426346E}" destId="{AC1DEB6D-AE6F-41BE-B2BE-0F0C8BC6B748}" srcOrd="0" destOrd="0" presId="urn:microsoft.com/office/officeart/2005/8/layout/list1"/>
    <dgm:cxn modelId="{96194530-695C-462F-B64D-94E3617DACB5}" type="presParOf" srcId="{468E353F-A85B-451C-BF29-8FF98426346E}" destId="{E973B844-2628-4D79-BA80-B1C768CD9F02}" srcOrd="1" destOrd="0" presId="urn:microsoft.com/office/officeart/2005/8/layout/list1"/>
    <dgm:cxn modelId="{FE926188-44C4-405A-8A40-E43FE22B1576}" type="presParOf" srcId="{F258CB4C-575F-4EEA-8052-C06D22588AC8}" destId="{A7DE0F1C-89FA-43EE-87F6-B507F2DF14A2}" srcOrd="13" destOrd="0" presId="urn:microsoft.com/office/officeart/2005/8/layout/list1"/>
    <dgm:cxn modelId="{EA18E937-C9F7-43FA-8688-292EBAF2075A}" type="presParOf" srcId="{F258CB4C-575F-4EEA-8052-C06D22588AC8}" destId="{DF06CCDA-24DE-4AFC-B703-C3A0BBAEA0AB}" srcOrd="14" destOrd="0" presId="urn:microsoft.com/office/officeart/2005/8/layout/list1"/>
    <dgm:cxn modelId="{28CA52D4-B3E0-4FA3-909E-2F864711BFED}" type="presParOf" srcId="{F258CB4C-575F-4EEA-8052-C06D22588AC8}" destId="{E2E85A4B-F64B-4935-9FA7-9BF9E0D48605}" srcOrd="15" destOrd="0" presId="urn:microsoft.com/office/officeart/2005/8/layout/list1"/>
    <dgm:cxn modelId="{A7DEC610-4DB4-4DA9-BC00-206D6813A1DB}" type="presParOf" srcId="{F258CB4C-575F-4EEA-8052-C06D22588AC8}" destId="{CA9D2886-4484-4657-ABCF-ED6EEA038008}" srcOrd="16" destOrd="0" presId="urn:microsoft.com/office/officeart/2005/8/layout/list1"/>
    <dgm:cxn modelId="{64CCF6F2-5E6B-4693-9F5E-E07B9E716772}" type="presParOf" srcId="{CA9D2886-4484-4657-ABCF-ED6EEA038008}" destId="{53340CCC-9F62-4CCD-B08D-0F26AD6024AF}" srcOrd="0" destOrd="0" presId="urn:microsoft.com/office/officeart/2005/8/layout/list1"/>
    <dgm:cxn modelId="{1F63E532-BCC1-4D6A-8667-DD63B65F42F8}" type="presParOf" srcId="{CA9D2886-4484-4657-ABCF-ED6EEA038008}" destId="{7241D61B-D208-49F0-BB1E-C0133151F5B8}" srcOrd="1" destOrd="0" presId="urn:microsoft.com/office/officeart/2005/8/layout/list1"/>
    <dgm:cxn modelId="{A96ED2E9-21A0-4133-94B2-53F01A22FC8C}" type="presParOf" srcId="{F258CB4C-575F-4EEA-8052-C06D22588AC8}" destId="{364F2374-9E00-4AD9-92DD-AE49EF382BF5}" srcOrd="17" destOrd="0" presId="urn:microsoft.com/office/officeart/2005/8/layout/list1"/>
    <dgm:cxn modelId="{948BEC71-9AFA-4CB1-A604-5D2B583C5F9A}" type="presParOf" srcId="{F258CB4C-575F-4EEA-8052-C06D22588AC8}" destId="{991E5B91-F432-423F-9E5E-ED22815BCBBD}" srcOrd="18" destOrd="0" presId="urn:microsoft.com/office/officeart/2005/8/layout/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5CE6B1A-A9BD-4736-8251-2315660A0250}" type="doc">
      <dgm:prSet loTypeId="urn:microsoft.com/office/officeart/2005/8/layout/list1" loCatId="list" qsTypeId="urn:microsoft.com/office/officeart/2005/8/quickstyle/simple1" qsCatId="simple" csTypeId="urn:microsoft.com/office/officeart/2005/8/colors/accent6_1" csCatId="accent6" phldr="1"/>
      <dgm:spPr/>
      <dgm:t>
        <a:bodyPr/>
        <a:lstStyle/>
        <a:p>
          <a:endParaRPr lang="uk-UA"/>
        </a:p>
      </dgm:t>
    </dgm:pt>
    <dgm:pt modelId="{907CDE3F-A5D1-474D-999E-A43D66605EDD}">
      <dgm:prSet phldrT="[Текст]" custT="1"/>
      <dgm:spPr/>
      <dgm:t>
        <a:bodyPr/>
        <a:lstStyle/>
        <a:p>
          <a:r>
            <a:rPr lang="uk-UA" sz="1200" b="0">
              <a:latin typeface="Times New Roman" panose="02020603050405020304" pitchFamily="18" charset="0"/>
              <a:cs typeface="Times New Roman" panose="02020603050405020304" pitchFamily="18" charset="0"/>
            </a:rPr>
            <a:t>Нерівноправні операції із землею</a:t>
          </a:r>
        </a:p>
      </dgm:t>
    </dgm:pt>
    <dgm:pt modelId="{BF99BA54-DB45-4029-8156-0527BAE14C63}" type="parTrans" cxnId="{CA0D09BC-6DFE-47B2-A82F-B29777949E23}">
      <dgm:prSet/>
      <dgm:spPr/>
      <dgm:t>
        <a:bodyPr/>
        <a:lstStyle/>
        <a:p>
          <a:endParaRPr lang="uk-UA"/>
        </a:p>
      </dgm:t>
    </dgm:pt>
    <dgm:pt modelId="{A9C29F3E-AB2A-4419-A0D1-F54E93620496}" type="sibTrans" cxnId="{CA0D09BC-6DFE-47B2-A82F-B29777949E23}">
      <dgm:prSet/>
      <dgm:spPr/>
      <dgm:t>
        <a:bodyPr/>
        <a:lstStyle/>
        <a:p>
          <a:endParaRPr lang="uk-UA"/>
        </a:p>
      </dgm:t>
    </dgm:pt>
    <dgm:pt modelId="{3EE5D7BB-D9EE-46DF-A70F-BB18206825F4}">
      <dgm:prSet phldrT="[Текст]" custT="1"/>
      <dgm:spPr/>
      <dgm:t>
        <a:bodyPr/>
        <a:lstStyle/>
        <a:p>
          <a:r>
            <a:rPr lang="uk-UA" sz="1200" b="0">
              <a:latin typeface="Times New Roman" panose="02020603050405020304" pitchFamily="18" charset="0"/>
              <a:cs typeface="Times New Roman" panose="02020603050405020304" pitchFamily="18" charset="0"/>
            </a:rPr>
            <a:t>Неефективне землекористування</a:t>
          </a:r>
        </a:p>
      </dgm:t>
    </dgm:pt>
    <dgm:pt modelId="{8A070D78-0E7B-4A53-A7C6-FF9B0A64000A}" type="parTrans" cxnId="{511866F5-3646-4939-BAD3-B73CCDA9CA8F}">
      <dgm:prSet/>
      <dgm:spPr/>
      <dgm:t>
        <a:bodyPr/>
        <a:lstStyle/>
        <a:p>
          <a:endParaRPr lang="uk-UA"/>
        </a:p>
      </dgm:t>
    </dgm:pt>
    <dgm:pt modelId="{30344765-0B53-4ACB-AB8F-2307188F7378}" type="sibTrans" cxnId="{511866F5-3646-4939-BAD3-B73CCDA9CA8F}">
      <dgm:prSet/>
      <dgm:spPr/>
      <dgm:t>
        <a:bodyPr/>
        <a:lstStyle/>
        <a:p>
          <a:endParaRPr lang="uk-UA"/>
        </a:p>
      </dgm:t>
    </dgm:pt>
    <dgm:pt modelId="{EE169C78-5E9D-4C46-BC99-C893E649B571}">
      <dgm:prSet phldrT="[Текст]" custT="1"/>
      <dgm:spPr/>
      <dgm:t>
        <a:bodyPr/>
        <a:lstStyle/>
        <a:p>
          <a:r>
            <a:rPr lang="uk-UA" sz="1200" b="0">
              <a:latin typeface="Times New Roman" panose="02020603050405020304" pitchFamily="18" charset="0"/>
              <a:cs typeface="Times New Roman" panose="02020603050405020304" pitchFamily="18" charset="0"/>
            </a:rPr>
            <a:t>Погіршення рівня життя в сільській місцевості</a:t>
          </a:r>
        </a:p>
      </dgm:t>
    </dgm:pt>
    <dgm:pt modelId="{A476B9B6-D428-451A-ABF3-D4E4EE8A1B8B}" type="parTrans" cxnId="{949D70BB-E7A4-48EF-B256-8157EA3E4F6D}">
      <dgm:prSet/>
      <dgm:spPr/>
      <dgm:t>
        <a:bodyPr/>
        <a:lstStyle/>
        <a:p>
          <a:endParaRPr lang="uk-UA"/>
        </a:p>
      </dgm:t>
    </dgm:pt>
    <dgm:pt modelId="{22BBDCEF-CEDA-4319-BA7E-71FECEFC5BCA}" type="sibTrans" cxnId="{949D70BB-E7A4-48EF-B256-8157EA3E4F6D}">
      <dgm:prSet/>
      <dgm:spPr/>
      <dgm:t>
        <a:bodyPr/>
        <a:lstStyle/>
        <a:p>
          <a:endParaRPr lang="uk-UA"/>
        </a:p>
      </dgm:t>
    </dgm:pt>
    <dgm:pt modelId="{7A18E488-54A0-4684-B140-1B1377A93681}">
      <dgm:prSet custT="1"/>
      <dgm:spPr/>
      <dgm:t>
        <a:bodyPr/>
        <a:lstStyle/>
        <a:p>
          <a:r>
            <a:rPr lang="uk-UA" sz="1200">
              <a:latin typeface="Times New Roman" panose="02020603050405020304" pitchFamily="18" charset="0"/>
              <a:cs typeface="Times New Roman" panose="02020603050405020304" pitchFamily="18" charset="0"/>
            </a:rPr>
            <a:t>Продавці, які мають більше інформації, можуть використовувати покупців, що призводить до нерівноправних операцій із землею та потенційного захоплення землі.</a:t>
          </a:r>
        </a:p>
      </dgm:t>
    </dgm:pt>
    <dgm:pt modelId="{92FEE6C8-617A-4F98-9ECE-E92D60866B6B}" type="parTrans" cxnId="{1AD96841-1E55-4FB4-B547-21DF54FE5962}">
      <dgm:prSet/>
      <dgm:spPr/>
      <dgm:t>
        <a:bodyPr/>
        <a:lstStyle/>
        <a:p>
          <a:endParaRPr lang="uk-UA"/>
        </a:p>
      </dgm:t>
    </dgm:pt>
    <dgm:pt modelId="{C77FF769-DEB9-4B55-A7AA-29150509509A}" type="sibTrans" cxnId="{1AD96841-1E55-4FB4-B547-21DF54FE5962}">
      <dgm:prSet/>
      <dgm:spPr/>
      <dgm:t>
        <a:bodyPr/>
        <a:lstStyle/>
        <a:p>
          <a:endParaRPr lang="uk-UA"/>
        </a:p>
      </dgm:t>
    </dgm:pt>
    <dgm:pt modelId="{7158A329-DA26-43CE-BE8E-B14CC33240E8}">
      <dgm:prSet custT="1"/>
      <dgm:spPr/>
      <dgm:t>
        <a:bodyPr/>
        <a:lstStyle/>
        <a:p>
          <a:r>
            <a:rPr lang="uk-UA" sz="1200">
              <a:latin typeface="Times New Roman" panose="02020603050405020304" pitchFamily="18" charset="0"/>
              <a:cs typeface="Times New Roman" panose="02020603050405020304" pitchFamily="18" charset="0"/>
            </a:rPr>
            <a:t>недовикористання землі та неоптимальна практика землекористування можуть мати місце, коли потенційні землекористувачі не мають важливої ​​інформації про якість і потенціал землі.</a:t>
          </a:r>
        </a:p>
      </dgm:t>
    </dgm:pt>
    <dgm:pt modelId="{7986A171-9CC2-4DA3-A59B-9C5054BF4873}" type="parTrans" cxnId="{B0BA5BAA-9DFE-4B73-B655-EA1B92640921}">
      <dgm:prSet/>
      <dgm:spPr/>
      <dgm:t>
        <a:bodyPr/>
        <a:lstStyle/>
        <a:p>
          <a:endParaRPr lang="uk-UA"/>
        </a:p>
      </dgm:t>
    </dgm:pt>
    <dgm:pt modelId="{4A940388-B35C-4417-A887-B929CBA24C8F}" type="sibTrans" cxnId="{B0BA5BAA-9DFE-4B73-B655-EA1B92640921}">
      <dgm:prSet/>
      <dgm:spPr/>
      <dgm:t>
        <a:bodyPr/>
        <a:lstStyle/>
        <a:p>
          <a:endParaRPr lang="uk-UA"/>
        </a:p>
      </dgm:t>
    </dgm:pt>
    <dgm:pt modelId="{58D3B310-8EFB-4681-AE91-E4D5571D6F19}">
      <dgm:prSet custT="1"/>
      <dgm:spPr/>
      <dgm:t>
        <a:bodyPr/>
        <a:lstStyle/>
        <a:p>
          <a:r>
            <a:rPr lang="uk-UA" sz="1200" b="0">
              <a:latin typeface="Times New Roman" panose="02020603050405020304" pitchFamily="18" charset="0"/>
              <a:cs typeface="Times New Roman" panose="02020603050405020304" pitchFamily="18" charset="0"/>
            </a:rPr>
            <a:t>Збільшення кількості судових процесів</a:t>
          </a:r>
        </a:p>
      </dgm:t>
    </dgm:pt>
    <dgm:pt modelId="{2307A3A4-3018-4ED3-AAA4-031007F55938}" type="parTrans" cxnId="{537B4D1A-DECB-4CA6-9AFF-E3119C9D2DFD}">
      <dgm:prSet/>
      <dgm:spPr/>
      <dgm:t>
        <a:bodyPr/>
        <a:lstStyle/>
        <a:p>
          <a:endParaRPr lang="uk-UA"/>
        </a:p>
      </dgm:t>
    </dgm:pt>
    <dgm:pt modelId="{A87B688D-16A1-437B-8944-58A8CBD80C10}" type="sibTrans" cxnId="{537B4D1A-DECB-4CA6-9AFF-E3119C9D2DFD}">
      <dgm:prSet/>
      <dgm:spPr/>
      <dgm:t>
        <a:bodyPr/>
        <a:lstStyle/>
        <a:p>
          <a:endParaRPr lang="uk-UA"/>
        </a:p>
      </dgm:t>
    </dgm:pt>
    <dgm:pt modelId="{0EB10208-DC61-414A-AF7E-81006B281148}">
      <dgm:prSet custT="1"/>
      <dgm:spPr/>
      <dgm:t>
        <a:bodyPr/>
        <a:lstStyle/>
        <a:p>
          <a:r>
            <a:rPr lang="uk-UA" sz="1200">
              <a:latin typeface="Times New Roman" panose="02020603050405020304" pitchFamily="18" charset="0"/>
              <a:cs typeface="Times New Roman" panose="02020603050405020304" pitchFamily="18" charset="0"/>
            </a:rPr>
            <a:t>суперечки щодо меж землі та власності часто виникають через неповні земельні документи, що призводить до дорогих судових баталій.</a:t>
          </a:r>
        </a:p>
      </dgm:t>
    </dgm:pt>
    <dgm:pt modelId="{B0FC705F-846B-4B30-AA04-DFFCCB96A264}" type="parTrans" cxnId="{778CBDBE-90B3-454C-A793-E9712934A0F6}">
      <dgm:prSet/>
      <dgm:spPr/>
      <dgm:t>
        <a:bodyPr/>
        <a:lstStyle/>
        <a:p>
          <a:endParaRPr lang="uk-UA"/>
        </a:p>
      </dgm:t>
    </dgm:pt>
    <dgm:pt modelId="{37756BB0-431C-47E6-8AA3-73F79F4B70DB}" type="sibTrans" cxnId="{778CBDBE-90B3-454C-A793-E9712934A0F6}">
      <dgm:prSet/>
      <dgm:spPr/>
      <dgm:t>
        <a:bodyPr/>
        <a:lstStyle/>
        <a:p>
          <a:endParaRPr lang="uk-UA"/>
        </a:p>
      </dgm:t>
    </dgm:pt>
    <dgm:pt modelId="{66397EBC-3453-41EE-B826-B0A56AEAE8EF}">
      <dgm:prSet custT="1"/>
      <dgm:spPr/>
      <dgm:t>
        <a:bodyPr/>
        <a:lstStyle/>
        <a:p>
          <a:r>
            <a:rPr lang="uk-UA" sz="1200">
              <a:latin typeface="Times New Roman" panose="02020603050405020304" pitchFamily="18" charset="0"/>
              <a:cs typeface="Times New Roman" panose="02020603050405020304" pitchFamily="18" charset="0"/>
            </a:rPr>
            <a:t>нерівний розподіл інформації може сприяти бідності в селі та відтоку фермерів у міста.</a:t>
          </a:r>
        </a:p>
      </dgm:t>
    </dgm:pt>
    <dgm:pt modelId="{76B7F2A6-3DA8-4AF3-B364-90E7F54EF246}" type="parTrans" cxnId="{88B8023A-D3C9-45E5-BEC6-B3EFE77ACCBE}">
      <dgm:prSet/>
      <dgm:spPr/>
      <dgm:t>
        <a:bodyPr/>
        <a:lstStyle/>
        <a:p>
          <a:endParaRPr lang="uk-UA"/>
        </a:p>
      </dgm:t>
    </dgm:pt>
    <dgm:pt modelId="{3E1BF5EB-B86C-410E-BAAF-4FEE8C705BC3}" type="sibTrans" cxnId="{88B8023A-D3C9-45E5-BEC6-B3EFE77ACCBE}">
      <dgm:prSet/>
      <dgm:spPr/>
      <dgm:t>
        <a:bodyPr/>
        <a:lstStyle/>
        <a:p>
          <a:endParaRPr lang="uk-UA"/>
        </a:p>
      </dgm:t>
    </dgm:pt>
    <dgm:pt modelId="{905D442C-96F0-49B0-A220-68126877A18B}" type="pres">
      <dgm:prSet presAssocID="{B5CE6B1A-A9BD-4736-8251-2315660A0250}" presName="linear" presStyleCnt="0">
        <dgm:presLayoutVars>
          <dgm:dir/>
          <dgm:animLvl val="lvl"/>
          <dgm:resizeHandles val="exact"/>
        </dgm:presLayoutVars>
      </dgm:prSet>
      <dgm:spPr/>
      <dgm:t>
        <a:bodyPr/>
        <a:lstStyle/>
        <a:p>
          <a:endParaRPr lang="ru-RU"/>
        </a:p>
      </dgm:t>
    </dgm:pt>
    <dgm:pt modelId="{1BEA43AB-662B-4F73-8DF8-AD9AAC37D312}" type="pres">
      <dgm:prSet presAssocID="{907CDE3F-A5D1-474D-999E-A43D66605EDD}" presName="parentLin" presStyleCnt="0"/>
      <dgm:spPr/>
    </dgm:pt>
    <dgm:pt modelId="{DFB542A8-43CC-436F-82F2-FE94D4015B62}" type="pres">
      <dgm:prSet presAssocID="{907CDE3F-A5D1-474D-999E-A43D66605EDD}" presName="parentLeftMargin" presStyleLbl="node1" presStyleIdx="0" presStyleCnt="4"/>
      <dgm:spPr/>
      <dgm:t>
        <a:bodyPr/>
        <a:lstStyle/>
        <a:p>
          <a:endParaRPr lang="ru-RU"/>
        </a:p>
      </dgm:t>
    </dgm:pt>
    <dgm:pt modelId="{AC8198E2-AE9C-4E26-828F-9E6DA82080E3}" type="pres">
      <dgm:prSet presAssocID="{907CDE3F-A5D1-474D-999E-A43D66605EDD}" presName="parentText" presStyleLbl="node1" presStyleIdx="0" presStyleCnt="4" custScaleY="87108">
        <dgm:presLayoutVars>
          <dgm:chMax val="0"/>
          <dgm:bulletEnabled val="1"/>
        </dgm:presLayoutVars>
      </dgm:prSet>
      <dgm:spPr/>
      <dgm:t>
        <a:bodyPr/>
        <a:lstStyle/>
        <a:p>
          <a:endParaRPr lang="ru-RU"/>
        </a:p>
      </dgm:t>
    </dgm:pt>
    <dgm:pt modelId="{77A080B7-379E-49BF-802E-3FAA74E6D5F8}" type="pres">
      <dgm:prSet presAssocID="{907CDE3F-A5D1-474D-999E-A43D66605EDD}" presName="negativeSpace" presStyleCnt="0"/>
      <dgm:spPr/>
    </dgm:pt>
    <dgm:pt modelId="{FBAE0C69-D240-40F5-9DFF-D43D5C6F9409}" type="pres">
      <dgm:prSet presAssocID="{907CDE3F-A5D1-474D-999E-A43D66605EDD}" presName="childText" presStyleLbl="conFgAcc1" presStyleIdx="0" presStyleCnt="4">
        <dgm:presLayoutVars>
          <dgm:bulletEnabled val="1"/>
        </dgm:presLayoutVars>
      </dgm:prSet>
      <dgm:spPr/>
      <dgm:t>
        <a:bodyPr/>
        <a:lstStyle/>
        <a:p>
          <a:endParaRPr lang="ru-RU"/>
        </a:p>
      </dgm:t>
    </dgm:pt>
    <dgm:pt modelId="{DE9507C7-9B2F-49FB-8487-3BE0B4E69A87}" type="pres">
      <dgm:prSet presAssocID="{A9C29F3E-AB2A-4419-A0D1-F54E93620496}" presName="spaceBetweenRectangles" presStyleCnt="0"/>
      <dgm:spPr/>
    </dgm:pt>
    <dgm:pt modelId="{F1F2A9BF-3134-4E97-B666-342143E97643}" type="pres">
      <dgm:prSet presAssocID="{3EE5D7BB-D9EE-46DF-A70F-BB18206825F4}" presName="parentLin" presStyleCnt="0"/>
      <dgm:spPr/>
    </dgm:pt>
    <dgm:pt modelId="{DC6E4160-0141-482B-B33C-D4A6873021E6}" type="pres">
      <dgm:prSet presAssocID="{3EE5D7BB-D9EE-46DF-A70F-BB18206825F4}" presName="parentLeftMargin" presStyleLbl="node1" presStyleIdx="0" presStyleCnt="4"/>
      <dgm:spPr/>
      <dgm:t>
        <a:bodyPr/>
        <a:lstStyle/>
        <a:p>
          <a:endParaRPr lang="ru-RU"/>
        </a:p>
      </dgm:t>
    </dgm:pt>
    <dgm:pt modelId="{E9D160AB-6E3E-48B5-83DF-B9DF3247A155}" type="pres">
      <dgm:prSet presAssocID="{3EE5D7BB-D9EE-46DF-A70F-BB18206825F4}" presName="parentText" presStyleLbl="node1" presStyleIdx="1" presStyleCnt="4" custScaleY="87108">
        <dgm:presLayoutVars>
          <dgm:chMax val="0"/>
          <dgm:bulletEnabled val="1"/>
        </dgm:presLayoutVars>
      </dgm:prSet>
      <dgm:spPr/>
      <dgm:t>
        <a:bodyPr/>
        <a:lstStyle/>
        <a:p>
          <a:endParaRPr lang="ru-RU"/>
        </a:p>
      </dgm:t>
    </dgm:pt>
    <dgm:pt modelId="{E80FAA9C-A07C-4EB7-8EF8-BBB556609543}" type="pres">
      <dgm:prSet presAssocID="{3EE5D7BB-D9EE-46DF-A70F-BB18206825F4}" presName="negativeSpace" presStyleCnt="0"/>
      <dgm:spPr/>
    </dgm:pt>
    <dgm:pt modelId="{13E7F524-6E15-41C8-9108-1E8A66D4FA8B}" type="pres">
      <dgm:prSet presAssocID="{3EE5D7BB-D9EE-46DF-A70F-BB18206825F4}" presName="childText" presStyleLbl="conFgAcc1" presStyleIdx="1" presStyleCnt="4">
        <dgm:presLayoutVars>
          <dgm:bulletEnabled val="1"/>
        </dgm:presLayoutVars>
      </dgm:prSet>
      <dgm:spPr/>
      <dgm:t>
        <a:bodyPr/>
        <a:lstStyle/>
        <a:p>
          <a:endParaRPr lang="ru-RU"/>
        </a:p>
      </dgm:t>
    </dgm:pt>
    <dgm:pt modelId="{81751EA2-D535-4E03-A473-4782F87056F5}" type="pres">
      <dgm:prSet presAssocID="{30344765-0B53-4ACB-AB8F-2307188F7378}" presName="spaceBetweenRectangles" presStyleCnt="0"/>
      <dgm:spPr/>
    </dgm:pt>
    <dgm:pt modelId="{AFB2134A-E149-47FD-A9D6-43349699E4C9}" type="pres">
      <dgm:prSet presAssocID="{EE169C78-5E9D-4C46-BC99-C893E649B571}" presName="parentLin" presStyleCnt="0"/>
      <dgm:spPr/>
    </dgm:pt>
    <dgm:pt modelId="{C36F56F6-D823-4FE6-9DBD-1B45BF73092D}" type="pres">
      <dgm:prSet presAssocID="{EE169C78-5E9D-4C46-BC99-C893E649B571}" presName="parentLeftMargin" presStyleLbl="node1" presStyleIdx="1" presStyleCnt="4"/>
      <dgm:spPr/>
      <dgm:t>
        <a:bodyPr/>
        <a:lstStyle/>
        <a:p>
          <a:endParaRPr lang="ru-RU"/>
        </a:p>
      </dgm:t>
    </dgm:pt>
    <dgm:pt modelId="{7A0A5C3E-82CD-48FA-98B6-65E1D6FD66BF}" type="pres">
      <dgm:prSet presAssocID="{EE169C78-5E9D-4C46-BC99-C893E649B571}" presName="parentText" presStyleLbl="node1" presStyleIdx="2" presStyleCnt="4" custScaleY="81301">
        <dgm:presLayoutVars>
          <dgm:chMax val="0"/>
          <dgm:bulletEnabled val="1"/>
        </dgm:presLayoutVars>
      </dgm:prSet>
      <dgm:spPr/>
      <dgm:t>
        <a:bodyPr/>
        <a:lstStyle/>
        <a:p>
          <a:endParaRPr lang="ru-RU"/>
        </a:p>
      </dgm:t>
    </dgm:pt>
    <dgm:pt modelId="{55235835-C247-4F6E-85E2-3DDB5C13A0B1}" type="pres">
      <dgm:prSet presAssocID="{EE169C78-5E9D-4C46-BC99-C893E649B571}" presName="negativeSpace" presStyleCnt="0"/>
      <dgm:spPr/>
    </dgm:pt>
    <dgm:pt modelId="{F4C1FA29-1BA5-4BDF-AF90-6DD24EEC96A6}" type="pres">
      <dgm:prSet presAssocID="{EE169C78-5E9D-4C46-BC99-C893E649B571}" presName="childText" presStyleLbl="conFgAcc1" presStyleIdx="2" presStyleCnt="4">
        <dgm:presLayoutVars>
          <dgm:bulletEnabled val="1"/>
        </dgm:presLayoutVars>
      </dgm:prSet>
      <dgm:spPr/>
      <dgm:t>
        <a:bodyPr/>
        <a:lstStyle/>
        <a:p>
          <a:endParaRPr lang="ru-RU"/>
        </a:p>
      </dgm:t>
    </dgm:pt>
    <dgm:pt modelId="{78193510-6B6C-4F54-9ADE-88D9F25457FD}" type="pres">
      <dgm:prSet presAssocID="{22BBDCEF-CEDA-4319-BA7E-71FECEFC5BCA}" presName="spaceBetweenRectangles" presStyleCnt="0"/>
      <dgm:spPr/>
    </dgm:pt>
    <dgm:pt modelId="{10B6EF0F-B810-4778-8104-114EE8837C73}" type="pres">
      <dgm:prSet presAssocID="{58D3B310-8EFB-4681-AE91-E4D5571D6F19}" presName="parentLin" presStyleCnt="0"/>
      <dgm:spPr/>
    </dgm:pt>
    <dgm:pt modelId="{AB73E5A6-0659-4FA3-BC58-A2A8E5D00793}" type="pres">
      <dgm:prSet presAssocID="{58D3B310-8EFB-4681-AE91-E4D5571D6F19}" presName="parentLeftMargin" presStyleLbl="node1" presStyleIdx="2" presStyleCnt="4"/>
      <dgm:spPr/>
      <dgm:t>
        <a:bodyPr/>
        <a:lstStyle/>
        <a:p>
          <a:endParaRPr lang="ru-RU"/>
        </a:p>
      </dgm:t>
    </dgm:pt>
    <dgm:pt modelId="{6B5DB26F-AF6F-4DA0-8D46-AFBBFCBA2C3A}" type="pres">
      <dgm:prSet presAssocID="{58D3B310-8EFB-4681-AE91-E4D5571D6F19}" presName="parentText" presStyleLbl="node1" presStyleIdx="3" presStyleCnt="4" custScaleY="81301" custLinFactNeighborX="-12987">
        <dgm:presLayoutVars>
          <dgm:chMax val="0"/>
          <dgm:bulletEnabled val="1"/>
        </dgm:presLayoutVars>
      </dgm:prSet>
      <dgm:spPr/>
      <dgm:t>
        <a:bodyPr/>
        <a:lstStyle/>
        <a:p>
          <a:endParaRPr lang="ru-RU"/>
        </a:p>
      </dgm:t>
    </dgm:pt>
    <dgm:pt modelId="{CEB6374E-C995-4BD8-BE37-ACB95C0C7E18}" type="pres">
      <dgm:prSet presAssocID="{58D3B310-8EFB-4681-AE91-E4D5571D6F19}" presName="negativeSpace" presStyleCnt="0"/>
      <dgm:spPr/>
    </dgm:pt>
    <dgm:pt modelId="{F0C98B8A-5171-4710-8611-81A802F8C868}" type="pres">
      <dgm:prSet presAssocID="{58D3B310-8EFB-4681-AE91-E4D5571D6F19}" presName="childText" presStyleLbl="conFgAcc1" presStyleIdx="3" presStyleCnt="4">
        <dgm:presLayoutVars>
          <dgm:bulletEnabled val="1"/>
        </dgm:presLayoutVars>
      </dgm:prSet>
      <dgm:spPr/>
      <dgm:t>
        <a:bodyPr/>
        <a:lstStyle/>
        <a:p>
          <a:endParaRPr lang="ru-RU"/>
        </a:p>
      </dgm:t>
    </dgm:pt>
  </dgm:ptLst>
  <dgm:cxnLst>
    <dgm:cxn modelId="{1AD96841-1E55-4FB4-B547-21DF54FE5962}" srcId="{907CDE3F-A5D1-474D-999E-A43D66605EDD}" destId="{7A18E488-54A0-4684-B140-1B1377A93681}" srcOrd="0" destOrd="0" parTransId="{92FEE6C8-617A-4F98-9ECE-E92D60866B6B}" sibTransId="{C77FF769-DEB9-4B55-A7AA-29150509509A}"/>
    <dgm:cxn modelId="{537B4D1A-DECB-4CA6-9AFF-E3119C9D2DFD}" srcId="{B5CE6B1A-A9BD-4736-8251-2315660A0250}" destId="{58D3B310-8EFB-4681-AE91-E4D5571D6F19}" srcOrd="3" destOrd="0" parTransId="{2307A3A4-3018-4ED3-AAA4-031007F55938}" sibTransId="{A87B688D-16A1-437B-8944-58A8CBD80C10}"/>
    <dgm:cxn modelId="{88B8023A-D3C9-45E5-BEC6-B3EFE77ACCBE}" srcId="{EE169C78-5E9D-4C46-BC99-C893E649B571}" destId="{66397EBC-3453-41EE-B826-B0A56AEAE8EF}" srcOrd="0" destOrd="0" parTransId="{76B7F2A6-3DA8-4AF3-B364-90E7F54EF246}" sibTransId="{3E1BF5EB-B86C-410E-BAAF-4FEE8C705BC3}"/>
    <dgm:cxn modelId="{CB4EDA76-7B7C-494C-B52A-95852829C895}" type="presOf" srcId="{EE169C78-5E9D-4C46-BC99-C893E649B571}" destId="{7A0A5C3E-82CD-48FA-98B6-65E1D6FD66BF}" srcOrd="1" destOrd="0" presId="urn:microsoft.com/office/officeart/2005/8/layout/list1"/>
    <dgm:cxn modelId="{511866F5-3646-4939-BAD3-B73CCDA9CA8F}" srcId="{B5CE6B1A-A9BD-4736-8251-2315660A0250}" destId="{3EE5D7BB-D9EE-46DF-A70F-BB18206825F4}" srcOrd="1" destOrd="0" parTransId="{8A070D78-0E7B-4A53-A7C6-FF9B0A64000A}" sibTransId="{30344765-0B53-4ACB-AB8F-2307188F7378}"/>
    <dgm:cxn modelId="{9C5E6280-02CF-4F4E-9C77-A2556849C741}" type="presOf" srcId="{7158A329-DA26-43CE-BE8E-B14CC33240E8}" destId="{13E7F524-6E15-41C8-9108-1E8A66D4FA8B}" srcOrd="0" destOrd="0" presId="urn:microsoft.com/office/officeart/2005/8/layout/list1"/>
    <dgm:cxn modelId="{A9FE3AF3-AFF6-45D1-BCAE-370831F14BA2}" type="presOf" srcId="{58D3B310-8EFB-4681-AE91-E4D5571D6F19}" destId="{6B5DB26F-AF6F-4DA0-8D46-AFBBFCBA2C3A}" srcOrd="1" destOrd="0" presId="urn:microsoft.com/office/officeart/2005/8/layout/list1"/>
    <dgm:cxn modelId="{949D70BB-E7A4-48EF-B256-8157EA3E4F6D}" srcId="{B5CE6B1A-A9BD-4736-8251-2315660A0250}" destId="{EE169C78-5E9D-4C46-BC99-C893E649B571}" srcOrd="2" destOrd="0" parTransId="{A476B9B6-D428-451A-ABF3-D4E4EE8A1B8B}" sibTransId="{22BBDCEF-CEDA-4319-BA7E-71FECEFC5BCA}"/>
    <dgm:cxn modelId="{A2454966-875B-4541-BA32-026C3EFD6E1A}" type="presOf" srcId="{907CDE3F-A5D1-474D-999E-A43D66605EDD}" destId="{DFB542A8-43CC-436F-82F2-FE94D4015B62}" srcOrd="0" destOrd="0" presId="urn:microsoft.com/office/officeart/2005/8/layout/list1"/>
    <dgm:cxn modelId="{B0BA5BAA-9DFE-4B73-B655-EA1B92640921}" srcId="{3EE5D7BB-D9EE-46DF-A70F-BB18206825F4}" destId="{7158A329-DA26-43CE-BE8E-B14CC33240E8}" srcOrd="0" destOrd="0" parTransId="{7986A171-9CC2-4DA3-A59B-9C5054BF4873}" sibTransId="{4A940388-B35C-4417-A887-B929CBA24C8F}"/>
    <dgm:cxn modelId="{7A35B163-5AC4-4E8D-8E4F-782D6BA4AA40}" type="presOf" srcId="{EE169C78-5E9D-4C46-BC99-C893E649B571}" destId="{C36F56F6-D823-4FE6-9DBD-1B45BF73092D}" srcOrd="0" destOrd="0" presId="urn:microsoft.com/office/officeart/2005/8/layout/list1"/>
    <dgm:cxn modelId="{07792965-29ED-4AA0-9D69-B5200C451FBA}" type="presOf" srcId="{907CDE3F-A5D1-474D-999E-A43D66605EDD}" destId="{AC8198E2-AE9C-4E26-828F-9E6DA82080E3}" srcOrd="1" destOrd="0" presId="urn:microsoft.com/office/officeart/2005/8/layout/list1"/>
    <dgm:cxn modelId="{EE6263B4-EBAB-466A-B3A5-6507F8FC7A57}" type="presOf" srcId="{3EE5D7BB-D9EE-46DF-A70F-BB18206825F4}" destId="{DC6E4160-0141-482B-B33C-D4A6873021E6}" srcOrd="0" destOrd="0" presId="urn:microsoft.com/office/officeart/2005/8/layout/list1"/>
    <dgm:cxn modelId="{778CBDBE-90B3-454C-A793-E9712934A0F6}" srcId="{58D3B310-8EFB-4681-AE91-E4D5571D6F19}" destId="{0EB10208-DC61-414A-AF7E-81006B281148}" srcOrd="0" destOrd="0" parTransId="{B0FC705F-846B-4B30-AA04-DFFCCB96A264}" sibTransId="{37756BB0-431C-47E6-8AA3-73F79F4B70DB}"/>
    <dgm:cxn modelId="{1020A487-A242-4B46-AD85-AECF9C37B6B9}" type="presOf" srcId="{B5CE6B1A-A9BD-4736-8251-2315660A0250}" destId="{905D442C-96F0-49B0-A220-68126877A18B}" srcOrd="0" destOrd="0" presId="urn:microsoft.com/office/officeart/2005/8/layout/list1"/>
    <dgm:cxn modelId="{CA0D09BC-6DFE-47B2-A82F-B29777949E23}" srcId="{B5CE6B1A-A9BD-4736-8251-2315660A0250}" destId="{907CDE3F-A5D1-474D-999E-A43D66605EDD}" srcOrd="0" destOrd="0" parTransId="{BF99BA54-DB45-4029-8156-0527BAE14C63}" sibTransId="{A9C29F3E-AB2A-4419-A0D1-F54E93620496}"/>
    <dgm:cxn modelId="{A42D5E8E-6BC8-46E2-96DC-681ECE74F0CD}" type="presOf" srcId="{58D3B310-8EFB-4681-AE91-E4D5571D6F19}" destId="{AB73E5A6-0659-4FA3-BC58-A2A8E5D00793}" srcOrd="0" destOrd="0" presId="urn:microsoft.com/office/officeart/2005/8/layout/list1"/>
    <dgm:cxn modelId="{C88A9D65-669E-422A-869E-F1242F93C078}" type="presOf" srcId="{3EE5D7BB-D9EE-46DF-A70F-BB18206825F4}" destId="{E9D160AB-6E3E-48B5-83DF-B9DF3247A155}" srcOrd="1" destOrd="0" presId="urn:microsoft.com/office/officeart/2005/8/layout/list1"/>
    <dgm:cxn modelId="{8A2EF392-E7D2-454E-B07C-8A31A6E0B52E}" type="presOf" srcId="{66397EBC-3453-41EE-B826-B0A56AEAE8EF}" destId="{F4C1FA29-1BA5-4BDF-AF90-6DD24EEC96A6}" srcOrd="0" destOrd="0" presId="urn:microsoft.com/office/officeart/2005/8/layout/list1"/>
    <dgm:cxn modelId="{116032BD-B43D-4192-9722-96D8B75A07A9}" type="presOf" srcId="{0EB10208-DC61-414A-AF7E-81006B281148}" destId="{F0C98B8A-5171-4710-8611-81A802F8C868}" srcOrd="0" destOrd="0" presId="urn:microsoft.com/office/officeart/2005/8/layout/list1"/>
    <dgm:cxn modelId="{017442BD-82CB-40BA-A4EB-41943C97E8B7}" type="presOf" srcId="{7A18E488-54A0-4684-B140-1B1377A93681}" destId="{FBAE0C69-D240-40F5-9DFF-D43D5C6F9409}" srcOrd="0" destOrd="0" presId="urn:microsoft.com/office/officeart/2005/8/layout/list1"/>
    <dgm:cxn modelId="{DD126F54-56DD-447B-B102-6EE3D36D2AED}" type="presParOf" srcId="{905D442C-96F0-49B0-A220-68126877A18B}" destId="{1BEA43AB-662B-4F73-8DF8-AD9AAC37D312}" srcOrd="0" destOrd="0" presId="urn:microsoft.com/office/officeart/2005/8/layout/list1"/>
    <dgm:cxn modelId="{9B1CABEC-70A6-4A6A-BD35-F0449B9FDC93}" type="presParOf" srcId="{1BEA43AB-662B-4F73-8DF8-AD9AAC37D312}" destId="{DFB542A8-43CC-436F-82F2-FE94D4015B62}" srcOrd="0" destOrd="0" presId="urn:microsoft.com/office/officeart/2005/8/layout/list1"/>
    <dgm:cxn modelId="{9DCFD1B7-D708-44CC-81F6-961A9B88F690}" type="presParOf" srcId="{1BEA43AB-662B-4F73-8DF8-AD9AAC37D312}" destId="{AC8198E2-AE9C-4E26-828F-9E6DA82080E3}" srcOrd="1" destOrd="0" presId="urn:microsoft.com/office/officeart/2005/8/layout/list1"/>
    <dgm:cxn modelId="{F819F22A-6C26-42C5-9089-6A2B5D70EC63}" type="presParOf" srcId="{905D442C-96F0-49B0-A220-68126877A18B}" destId="{77A080B7-379E-49BF-802E-3FAA74E6D5F8}" srcOrd="1" destOrd="0" presId="urn:microsoft.com/office/officeart/2005/8/layout/list1"/>
    <dgm:cxn modelId="{4B3FAB0D-E5DA-4204-BC49-C0221DBCF47F}" type="presParOf" srcId="{905D442C-96F0-49B0-A220-68126877A18B}" destId="{FBAE0C69-D240-40F5-9DFF-D43D5C6F9409}" srcOrd="2" destOrd="0" presId="urn:microsoft.com/office/officeart/2005/8/layout/list1"/>
    <dgm:cxn modelId="{2B83500D-3D68-4044-89B0-46839D8BA6C0}" type="presParOf" srcId="{905D442C-96F0-49B0-A220-68126877A18B}" destId="{DE9507C7-9B2F-49FB-8487-3BE0B4E69A87}" srcOrd="3" destOrd="0" presId="urn:microsoft.com/office/officeart/2005/8/layout/list1"/>
    <dgm:cxn modelId="{33BC3F3B-8A88-4B04-AFFF-ED3C9E73FDF6}" type="presParOf" srcId="{905D442C-96F0-49B0-A220-68126877A18B}" destId="{F1F2A9BF-3134-4E97-B666-342143E97643}" srcOrd="4" destOrd="0" presId="urn:microsoft.com/office/officeart/2005/8/layout/list1"/>
    <dgm:cxn modelId="{41D88E04-967B-4DAE-9D6A-392D3D02D751}" type="presParOf" srcId="{F1F2A9BF-3134-4E97-B666-342143E97643}" destId="{DC6E4160-0141-482B-B33C-D4A6873021E6}" srcOrd="0" destOrd="0" presId="urn:microsoft.com/office/officeart/2005/8/layout/list1"/>
    <dgm:cxn modelId="{2D238E19-23FE-4BA3-8E9B-41937F7FB94E}" type="presParOf" srcId="{F1F2A9BF-3134-4E97-B666-342143E97643}" destId="{E9D160AB-6E3E-48B5-83DF-B9DF3247A155}" srcOrd="1" destOrd="0" presId="urn:microsoft.com/office/officeart/2005/8/layout/list1"/>
    <dgm:cxn modelId="{3CE49B9B-9CAF-4784-AE64-C7ED78841F3E}" type="presParOf" srcId="{905D442C-96F0-49B0-A220-68126877A18B}" destId="{E80FAA9C-A07C-4EB7-8EF8-BBB556609543}" srcOrd="5" destOrd="0" presId="urn:microsoft.com/office/officeart/2005/8/layout/list1"/>
    <dgm:cxn modelId="{7C5013B0-CD74-445F-8854-73DBA09046ED}" type="presParOf" srcId="{905D442C-96F0-49B0-A220-68126877A18B}" destId="{13E7F524-6E15-41C8-9108-1E8A66D4FA8B}" srcOrd="6" destOrd="0" presId="urn:microsoft.com/office/officeart/2005/8/layout/list1"/>
    <dgm:cxn modelId="{E784E56A-D2A8-4ACB-8B9C-CCE6C725E4BB}" type="presParOf" srcId="{905D442C-96F0-49B0-A220-68126877A18B}" destId="{81751EA2-D535-4E03-A473-4782F87056F5}" srcOrd="7" destOrd="0" presId="urn:microsoft.com/office/officeart/2005/8/layout/list1"/>
    <dgm:cxn modelId="{2F1696DD-092A-4CE6-A4D5-951169AF7D33}" type="presParOf" srcId="{905D442C-96F0-49B0-A220-68126877A18B}" destId="{AFB2134A-E149-47FD-A9D6-43349699E4C9}" srcOrd="8" destOrd="0" presId="urn:microsoft.com/office/officeart/2005/8/layout/list1"/>
    <dgm:cxn modelId="{9B4727C5-D4DB-42C6-84B2-A9AE958D0F2C}" type="presParOf" srcId="{AFB2134A-E149-47FD-A9D6-43349699E4C9}" destId="{C36F56F6-D823-4FE6-9DBD-1B45BF73092D}" srcOrd="0" destOrd="0" presId="urn:microsoft.com/office/officeart/2005/8/layout/list1"/>
    <dgm:cxn modelId="{E58B15C2-3B17-4B38-AD97-13A7313899D9}" type="presParOf" srcId="{AFB2134A-E149-47FD-A9D6-43349699E4C9}" destId="{7A0A5C3E-82CD-48FA-98B6-65E1D6FD66BF}" srcOrd="1" destOrd="0" presId="urn:microsoft.com/office/officeart/2005/8/layout/list1"/>
    <dgm:cxn modelId="{FC6E6366-02CE-4AEE-BE8B-F24704B5D46D}" type="presParOf" srcId="{905D442C-96F0-49B0-A220-68126877A18B}" destId="{55235835-C247-4F6E-85E2-3DDB5C13A0B1}" srcOrd="9" destOrd="0" presId="urn:microsoft.com/office/officeart/2005/8/layout/list1"/>
    <dgm:cxn modelId="{C54CD046-06F7-42EC-9CE2-8FA2407F3BAB}" type="presParOf" srcId="{905D442C-96F0-49B0-A220-68126877A18B}" destId="{F4C1FA29-1BA5-4BDF-AF90-6DD24EEC96A6}" srcOrd="10" destOrd="0" presId="urn:microsoft.com/office/officeart/2005/8/layout/list1"/>
    <dgm:cxn modelId="{81B94149-F493-480D-9BD4-DFA472BCF97B}" type="presParOf" srcId="{905D442C-96F0-49B0-A220-68126877A18B}" destId="{78193510-6B6C-4F54-9ADE-88D9F25457FD}" srcOrd="11" destOrd="0" presId="urn:microsoft.com/office/officeart/2005/8/layout/list1"/>
    <dgm:cxn modelId="{27B8425F-10E3-4083-AF8B-30D4E6827984}" type="presParOf" srcId="{905D442C-96F0-49B0-A220-68126877A18B}" destId="{10B6EF0F-B810-4778-8104-114EE8837C73}" srcOrd="12" destOrd="0" presId="urn:microsoft.com/office/officeart/2005/8/layout/list1"/>
    <dgm:cxn modelId="{9C7615BC-678B-4260-BC1A-5979FA1934FB}" type="presParOf" srcId="{10B6EF0F-B810-4778-8104-114EE8837C73}" destId="{AB73E5A6-0659-4FA3-BC58-A2A8E5D00793}" srcOrd="0" destOrd="0" presId="urn:microsoft.com/office/officeart/2005/8/layout/list1"/>
    <dgm:cxn modelId="{6E544F72-D1F6-4771-A128-922C9804249F}" type="presParOf" srcId="{10B6EF0F-B810-4778-8104-114EE8837C73}" destId="{6B5DB26F-AF6F-4DA0-8D46-AFBBFCBA2C3A}" srcOrd="1" destOrd="0" presId="urn:microsoft.com/office/officeart/2005/8/layout/list1"/>
    <dgm:cxn modelId="{AA7ECB12-11C6-415B-8C9E-0596ADD9A94E}" type="presParOf" srcId="{905D442C-96F0-49B0-A220-68126877A18B}" destId="{CEB6374E-C995-4BD8-BE37-ACB95C0C7E18}" srcOrd="13" destOrd="0" presId="urn:microsoft.com/office/officeart/2005/8/layout/list1"/>
    <dgm:cxn modelId="{19383EAD-3D85-41C4-96A6-C1C91263E4F6}" type="presParOf" srcId="{905D442C-96F0-49B0-A220-68126877A18B}" destId="{F0C98B8A-5171-4710-8611-81A802F8C868}" srcOrd="14" destOrd="0" presId="urn:microsoft.com/office/officeart/2005/8/layout/lis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F6B35F-455A-4D5E-AF70-FA464D3951BC}">
      <dsp:nvSpPr>
        <dsp:cNvPr id="0" name=""/>
        <dsp:cNvSpPr/>
      </dsp:nvSpPr>
      <dsp:spPr>
        <a:xfrm>
          <a:off x="0" y="203707"/>
          <a:ext cx="6127667" cy="751275"/>
        </a:xfrm>
        <a:prstGeom prst="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5575" tIns="187452" rIns="475575" bIns="85344" numCol="1" spcCol="1270" anchor="t" anchorCtr="0">
          <a:noAutofit/>
        </a:bodyPr>
        <a:lstStyle/>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попри те що функціонує цифрова кадастрова система, вона все ще залишається неповною, застарілою та важкодоступною. Що призводить до невизначеності щодо меж землі, власності та якості землі.</a:t>
          </a:r>
        </a:p>
      </dsp:txBody>
      <dsp:txXfrm>
        <a:off x="0" y="203707"/>
        <a:ext cx="6127667" cy="751275"/>
      </dsp:txXfrm>
    </dsp:sp>
    <dsp:sp modelId="{71754C5A-12B6-4707-AD0D-B377DA6B9C00}">
      <dsp:nvSpPr>
        <dsp:cNvPr id="0" name=""/>
        <dsp:cNvSpPr/>
      </dsp:nvSpPr>
      <dsp:spPr>
        <a:xfrm>
          <a:off x="306383" y="42001"/>
          <a:ext cx="4289366" cy="294546"/>
        </a:xfrm>
        <a:prstGeom prst="round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2128" tIns="0" rIns="162128" bIns="0" numCol="1" spcCol="1270" anchor="ctr" anchorCtr="0">
          <a:noAutofit/>
        </a:bodyPr>
        <a:lstStyle/>
        <a:p>
          <a:pPr lvl="0" algn="l" defTabSz="533400">
            <a:lnSpc>
              <a:spcPct val="90000"/>
            </a:lnSpc>
            <a:spcBef>
              <a:spcPct val="0"/>
            </a:spcBef>
            <a:spcAft>
              <a:spcPct val="35000"/>
            </a:spcAft>
          </a:pPr>
          <a:r>
            <a:rPr lang="uk-UA" sz="1200" b="0" kern="1200">
              <a:latin typeface="Times New Roman" panose="02020603050405020304" pitchFamily="18" charset="0"/>
              <a:cs typeface="Times New Roman" panose="02020603050405020304" pitchFamily="18" charset="0"/>
            </a:rPr>
            <a:t>Неадекватний земельний кадастр</a:t>
          </a:r>
        </a:p>
      </dsp:txBody>
      <dsp:txXfrm>
        <a:off x="320762" y="56380"/>
        <a:ext cx="4260608" cy="265788"/>
      </dsp:txXfrm>
    </dsp:sp>
    <dsp:sp modelId="{572F0E2C-250F-4909-95B3-393BBD954C1C}">
      <dsp:nvSpPr>
        <dsp:cNvPr id="0" name=""/>
        <dsp:cNvSpPr/>
      </dsp:nvSpPr>
      <dsp:spPr>
        <a:xfrm>
          <a:off x="0" y="1165289"/>
          <a:ext cx="6127667" cy="751275"/>
        </a:xfrm>
        <a:prstGeom prst="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5575" tIns="187452" rIns="475575" bIns="85344" numCol="1" spcCol="1270" anchor="t" anchorCtr="0">
          <a:noAutofit/>
        </a:bodyPr>
        <a:lstStyle/>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Історія приватизації землі в Україні призвела до роздробленості структур власності на землю. Залучення різних суб’єктів, зокрема фізичних осіб, колективів, агропідприємств, ускладнює операції із землею.</a:t>
          </a:r>
        </a:p>
      </dsp:txBody>
      <dsp:txXfrm>
        <a:off x="0" y="1165289"/>
        <a:ext cx="6127667" cy="751275"/>
      </dsp:txXfrm>
    </dsp:sp>
    <dsp:sp modelId="{5FBB0AE7-0EDA-4D93-9876-77AE23C2651E}">
      <dsp:nvSpPr>
        <dsp:cNvPr id="0" name=""/>
        <dsp:cNvSpPr/>
      </dsp:nvSpPr>
      <dsp:spPr>
        <a:xfrm>
          <a:off x="306383" y="1003582"/>
          <a:ext cx="4289366" cy="294546"/>
        </a:xfrm>
        <a:prstGeom prst="round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2128" tIns="0" rIns="162128" bIns="0" numCol="1" spcCol="1270" anchor="ctr" anchorCtr="0">
          <a:noAutofit/>
        </a:bodyPr>
        <a:lstStyle/>
        <a:p>
          <a:pPr lvl="0" algn="l" defTabSz="533400">
            <a:lnSpc>
              <a:spcPct val="90000"/>
            </a:lnSpc>
            <a:spcBef>
              <a:spcPct val="0"/>
            </a:spcBef>
            <a:spcAft>
              <a:spcPct val="35000"/>
            </a:spcAft>
          </a:pPr>
          <a:r>
            <a:rPr lang="uk-UA" sz="1200" b="0" kern="1200">
              <a:latin typeface="Times New Roman" panose="02020603050405020304" pitchFamily="18" charset="0"/>
              <a:cs typeface="Times New Roman" panose="02020603050405020304" pitchFamily="18" charset="0"/>
            </a:rPr>
            <a:t>Складні структури власності</a:t>
          </a:r>
        </a:p>
      </dsp:txBody>
      <dsp:txXfrm>
        <a:off x="320762" y="1017961"/>
        <a:ext cx="4260608" cy="265788"/>
      </dsp:txXfrm>
    </dsp:sp>
    <dsp:sp modelId="{06EBFBF9-F3CE-4D51-A90F-2EE593CC3137}">
      <dsp:nvSpPr>
        <dsp:cNvPr id="0" name=""/>
        <dsp:cNvSpPr/>
      </dsp:nvSpPr>
      <dsp:spPr>
        <a:xfrm>
          <a:off x="0" y="2126870"/>
          <a:ext cx="6127667" cy="907200"/>
        </a:xfrm>
        <a:prstGeom prst="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5575" tIns="187452" rIns="475575" bIns="85344" numCol="1" spcCol="1270" anchor="t" anchorCtr="0">
          <a:noAutofit/>
        </a:bodyPr>
        <a:lstStyle/>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багато землевласників, особливо в сільській місцевості, мають обмежений доступ до інформації про вартість землі, ринкові умови та судові процеси. Ця інформаційна прогалина ставить їх у невигідне становище при здійсненні операцій із землею.</a:t>
          </a:r>
        </a:p>
      </dsp:txBody>
      <dsp:txXfrm>
        <a:off x="0" y="2126870"/>
        <a:ext cx="6127667" cy="907200"/>
      </dsp:txXfrm>
    </dsp:sp>
    <dsp:sp modelId="{0E9A6765-12C1-407D-94F7-BF2A06E162FB}">
      <dsp:nvSpPr>
        <dsp:cNvPr id="0" name=""/>
        <dsp:cNvSpPr/>
      </dsp:nvSpPr>
      <dsp:spPr>
        <a:xfrm>
          <a:off x="306383" y="1965164"/>
          <a:ext cx="4289366" cy="294546"/>
        </a:xfrm>
        <a:prstGeom prst="round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2128" tIns="0" rIns="162128" bIns="0" numCol="1" spcCol="1270" anchor="ctr" anchorCtr="0">
          <a:noAutofit/>
        </a:bodyPr>
        <a:lstStyle/>
        <a:p>
          <a:pPr lvl="0" algn="l" defTabSz="533400">
            <a:lnSpc>
              <a:spcPct val="90000"/>
            </a:lnSpc>
            <a:spcBef>
              <a:spcPct val="0"/>
            </a:spcBef>
            <a:spcAft>
              <a:spcPct val="35000"/>
            </a:spcAft>
          </a:pPr>
          <a:r>
            <a:rPr lang="uk-UA" sz="1200" b="0" kern="1200">
              <a:latin typeface="Times New Roman" panose="02020603050405020304" pitchFamily="18" charset="0"/>
              <a:cs typeface="Times New Roman" panose="02020603050405020304" pitchFamily="18" charset="0"/>
            </a:rPr>
            <a:t>Відсутність доступу до інформації</a:t>
          </a:r>
        </a:p>
      </dsp:txBody>
      <dsp:txXfrm>
        <a:off x="320762" y="1979543"/>
        <a:ext cx="4260608" cy="265788"/>
      </dsp:txXfrm>
    </dsp:sp>
    <dsp:sp modelId="{DF06CCDA-24DE-4AFC-B703-C3A0BBAEA0AB}">
      <dsp:nvSpPr>
        <dsp:cNvPr id="0" name=""/>
        <dsp:cNvSpPr/>
      </dsp:nvSpPr>
      <dsp:spPr>
        <a:xfrm>
          <a:off x="0" y="3309829"/>
          <a:ext cx="6127667" cy="751275"/>
        </a:xfrm>
        <a:prstGeom prst="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5575" tIns="187452" rIns="475575" bIns="85344" numCol="1" spcCol="1270" anchor="t" anchorCtr="0">
          <a:noAutofit/>
        </a:bodyPr>
        <a:lstStyle/>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В Україні існують різні органи та реєстри, які ведуть інформацію про земельні ділянки.</a:t>
          </a:r>
          <a:r>
            <a:rPr lang="ru-RU" sz="1200" kern="1200">
              <a:latin typeface="Times New Roman" panose="02020603050405020304" pitchFamily="18" charset="0"/>
              <a:cs typeface="Times New Roman" panose="02020603050405020304" pitchFamily="18" charset="0"/>
            </a:rPr>
            <a:t> Що часто</a:t>
          </a:r>
          <a:r>
            <a:rPr lang="uk-UA" sz="1200" kern="1200">
              <a:latin typeface="Times New Roman" panose="02020603050405020304" pitchFamily="18" charset="0"/>
              <a:cs typeface="Times New Roman" panose="02020603050405020304" pitchFamily="18" charset="0"/>
            </a:rPr>
            <a:t> призводить до непорозумінь та суперечок між різними джерелами інформації.</a:t>
          </a:r>
        </a:p>
      </dsp:txBody>
      <dsp:txXfrm>
        <a:off x="0" y="3309829"/>
        <a:ext cx="6127667" cy="751275"/>
      </dsp:txXfrm>
    </dsp:sp>
    <dsp:sp modelId="{E973B844-2628-4D79-BA80-B1C768CD9F02}">
      <dsp:nvSpPr>
        <dsp:cNvPr id="0" name=""/>
        <dsp:cNvSpPr/>
      </dsp:nvSpPr>
      <dsp:spPr>
        <a:xfrm>
          <a:off x="306383" y="3082670"/>
          <a:ext cx="4289366" cy="359999"/>
        </a:xfrm>
        <a:prstGeom prst="round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2128" tIns="0" rIns="162128" bIns="0" numCol="1" spcCol="1270" anchor="ctr" anchorCtr="0">
          <a:noAutofit/>
        </a:bodyPr>
        <a:lstStyle/>
        <a:p>
          <a:pPr lvl="0" algn="l"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Дублювання інформації</a:t>
          </a:r>
        </a:p>
      </dsp:txBody>
      <dsp:txXfrm>
        <a:off x="323957" y="3100244"/>
        <a:ext cx="4254218" cy="324851"/>
      </dsp:txXfrm>
    </dsp:sp>
    <dsp:sp modelId="{991E5B91-F432-423F-9E5E-ED22815BCBBD}">
      <dsp:nvSpPr>
        <dsp:cNvPr id="0" name=""/>
        <dsp:cNvSpPr/>
      </dsp:nvSpPr>
      <dsp:spPr>
        <a:xfrm>
          <a:off x="0" y="4336863"/>
          <a:ext cx="6127667" cy="751275"/>
        </a:xfrm>
        <a:prstGeom prst="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5575" tIns="187452" rIns="475575" bIns="85344" numCol="1" spcCol="1270" anchor="t" anchorCtr="0">
          <a:noAutofit/>
        </a:bodyPr>
        <a:lstStyle/>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Інформаційна асиметрія також сприяє корупції та шахрайству в земельних справах. Недобросовісні особи можуть використовувати недостатньо точну або надмірну інформацію для особистої вигоди.</a:t>
          </a:r>
        </a:p>
      </dsp:txBody>
      <dsp:txXfrm>
        <a:off x="0" y="4336863"/>
        <a:ext cx="6127667" cy="751275"/>
      </dsp:txXfrm>
    </dsp:sp>
    <dsp:sp modelId="{7241D61B-D208-49F0-BB1E-C0133151F5B8}">
      <dsp:nvSpPr>
        <dsp:cNvPr id="0" name=""/>
        <dsp:cNvSpPr/>
      </dsp:nvSpPr>
      <dsp:spPr>
        <a:xfrm>
          <a:off x="269837" y="4109704"/>
          <a:ext cx="4289366" cy="359999"/>
        </a:xfrm>
        <a:prstGeom prst="round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2128" tIns="0" rIns="162128" bIns="0" numCol="1" spcCol="1270" anchor="ctr" anchorCtr="0">
          <a:noAutofit/>
        </a:bodyPr>
        <a:lstStyle/>
        <a:p>
          <a:pPr lvl="0" algn="l"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Корупція та шахрайство</a:t>
          </a:r>
        </a:p>
      </dsp:txBody>
      <dsp:txXfrm>
        <a:off x="287411" y="4127278"/>
        <a:ext cx="4254218" cy="3248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AE0C69-D240-40F5-9DFF-D43D5C6F9409}">
      <dsp:nvSpPr>
        <dsp:cNvPr id="0" name=""/>
        <dsp:cNvSpPr/>
      </dsp:nvSpPr>
      <dsp:spPr>
        <a:xfrm>
          <a:off x="0" y="152459"/>
          <a:ext cx="6186805" cy="796950"/>
        </a:xfrm>
        <a:prstGeom prst="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165" tIns="229108" rIns="480165" bIns="85344" numCol="1" spcCol="1270" anchor="t" anchorCtr="0">
          <a:noAutofit/>
        </a:bodyPr>
        <a:lstStyle/>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Продавці, які мають більше інформації, можуть використовувати покупців, що призводить до нерівноправних операцій із землею та потенційного захоплення землі.</a:t>
          </a:r>
        </a:p>
      </dsp:txBody>
      <dsp:txXfrm>
        <a:off x="0" y="152459"/>
        <a:ext cx="6186805" cy="796950"/>
      </dsp:txXfrm>
    </dsp:sp>
    <dsp:sp modelId="{AC8198E2-AE9C-4E26-828F-9E6DA82080E3}">
      <dsp:nvSpPr>
        <dsp:cNvPr id="0" name=""/>
        <dsp:cNvSpPr/>
      </dsp:nvSpPr>
      <dsp:spPr>
        <a:xfrm>
          <a:off x="309340" y="31962"/>
          <a:ext cx="4330763" cy="282857"/>
        </a:xfrm>
        <a:prstGeom prst="round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693" tIns="0" rIns="163693" bIns="0" numCol="1" spcCol="1270" anchor="ctr" anchorCtr="0">
          <a:noAutofit/>
        </a:bodyPr>
        <a:lstStyle/>
        <a:p>
          <a:pPr lvl="0" algn="l" defTabSz="533400">
            <a:lnSpc>
              <a:spcPct val="90000"/>
            </a:lnSpc>
            <a:spcBef>
              <a:spcPct val="0"/>
            </a:spcBef>
            <a:spcAft>
              <a:spcPct val="35000"/>
            </a:spcAft>
          </a:pPr>
          <a:r>
            <a:rPr lang="uk-UA" sz="1200" b="0" kern="1200">
              <a:latin typeface="Times New Roman" panose="02020603050405020304" pitchFamily="18" charset="0"/>
              <a:cs typeface="Times New Roman" panose="02020603050405020304" pitchFamily="18" charset="0"/>
            </a:rPr>
            <a:t>Нерівноправні операції із землею</a:t>
          </a:r>
        </a:p>
      </dsp:txBody>
      <dsp:txXfrm>
        <a:off x="323148" y="45770"/>
        <a:ext cx="4303147" cy="255241"/>
      </dsp:txXfrm>
    </dsp:sp>
    <dsp:sp modelId="{13E7F524-6E15-41C8-9108-1E8A66D4FA8B}">
      <dsp:nvSpPr>
        <dsp:cNvPr id="0" name=""/>
        <dsp:cNvSpPr/>
      </dsp:nvSpPr>
      <dsp:spPr>
        <a:xfrm>
          <a:off x="0" y="1129306"/>
          <a:ext cx="6186805" cy="796950"/>
        </a:xfrm>
        <a:prstGeom prst="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165" tIns="229108" rIns="480165" bIns="85344" numCol="1" spcCol="1270" anchor="t" anchorCtr="0">
          <a:noAutofit/>
        </a:bodyPr>
        <a:lstStyle/>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недовикористання землі та неоптимальна практика землекористування можуть мати місце, коли потенційні землекористувачі не мають важливої ​​інформації про якість і потенціал землі.</a:t>
          </a:r>
        </a:p>
      </dsp:txBody>
      <dsp:txXfrm>
        <a:off x="0" y="1129306"/>
        <a:ext cx="6186805" cy="796950"/>
      </dsp:txXfrm>
    </dsp:sp>
    <dsp:sp modelId="{E9D160AB-6E3E-48B5-83DF-B9DF3247A155}">
      <dsp:nvSpPr>
        <dsp:cNvPr id="0" name=""/>
        <dsp:cNvSpPr/>
      </dsp:nvSpPr>
      <dsp:spPr>
        <a:xfrm>
          <a:off x="309340" y="1008809"/>
          <a:ext cx="4330763" cy="282857"/>
        </a:xfrm>
        <a:prstGeom prst="round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693" tIns="0" rIns="163693" bIns="0" numCol="1" spcCol="1270" anchor="ctr" anchorCtr="0">
          <a:noAutofit/>
        </a:bodyPr>
        <a:lstStyle/>
        <a:p>
          <a:pPr lvl="0" algn="l" defTabSz="533400">
            <a:lnSpc>
              <a:spcPct val="90000"/>
            </a:lnSpc>
            <a:spcBef>
              <a:spcPct val="0"/>
            </a:spcBef>
            <a:spcAft>
              <a:spcPct val="35000"/>
            </a:spcAft>
          </a:pPr>
          <a:r>
            <a:rPr lang="uk-UA" sz="1200" b="0" kern="1200">
              <a:latin typeface="Times New Roman" panose="02020603050405020304" pitchFamily="18" charset="0"/>
              <a:cs typeface="Times New Roman" panose="02020603050405020304" pitchFamily="18" charset="0"/>
            </a:rPr>
            <a:t>Неефективне землекористування</a:t>
          </a:r>
        </a:p>
      </dsp:txBody>
      <dsp:txXfrm>
        <a:off x="323148" y="1022617"/>
        <a:ext cx="4303147" cy="255241"/>
      </dsp:txXfrm>
    </dsp:sp>
    <dsp:sp modelId="{F4C1FA29-1BA5-4BDF-AF90-6DD24EEC96A6}">
      <dsp:nvSpPr>
        <dsp:cNvPr id="0" name=""/>
        <dsp:cNvSpPr/>
      </dsp:nvSpPr>
      <dsp:spPr>
        <a:xfrm>
          <a:off x="0" y="2087297"/>
          <a:ext cx="6186805" cy="641024"/>
        </a:xfrm>
        <a:prstGeom prst="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165" tIns="229108" rIns="480165" bIns="85344" numCol="1" spcCol="1270" anchor="t" anchorCtr="0">
          <a:noAutofit/>
        </a:bodyPr>
        <a:lstStyle/>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нерівний розподіл інформації може сприяти бідності в селі та відтоку фермерів у міста.</a:t>
          </a:r>
        </a:p>
      </dsp:txBody>
      <dsp:txXfrm>
        <a:off x="0" y="2087297"/>
        <a:ext cx="6186805" cy="641024"/>
      </dsp:txXfrm>
    </dsp:sp>
    <dsp:sp modelId="{7A0A5C3E-82CD-48FA-98B6-65E1D6FD66BF}">
      <dsp:nvSpPr>
        <dsp:cNvPr id="0" name=""/>
        <dsp:cNvSpPr/>
      </dsp:nvSpPr>
      <dsp:spPr>
        <a:xfrm>
          <a:off x="309340" y="1985656"/>
          <a:ext cx="4330763" cy="264000"/>
        </a:xfrm>
        <a:prstGeom prst="round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693" tIns="0" rIns="163693" bIns="0" numCol="1" spcCol="1270" anchor="ctr" anchorCtr="0">
          <a:noAutofit/>
        </a:bodyPr>
        <a:lstStyle/>
        <a:p>
          <a:pPr lvl="0" algn="l" defTabSz="533400">
            <a:lnSpc>
              <a:spcPct val="90000"/>
            </a:lnSpc>
            <a:spcBef>
              <a:spcPct val="0"/>
            </a:spcBef>
            <a:spcAft>
              <a:spcPct val="35000"/>
            </a:spcAft>
          </a:pPr>
          <a:r>
            <a:rPr lang="uk-UA" sz="1200" b="0" kern="1200">
              <a:latin typeface="Times New Roman" panose="02020603050405020304" pitchFamily="18" charset="0"/>
              <a:cs typeface="Times New Roman" panose="02020603050405020304" pitchFamily="18" charset="0"/>
            </a:rPr>
            <a:t>Погіршення рівня життя в сільській місцевості</a:t>
          </a:r>
        </a:p>
      </dsp:txBody>
      <dsp:txXfrm>
        <a:off x="322227" y="1998543"/>
        <a:ext cx="4304989" cy="238226"/>
      </dsp:txXfrm>
    </dsp:sp>
    <dsp:sp modelId="{F0C98B8A-5171-4710-8611-81A802F8C868}">
      <dsp:nvSpPr>
        <dsp:cNvPr id="0" name=""/>
        <dsp:cNvSpPr/>
      </dsp:nvSpPr>
      <dsp:spPr>
        <a:xfrm>
          <a:off x="0" y="2889362"/>
          <a:ext cx="6186805" cy="641024"/>
        </a:xfrm>
        <a:prstGeom prst="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165" tIns="229108" rIns="480165" bIns="85344" numCol="1" spcCol="1270" anchor="t" anchorCtr="0">
          <a:noAutofit/>
        </a:bodyPr>
        <a:lstStyle/>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суперечки щодо меж землі та власності часто виникають через неповні земельні документи, що призводить до дорогих судових баталій.</a:t>
          </a:r>
        </a:p>
      </dsp:txBody>
      <dsp:txXfrm>
        <a:off x="0" y="2889362"/>
        <a:ext cx="6186805" cy="641024"/>
      </dsp:txXfrm>
    </dsp:sp>
    <dsp:sp modelId="{6B5DB26F-AF6F-4DA0-8D46-AFBBFCBA2C3A}">
      <dsp:nvSpPr>
        <dsp:cNvPr id="0" name=""/>
        <dsp:cNvSpPr/>
      </dsp:nvSpPr>
      <dsp:spPr>
        <a:xfrm>
          <a:off x="269166" y="2787722"/>
          <a:ext cx="4330763" cy="264000"/>
        </a:xfrm>
        <a:prstGeom prst="round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693" tIns="0" rIns="163693" bIns="0" numCol="1" spcCol="1270" anchor="ctr" anchorCtr="0">
          <a:noAutofit/>
        </a:bodyPr>
        <a:lstStyle/>
        <a:p>
          <a:pPr lvl="0" algn="l" defTabSz="533400">
            <a:lnSpc>
              <a:spcPct val="90000"/>
            </a:lnSpc>
            <a:spcBef>
              <a:spcPct val="0"/>
            </a:spcBef>
            <a:spcAft>
              <a:spcPct val="35000"/>
            </a:spcAft>
          </a:pPr>
          <a:r>
            <a:rPr lang="uk-UA" sz="1200" b="0" kern="1200">
              <a:latin typeface="Times New Roman" panose="02020603050405020304" pitchFamily="18" charset="0"/>
              <a:cs typeface="Times New Roman" panose="02020603050405020304" pitchFamily="18" charset="0"/>
            </a:rPr>
            <a:t>Збільшення кількості судових процесів</a:t>
          </a:r>
        </a:p>
      </dsp:txBody>
      <dsp:txXfrm>
        <a:off x="282053" y="2800609"/>
        <a:ext cx="4304989" cy="23822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C8B1E-5943-44DE-86AB-1C0AA2AC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5232</Words>
  <Characters>36893</Characters>
  <Application>Microsoft Office Word</Application>
  <DocSecurity>0</DocSecurity>
  <Lines>737</Lines>
  <Paragraphs>188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Кузьмина</dc:creator>
  <cp:keywords/>
  <dc:description/>
  <cp:lastModifiedBy>Acer</cp:lastModifiedBy>
  <cp:revision>2</cp:revision>
  <dcterms:created xsi:type="dcterms:W3CDTF">2023-11-13T12:04:00Z</dcterms:created>
  <dcterms:modified xsi:type="dcterms:W3CDTF">2023-11-13T12:04:00Z</dcterms:modified>
</cp:coreProperties>
</file>