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B1" w:rsidRPr="00C2665A" w:rsidRDefault="00B65FF2" w:rsidP="00C2665A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УДК 34</w:t>
      </w:r>
      <w:r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</w:t>
      </w:r>
      <w:r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1/8</w:t>
      </w:r>
      <w:r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:34</w:t>
      </w:r>
      <w:r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</w:t>
      </w:r>
      <w:r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83AB1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4(477)</w:t>
      </w:r>
      <w:r w:rsidR="009954B1" w:rsidRPr="00C2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</w:t>
      </w:r>
      <w:proofErr w:type="spellStart"/>
      <w:r w:rsidR="00C83AB1"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Вишковська</w:t>
      </w:r>
      <w:proofErr w:type="spellEnd"/>
      <w:r w:rsidR="00C83AB1"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Валентина Іванівна, </w:t>
      </w:r>
      <w:r w:rsidR="009954B1"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</w:t>
      </w:r>
    </w:p>
    <w:p w:rsidR="009954B1" w:rsidRPr="00C2665A" w:rsidRDefault="009954B1" w:rsidP="00C2665A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кандидат юридичних наук, </w:t>
      </w:r>
      <w:r w:rsidR="00C83AB1"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старший викладач, </w:t>
      </w:r>
    </w:p>
    <w:p w:rsidR="00C83AB1" w:rsidRPr="00C2665A" w:rsidRDefault="00C83AB1" w:rsidP="00C2665A">
      <w:pPr>
        <w:spacing w:after="0"/>
        <w:ind w:left="467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зав</w:t>
      </w:r>
      <w:proofErr w:type="spellStart"/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ідувач</w:t>
      </w:r>
      <w:proofErr w:type="spellEnd"/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ка кафедри права</w:t>
      </w:r>
    </w:p>
    <w:p w:rsidR="00C83AB1" w:rsidRPr="00C2665A" w:rsidRDefault="00B65FF2" w:rsidP="00C2665A">
      <w:pPr>
        <w:spacing w:after="0"/>
        <w:ind w:left="467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Дубенська філія</w:t>
      </w:r>
      <w:r w:rsidR="00C83AB1"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Університету «Україна»</w:t>
      </w:r>
    </w:p>
    <w:p w:rsidR="00C83AB1" w:rsidRPr="00C2665A" w:rsidRDefault="009C3D72" w:rsidP="00C2665A">
      <w:pPr>
        <w:spacing w:after="0"/>
        <w:ind w:left="4536"/>
        <w:jc w:val="right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uk-UA"/>
        </w:rPr>
      </w:pPr>
      <w:hyperlink r:id="rId5" w:history="1"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vushkovska</w:t>
        </w:r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@</w:t>
        </w:r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ukr</w:t>
        </w:r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.</w:t>
        </w:r>
        <w:proofErr w:type="spellStart"/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net</w:t>
        </w:r>
        <w:proofErr w:type="spellEnd"/>
      </w:hyperlink>
    </w:p>
    <w:p w:rsidR="00C83AB1" w:rsidRPr="00C2665A" w:rsidRDefault="00621B88" w:rsidP="00C2665A">
      <w:pPr>
        <w:spacing w:after="0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C2665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uk-UA"/>
        </w:rPr>
        <w:t>https://orcid.org/0</w:t>
      </w:r>
      <w:r w:rsidR="00C83AB1" w:rsidRPr="00C26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009-0000-9618-3961</w:t>
      </w:r>
    </w:p>
    <w:p w:rsidR="00C83AB1" w:rsidRPr="00C2665A" w:rsidRDefault="00C83AB1" w:rsidP="00C2665A">
      <w:pPr>
        <w:spacing w:after="0"/>
        <w:ind w:left="467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Пікалюк</w:t>
      </w:r>
      <w:proofErr w:type="spellEnd"/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Світлана Станіславівна,</w:t>
      </w:r>
    </w:p>
    <w:p w:rsidR="009954B1" w:rsidRPr="00C2665A" w:rsidRDefault="00C83AB1" w:rsidP="00C2665A">
      <w:pPr>
        <w:spacing w:after="0"/>
        <w:ind w:left="467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старший викладач, </w:t>
      </w:r>
    </w:p>
    <w:p w:rsidR="00C83AB1" w:rsidRPr="00C2665A" w:rsidRDefault="00C83AB1" w:rsidP="00C2665A">
      <w:pPr>
        <w:spacing w:after="0"/>
        <w:ind w:left="467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зав</w:t>
      </w:r>
      <w:proofErr w:type="spellStart"/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ідувач</w:t>
      </w:r>
      <w:proofErr w:type="spellEnd"/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ка кафедри права та фінансів</w:t>
      </w:r>
    </w:p>
    <w:p w:rsidR="00C83AB1" w:rsidRPr="00C2665A" w:rsidRDefault="00C83AB1" w:rsidP="00C2665A">
      <w:pPr>
        <w:pStyle w:val="3"/>
        <w:spacing w:line="276" w:lineRule="auto"/>
        <w:ind w:left="4536"/>
        <w:jc w:val="right"/>
        <w:rPr>
          <w:b/>
          <w:i w:val="0"/>
          <w:color w:val="000000" w:themeColor="text1"/>
          <w:sz w:val="24"/>
        </w:rPr>
      </w:pPr>
      <w:r w:rsidRPr="00C2665A">
        <w:rPr>
          <w:b/>
          <w:i w:val="0"/>
          <w:color w:val="000000" w:themeColor="text1"/>
          <w:sz w:val="24"/>
        </w:rPr>
        <w:t>Луцький інститут розвитку людини Університету «Україна»</w:t>
      </w:r>
    </w:p>
    <w:p w:rsidR="00C83AB1" w:rsidRPr="00C2665A" w:rsidRDefault="009C3D72" w:rsidP="00C2665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6" w:history="1"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pikalyuksvetlana</w:t>
        </w:r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2017@</w:t>
        </w:r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gmail</w:t>
        </w:r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.</w:t>
        </w:r>
        <w:proofErr w:type="spellStart"/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com</w:t>
        </w:r>
        <w:proofErr w:type="spellEnd"/>
      </w:hyperlink>
    </w:p>
    <w:p w:rsidR="00C83AB1" w:rsidRPr="00C2665A" w:rsidRDefault="00621B88" w:rsidP="00C2665A">
      <w:pPr>
        <w:spacing w:after="0"/>
        <w:ind w:left="467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C2665A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proofErr w:type="spellEnd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://</w:t>
      </w:r>
      <w:proofErr w:type="spellStart"/>
      <w:r w:rsidRPr="00C2665A">
        <w:rPr>
          <w:rFonts w:ascii="Times New Roman" w:hAnsi="Times New Roman" w:cs="Times New Roman"/>
          <w:color w:val="000000" w:themeColor="text1"/>
          <w:sz w:val="24"/>
          <w:szCs w:val="24"/>
        </w:rPr>
        <w:t>orcid</w:t>
      </w:r>
      <w:proofErr w:type="spellEnd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proofErr w:type="spellStart"/>
      <w:r w:rsidRPr="00C2665A">
        <w:rPr>
          <w:rFonts w:ascii="Times New Roman" w:hAnsi="Times New Roman" w:cs="Times New Roman"/>
          <w:color w:val="000000" w:themeColor="text1"/>
          <w:sz w:val="24"/>
          <w:szCs w:val="24"/>
        </w:rPr>
        <w:t>org</w:t>
      </w:r>
      <w:proofErr w:type="spellEnd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hyperlink r:id="rId7" w:tgtFrame="_blank" w:history="1">
        <w:r w:rsidR="00C83AB1" w:rsidRPr="00C2665A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uk-UA"/>
          </w:rPr>
          <w:t>0000-0001-7035-9527</w:t>
        </w:r>
      </w:hyperlink>
    </w:p>
    <w:p w:rsidR="00621B88" w:rsidRPr="00C2665A" w:rsidRDefault="00C83AB1" w:rsidP="00C2665A">
      <w:pPr>
        <w:spacing w:after="0"/>
        <w:ind w:left="467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Попов Анатолій Андрійович,</w:t>
      </w:r>
    </w:p>
    <w:p w:rsidR="00621B88" w:rsidRPr="00C2665A" w:rsidRDefault="00C83AB1" w:rsidP="00C2665A">
      <w:pPr>
        <w:spacing w:after="0"/>
        <w:ind w:left="467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кандидат юридичних наук, доцент,</w:t>
      </w:r>
    </w:p>
    <w:p w:rsidR="00621B88" w:rsidRPr="00C2665A" w:rsidRDefault="00C83AB1" w:rsidP="00C2665A">
      <w:pPr>
        <w:spacing w:after="0"/>
        <w:ind w:left="467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доцент кафедри права та фінансів</w:t>
      </w:r>
    </w:p>
    <w:p w:rsidR="00C83AB1" w:rsidRPr="00C2665A" w:rsidRDefault="00C83AB1" w:rsidP="00C2665A">
      <w:pPr>
        <w:spacing w:after="0"/>
        <w:ind w:left="467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Луць</w:t>
      </w:r>
      <w:r w:rsidR="00B65FF2"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кий</w:t>
      </w:r>
      <w:r w:rsidRPr="00C266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інститут розвитку людини Університету «Україна»</w:t>
      </w:r>
    </w:p>
    <w:p w:rsidR="00C83AB1" w:rsidRPr="00C2665A" w:rsidRDefault="00C83AB1" w:rsidP="00C2665A">
      <w:pPr>
        <w:spacing w:after="0"/>
        <w:ind w:left="467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popov</w:t>
      </w:r>
      <w:proofErr w:type="spellEnd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</w:t>
      </w:r>
      <w:proofErr w:type="spellStart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anatolii</w:t>
      </w:r>
      <w:proofErr w:type="spellEnd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@</w:t>
      </w:r>
      <w:proofErr w:type="spellStart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ukr</w:t>
      </w:r>
      <w:proofErr w:type="spellEnd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net</w:t>
      </w:r>
    </w:p>
    <w:p w:rsidR="00C83AB1" w:rsidRPr="00C2665A" w:rsidRDefault="009C3D72" w:rsidP="00C2665A">
      <w:pPr>
        <w:spacing w:after="0"/>
        <w:ind w:left="453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hyperlink r:id="rId8" w:tgtFrame="_blank" w:history="1">
        <w:r w:rsidR="00621B88" w:rsidRPr="00C2665A">
          <w:rPr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t xml:space="preserve"> </w:t>
        </w:r>
        <w:r w:rsidR="00621B88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https</w:t>
        </w:r>
        <w:r w:rsidR="00621B88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://</w:t>
        </w:r>
        <w:proofErr w:type="spellStart"/>
        <w:r w:rsidR="00621B88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orcid</w:t>
        </w:r>
        <w:proofErr w:type="spellEnd"/>
        <w:r w:rsidR="00621B88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.</w:t>
        </w:r>
        <w:r w:rsidR="00621B88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org</w:t>
        </w:r>
        <w:r w:rsidR="00621B88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/</w:t>
        </w:r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0000-0003-1285-9296</w:t>
        </w:r>
      </w:hyperlink>
    </w:p>
    <w:p w:rsidR="00C83AB1" w:rsidRPr="00C2665A" w:rsidRDefault="00C83AB1" w:rsidP="00C2665A">
      <w:pPr>
        <w:spacing w:after="0"/>
        <w:ind w:left="4678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83AB1" w:rsidRPr="00C2665A" w:rsidRDefault="00C83AB1" w:rsidP="00C2665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ПРО ДЕЯКІ ПІСЛЯВОЄННІ ПРАВОВІ ПРОБЛЕМИ УКРАЇНИ ТА ШЛЯХИ ЇХ ВИРІШЕННЯ</w:t>
      </w:r>
    </w:p>
    <w:p w:rsidR="00621B88" w:rsidRPr="00C2665A" w:rsidRDefault="00621B88" w:rsidP="00C2665A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uk-UA"/>
        </w:rPr>
      </w:pPr>
    </w:p>
    <w:p w:rsidR="00C83AB1" w:rsidRPr="00C2665A" w:rsidRDefault="00C83AB1" w:rsidP="00C2665A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Серед чисельних проблем післявоєнної України, що вимагають вирішення, в правовій площині, на наш погляд, потрібно поставити на перше місце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міжнародні. Перш за все, йдеться про встановлення нового світового устрою. Ми вже вказували, що існуюча система міжнародної безпеки не витримує критики [2].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Зокрема, пропонували здійснити </w:t>
      </w:r>
      <w:r w:rsidRPr="00C2665A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реформування Організації Об’єднаних Націй у зв’язку з малоефективною діяльністю її головного органу – Ради Безпеки, де </w:t>
      </w:r>
      <w:proofErr w:type="spellStart"/>
      <w:r w:rsidRPr="00C2665A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росія</w:t>
      </w:r>
      <w:proofErr w:type="spellEnd"/>
      <w:r w:rsidRPr="00C2665A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 гальмує всі миротворчі зусилля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[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].</w:t>
      </w:r>
    </w:p>
    <w:p w:rsidR="00C83AB1" w:rsidRPr="00C2665A" w:rsidRDefault="00C83AB1" w:rsidP="00C2665A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З врахуванням досвіду реакції деяких країн на дії російського агресора ми могли б запропонувати і інші новели. Наприклад, механізм одностайних автоматичних економічних санкцій до будь-якого порушника миру, подібний до воєнного механізму НАТО.</w:t>
      </w:r>
    </w:p>
    <w:p w:rsidR="00C83AB1" w:rsidRPr="00C2665A" w:rsidRDefault="00C83AB1" w:rsidP="00C266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C2665A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У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встановленні нового політичного і економічного порядку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підтримання міжнародної безпеки особливу роль має зіграти Україна. В цьому питанні учасники чисельних в останній час заходів і дискусій практично не розходяться. Так, учасниця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конференції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«Новий світовий порядок»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К. Шинкарук вважає, що після війни треба буде провести роботу над помилками і визнати, що повернення до довоєнних геополітичних реалій не буде і архітектура європейської й євроатлантичної безпеки має пережити значні зміни.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І </w:t>
      </w:r>
      <w:proofErr w:type="spellStart"/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Україна</w:t>
      </w:r>
      <w:proofErr w:type="spellEnd"/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може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зробити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значний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внесок у більш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безпечний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післявоєнний порядок [6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].</w:t>
      </w:r>
    </w:p>
    <w:p w:rsidR="00C83AB1" w:rsidRPr="00C2665A" w:rsidRDefault="00C83AB1" w:rsidP="00C266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Щоправда, як це зробити конкретно, К. Шинкарук, не вказує. Єдине, вона справедливо вважає, що без безпеки в Східній Європі неможлива й євроатлантична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безпека 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[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6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].</w:t>
      </w:r>
    </w:p>
    <w:p w:rsidR="00C83AB1" w:rsidRPr="00C2665A" w:rsidRDefault="00C83AB1" w:rsidP="00C266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 вважаємо, конструктивну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відповідь на вищезгадане питання можна дати</w:t>
      </w:r>
      <w:r w:rsidR="00B65FF2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 умови системного підходу. Він має включати як власно зусилля нашої держави щодо введення нових правил гри на світовій арені, так і пропорційні кроки наших друзів і партнерів. Друзі –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це ті країни, які нам допомагають. А партнери – країни, з якими домовляєм</w:t>
      </w:r>
      <w:r w:rsidR="00B65FF2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ся про вирішення тих чи інших питань, як мінімум на рівних для нас умовах.</w:t>
      </w:r>
    </w:p>
    <w:p w:rsidR="00C83AB1" w:rsidRPr="00C2665A" w:rsidRDefault="00C83AB1" w:rsidP="00C266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Прикладом належних партнерських відносин України з іншими країнами могло б стати давно назріле врегулювання проблеми відтоку робочої сили з України (донора) в країни-реципієнти. Цей потік мав місце ще до початку російсько-української війни. А далі ще тільки збільшувався. Як повідомляла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Економічна правда в номері від 16 жовтня 2023 року, за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9" w:tgtFrame="_blank" w:history="1">
        <w:r w:rsidRPr="00C2665A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val="uk-UA"/>
          </w:rPr>
          <w:t>розрахунками</w:t>
        </w:r>
      </w:hyperlink>
      <w:r w:rsidRPr="00C266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ООН, з країни виїхали 6,2 млн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українців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[1].</w:t>
      </w:r>
    </w:p>
    <w:p w:rsidR="00C83AB1" w:rsidRPr="00C2665A" w:rsidRDefault="00C83AB1" w:rsidP="00C2665A">
      <w:pPr>
        <w:pStyle w:val="a5"/>
        <w:shd w:val="clear" w:color="auto" w:fill="FFFFFF" w:themeFill="background1"/>
        <w:spacing w:line="276" w:lineRule="auto"/>
        <w:ind w:firstLine="709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C2665A">
        <w:rPr>
          <w:rFonts w:cs="Times New Roman"/>
          <w:color w:val="000000" w:themeColor="text1"/>
          <w:sz w:val="24"/>
          <w:szCs w:val="24"/>
          <w:lang w:val="uk-UA"/>
        </w:rPr>
        <w:t xml:space="preserve">Питання їх повернення досить складне і, в свою чергу, пов’язане з вирішенням інших проблем. Не є таємницею, що освіта, яку отримає велика кількість українських громадян в Україні абсолютно не гарантує їм працевлаштування згідно з дипломами. </w:t>
      </w:r>
    </w:p>
    <w:p w:rsidR="00C83AB1" w:rsidRPr="00C2665A" w:rsidRDefault="00C83AB1" w:rsidP="00C2665A">
      <w:pPr>
        <w:pStyle w:val="a5"/>
        <w:shd w:val="clear" w:color="auto" w:fill="FFFFFF" w:themeFill="background1"/>
        <w:spacing w:line="276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C2665A">
        <w:rPr>
          <w:rFonts w:cs="Times New Roman"/>
          <w:color w:val="000000" w:themeColor="text1"/>
          <w:sz w:val="24"/>
          <w:szCs w:val="24"/>
          <w:lang w:val="uk-UA"/>
        </w:rPr>
        <w:t>За позитивний приклад тут може служити досвід Південної Кореї.</w:t>
      </w:r>
      <w:r w:rsidR="00C2665A" w:rsidRPr="00C2665A">
        <w:rPr>
          <w:rFonts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cs="Times New Roman"/>
          <w:color w:val="000000" w:themeColor="text1"/>
          <w:sz w:val="24"/>
          <w:szCs w:val="24"/>
          <w:lang w:val="uk-UA"/>
        </w:rPr>
        <w:t xml:space="preserve">В середині й наприкінці 1950-х, на перших етапах відновлення майже вщент зруйнованої війною цієї азійської країни, влада припустилася низки помилок, зокрема, неефективно використовувала кошти фінансової допомоги, яка надходила від США. </w:t>
      </w:r>
      <w:proofErr w:type="spellStart"/>
      <w:r w:rsidRPr="00C2665A">
        <w:rPr>
          <w:rFonts w:cs="Times New Roman"/>
          <w:color w:val="000000" w:themeColor="text1"/>
          <w:sz w:val="24"/>
          <w:szCs w:val="24"/>
        </w:rPr>
        <w:t>Проте</w:t>
      </w:r>
      <w:proofErr w:type="spellEnd"/>
      <w:r w:rsidRPr="00C2665A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665A">
        <w:rPr>
          <w:rFonts w:cs="Times New Roman"/>
          <w:color w:val="000000" w:themeColor="text1"/>
          <w:sz w:val="24"/>
          <w:szCs w:val="24"/>
        </w:rPr>
        <w:t>поступово</w:t>
      </w:r>
      <w:proofErr w:type="spellEnd"/>
      <w:r w:rsidRPr="00C2665A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665A">
        <w:rPr>
          <w:rFonts w:cs="Times New Roman"/>
          <w:color w:val="000000" w:themeColor="text1"/>
          <w:sz w:val="24"/>
          <w:szCs w:val="24"/>
        </w:rPr>
        <w:t>підхід</w:t>
      </w:r>
      <w:proofErr w:type="spellEnd"/>
      <w:r w:rsidRPr="00C2665A">
        <w:rPr>
          <w:rFonts w:cs="Times New Roman"/>
          <w:color w:val="000000" w:themeColor="text1"/>
          <w:sz w:val="24"/>
          <w:szCs w:val="24"/>
        </w:rPr>
        <w:t xml:space="preserve"> до управління й контролю змінився. Країна зробила ставку на майбутнє, інвестуючи у розвиток освіти й науки. І технологічний прорив, завдяки якому ми зараз цінуємо корейський досвід, став одним із наслідків такої політики [5].</w:t>
      </w:r>
    </w:p>
    <w:p w:rsidR="00C83AB1" w:rsidRPr="00C2665A" w:rsidRDefault="00C83AB1" w:rsidP="00C266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Постачаючи робочу силу за кордон, Україна також має право на певну компенсацію.</w:t>
      </w:r>
    </w:p>
    <w:p w:rsidR="00C83AB1" w:rsidRPr="00C2665A" w:rsidRDefault="00C83AB1" w:rsidP="00C266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Слушним, на наш погляд, зауваженням є висловлювання Віце-президента Парламентської Асамблеї ради Європи </w:t>
      </w:r>
      <w:proofErr w:type="spellStart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Корін</w:t>
      </w:r>
      <w:proofErr w:type="spellEnd"/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Йонкер</w:t>
      </w:r>
      <w:proofErr w:type="spellEnd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щодо трудової міграції: «Абсолютно необхідним моментом дотримання порядку у цьому питанні є інвестування в країни, звідки приїздять мігранти» [3,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32].</w:t>
      </w:r>
    </w:p>
    <w:p w:rsidR="00C83AB1" w:rsidRPr="00C2665A" w:rsidRDefault="00C83AB1" w:rsidP="00C2665A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uk-UA"/>
        </w:rPr>
      </w:pP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Стратегії державної міграційної політики України на період до 2025 року передбачено: «…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провести роботу з актуалізації договірної бази двосторонніх міжнародних договорів України з питань трудової міграції та активізувати співробітництво з іноземними державами, до яких спрямовані потоки трудової міграції з України</w:t>
      </w:r>
      <w:r w:rsidRPr="00C2665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uk-UA"/>
        </w:rPr>
        <w:t>…»</w:t>
      </w:r>
      <w:r w:rsidR="00621B88" w:rsidRPr="00C2665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[4].</w:t>
      </w:r>
    </w:p>
    <w:p w:rsidR="00C83AB1" w:rsidRPr="00C2665A" w:rsidRDefault="00C83AB1" w:rsidP="00C266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o2"/>
      <w:bookmarkEnd w:id="0"/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Але до сьогоднішнього дня воно не виконано. І нині повинно бути доповнено списком країн, які надали притулок нашим громадянам під час російської агресії.</w:t>
      </w:r>
    </w:p>
    <w:p w:rsidR="00C83AB1" w:rsidRPr="00C2665A" w:rsidRDefault="00C83AB1" w:rsidP="00C266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Можливо, вільний рух працівників держав-членів ЄС є найбільш відомою прийнятною формою врегулювання міграції робочої сили. Однак вступ України до ЄС в ситуації, що склалась, також вимагає врахування інтересів нашої країни.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процесі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переговорів про вступ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мають бути визначені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умови, на яких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Україна може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приєднатися до Європейського Союзу.</w:t>
      </w:r>
    </w:p>
    <w:p w:rsidR="00C83AB1" w:rsidRPr="00C2665A" w:rsidRDefault="00C83AB1" w:rsidP="00C2665A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Список літератури</w:t>
      </w:r>
    </w:p>
    <w:p w:rsidR="00C83AB1" w:rsidRPr="00C2665A" w:rsidRDefault="0034727B" w:rsidP="0034727B">
      <w:pPr>
        <w:pStyle w:val="a6"/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proofErr w:type="spellStart"/>
      <w:r w:rsidR="00C83AB1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Винокуров</w:t>
      </w:r>
      <w:proofErr w:type="spellEnd"/>
      <w:r w:rsidR="00C83AB1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Ярослав. Україні не вистачає 4,5 млн працівників. Як подолати дефіцит 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робочої сили? </w:t>
      </w:r>
      <w:r w:rsidR="00621B88" w:rsidRPr="00C2665A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Економічна правда.</w:t>
      </w:r>
      <w:r w:rsidR="00C83AB1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2023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16 </w:t>
      </w:r>
      <w:proofErr w:type="spellStart"/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жовт</w:t>
      </w:r>
      <w:proofErr w:type="spellEnd"/>
      <w:r w:rsidR="00C83AB1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URL: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92673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https://www.epravda.com.ua/publications/2023/ 10/16/705494/</w:t>
      </w:r>
      <w:r w:rsidR="00621B88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(дата звернення: 09.10.2023).</w:t>
      </w:r>
    </w:p>
    <w:p w:rsidR="00B65FF2" w:rsidRPr="00C2665A" w:rsidRDefault="0034727B" w:rsidP="0034727B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proofErr w:type="spellStart"/>
      <w:r w:rsidR="00C83AB1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Вишковська</w:t>
      </w:r>
      <w:proofErr w:type="spellEnd"/>
      <w:r w:rsidR="00621B88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C83AB1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В.</w:t>
      </w:r>
      <w:r w:rsidR="00621B88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C83AB1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І., Попов</w:t>
      </w:r>
      <w:r w:rsidR="00621B88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C83AB1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А.</w:t>
      </w:r>
      <w:r w:rsidR="00621B88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C83AB1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А.</w:t>
      </w:r>
      <w:r w:rsidR="00621B88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C83AB1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Про можливі напрямки реформування Ради Безпеки ООН і самої Організації</w:t>
      </w:r>
      <w:r w:rsidR="00621B88" w:rsidRPr="00C2665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. </w:t>
      </w:r>
      <w:r w:rsidR="00C83AB1" w:rsidRPr="00C266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>Вісник Маріупольського державного університету</w:t>
      </w:r>
      <w:r w:rsidR="00C83AB1" w:rsidRPr="00C26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 Сер. : Право. 2022. Вип. 23–24.</w:t>
      </w:r>
    </w:p>
    <w:p w:rsidR="00C83AB1" w:rsidRPr="00C2665A" w:rsidRDefault="0034727B" w:rsidP="0034727B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C83AB1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Масовий перетин кордону – тест на цивілізацію : 8-ма Європейська міністерська конференція </w:t>
      </w:r>
      <w:r w:rsidR="00B65FF2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Ради Європи з питань міграції. </w:t>
      </w:r>
      <w:r w:rsidR="00C83AB1" w:rsidRPr="00C2665A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Зовнішні справи.</w:t>
      </w:r>
      <w:r w:rsidR="00B65FF2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2008. № 10.</w:t>
      </w:r>
      <w:r w:rsidR="00C83AB1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С. 30–35.</w:t>
      </w:r>
    </w:p>
    <w:p w:rsidR="00C83AB1" w:rsidRPr="00C2665A" w:rsidRDefault="0034727B" w:rsidP="0034727B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C83AB1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плану заходів на 2018–2021 роки щодо реалізації Стратегії державної міграційної політики України на періо</w:t>
      </w:r>
      <w:r w:rsidR="00B65FF2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 до 2025 року: р</w:t>
      </w:r>
      <w:r w:rsidR="00C83AB1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озпорядж</w:t>
      </w:r>
      <w:r w:rsidR="00B65FF2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ення Кабміну України № 482-р.</w:t>
      </w:r>
      <w:r w:rsidR="00C83AB1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83AB1" w:rsidRPr="00C2665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  <w:lang w:val="en-US"/>
        </w:rPr>
        <w:t>URL</w:t>
      </w:r>
      <w:r w:rsidR="00C83AB1" w:rsidRPr="00C2665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  <w:lang w:val="uk-UA"/>
        </w:rPr>
        <w:t xml:space="preserve">: </w:t>
      </w:r>
      <w:hyperlink r:id="rId10" w:history="1">
        <w:r w:rsidR="00C83AB1" w:rsidRPr="00C266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http://zakon.rada.gov.ua/laws/show/602-2018-%D1%80?lang=en</w:t>
        </w:r>
      </w:hyperlink>
      <w:r w:rsidR="00B65FF2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(дата звернення: 22.10.2023).</w:t>
      </w:r>
    </w:p>
    <w:p w:rsidR="00C83AB1" w:rsidRPr="00C2665A" w:rsidRDefault="0034727B" w:rsidP="0034727B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ab/>
      </w:r>
      <w:r w:rsidR="00C83AB1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Чим прислужиться Україні світовий досвід повоєнної відбудови. URL:</w:t>
      </w:r>
      <w:r w:rsidR="00B65FF2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https://www.ukrinform.ua/rubric-vidbudova/3690887-cim-prisluzitsa-ukraini-svitovij-dosvid-povoennoi-vidbudovi.html (дата звернення: 07.11.2023).</w:t>
      </w:r>
    </w:p>
    <w:p w:rsidR="009C3D72" w:rsidRDefault="00C83AB1" w:rsidP="009C3D72">
      <w:pPr>
        <w:pStyle w:val="1"/>
        <w:shd w:val="clear" w:color="auto" w:fill="FFFFFF"/>
        <w:spacing w:before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val="uk-UA" w:eastAsia="uk-UA"/>
        </w:rPr>
      </w:pPr>
      <w:r w:rsidRPr="00C2665A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val="uk-UA" w:eastAsia="uk-UA"/>
        </w:rPr>
        <w:t>Як</w:t>
      </w:r>
      <w:r w:rsidR="009C3D72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val="uk-UA" w:eastAsia="uk-UA"/>
        </w:rPr>
        <w:t xml:space="preserve"> після війни відбудувати Україну – </w:t>
      </w:r>
      <w:bookmarkStart w:id="1" w:name="_GoBack"/>
      <w:bookmarkEnd w:id="1"/>
      <w:r w:rsidR="009C3D72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val="uk-UA" w:eastAsia="uk-UA"/>
        </w:rPr>
        <w:t>і весь світ? Цій темі присвятили конференцію </w:t>
      </w:r>
    </w:p>
    <w:p w:rsidR="0034727B" w:rsidRDefault="009C3D72" w:rsidP="009C3D72">
      <w:pPr>
        <w:pStyle w:val="1"/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val="uk-UA" w:eastAsia="uk-UA"/>
        </w:rPr>
        <w:t>в </w:t>
      </w:r>
      <w:r w:rsidR="00C83AB1" w:rsidRPr="00C2665A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val="uk-UA" w:eastAsia="uk-UA"/>
        </w:rPr>
        <w:t>Гарварді.</w:t>
      </w:r>
      <w:r w:rsidR="0034727B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val="uk-UA" w:eastAsia="uk-UA"/>
        </w:rPr>
        <w:t> </w:t>
      </w: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URL:</w:t>
      </w:r>
    </w:p>
    <w:p w:rsidR="00C83AB1" w:rsidRPr="00C2665A" w:rsidRDefault="0034727B" w:rsidP="0034727B">
      <w:pPr>
        <w:pStyle w:val="1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11" w:history="1">
        <w:r w:rsidRPr="008F5BF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https://lb.ua/blog/rebulding_ukraine/545741_yak_pislya_viyni_vidbuduvati_ukrainu_i.html</w:t>
        </w:r>
      </w:hyperlink>
      <w:r w:rsidR="00B65FF2"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(дата звернення: 15.11.2023).</w:t>
      </w:r>
    </w:p>
    <w:p w:rsidR="00C83AB1" w:rsidRPr="00C2665A" w:rsidRDefault="00C83AB1" w:rsidP="003472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665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0D157A" w:rsidRPr="00C2665A" w:rsidRDefault="000D157A" w:rsidP="003472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0D157A" w:rsidRPr="00C2665A" w:rsidSect="004273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1A8F"/>
    <w:multiLevelType w:val="hybridMultilevel"/>
    <w:tmpl w:val="2D5A3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3AB1"/>
    <w:rsid w:val="000B302C"/>
    <w:rsid w:val="000D157A"/>
    <w:rsid w:val="002D7622"/>
    <w:rsid w:val="0034727B"/>
    <w:rsid w:val="00621B88"/>
    <w:rsid w:val="00792673"/>
    <w:rsid w:val="00954CB8"/>
    <w:rsid w:val="009954B1"/>
    <w:rsid w:val="009C3D72"/>
    <w:rsid w:val="00B65FF2"/>
    <w:rsid w:val="00C2665A"/>
    <w:rsid w:val="00C83AB1"/>
    <w:rsid w:val="00DF26B7"/>
    <w:rsid w:val="00E9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8EF7A-D897-4179-8CF8-6B8C5FDA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22"/>
  </w:style>
  <w:style w:type="paragraph" w:styleId="1">
    <w:name w:val="heading 1"/>
    <w:basedOn w:val="a"/>
    <w:next w:val="a"/>
    <w:link w:val="10"/>
    <w:uiPriority w:val="9"/>
    <w:qFormat/>
    <w:rsid w:val="00C83AB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A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3">
    <w:name w:val="Hyperlink"/>
    <w:basedOn w:val="a0"/>
    <w:uiPriority w:val="99"/>
    <w:unhideWhenUsed/>
    <w:rsid w:val="00C83AB1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8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C83AB1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3">
    <w:name w:val="3 ЦП Ступінь посада"/>
    <w:basedOn w:val="a"/>
    <w:qFormat/>
    <w:rsid w:val="00C83AB1"/>
    <w:pPr>
      <w:spacing w:after="0" w:line="240" w:lineRule="auto"/>
    </w:pPr>
    <w:rPr>
      <w:rFonts w:ascii="Times New Roman" w:eastAsiaTheme="minorHAnsi" w:hAnsi="Times New Roman" w:cs="Times New Roman"/>
      <w:i/>
      <w:sz w:val="28"/>
      <w:szCs w:val="24"/>
      <w:lang w:val="uk-UA" w:eastAsia="en-US"/>
    </w:rPr>
  </w:style>
  <w:style w:type="paragraph" w:styleId="a6">
    <w:name w:val="List Paragraph"/>
    <w:basedOn w:val="a"/>
    <w:uiPriority w:val="34"/>
    <w:qFormat/>
    <w:rsid w:val="00B65FF2"/>
    <w:pPr>
      <w:ind w:left="720"/>
      <w:contextualSpacing/>
    </w:pPr>
  </w:style>
  <w:style w:type="character" w:customStyle="1" w:styleId="11">
    <w:name w:val="Незакрита згадка1"/>
    <w:basedOn w:val="a0"/>
    <w:uiPriority w:val="99"/>
    <w:semiHidden/>
    <w:unhideWhenUsed/>
    <w:rsid w:val="00954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381-795X?lang=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035-95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%20%20%20%20%20%20%20%20%20%20%20%20%20%20%20%20%20%20%20%20%20%20%20%20%20%20%20%20%20%20%20%20%20%20%20%20%20%20%20%20%20%20%20%20%20%20%20%20%20%20%20%20%20%20%20%20%20%20%20%20%20%20%20%20%20%20%20%20%20%20%20%20%20%20%20%20pikalyuksvetlana2017@gmail.com" TargetMode="External"/><Relationship Id="rId11" Type="http://schemas.openxmlformats.org/officeDocument/2006/relationships/hyperlink" Target="https://lb.ua/blog/rebulding_ukraine/545741_yak_pislya_viyni_vidbuduvati_ukrainu_i.html" TargetMode="External"/><Relationship Id="rId5" Type="http://schemas.openxmlformats.org/officeDocument/2006/relationships/hyperlink" Target="mailto:vushkovska@ukr.net" TargetMode="External"/><Relationship Id="rId10" Type="http://schemas.openxmlformats.org/officeDocument/2006/relationships/hyperlink" Target="http://zakon.rada.gov.ua/laws/show/602-2018-%D1%80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unhcr.org/en/situations/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Yevgen Chernykh Yevgen Chernykh</cp:lastModifiedBy>
  <cp:revision>9</cp:revision>
  <dcterms:created xsi:type="dcterms:W3CDTF">2023-11-16T19:17:00Z</dcterms:created>
  <dcterms:modified xsi:type="dcterms:W3CDTF">2023-11-18T11:36:00Z</dcterms:modified>
</cp:coreProperties>
</file>