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5535" w14:textId="4DD9B619" w:rsidR="00A64BC0" w:rsidRPr="00CC527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7C">
        <w:rPr>
          <w:rFonts w:ascii="Times New Roman" w:hAnsi="Times New Roman" w:cs="Times New Roman"/>
          <w:sz w:val="24"/>
          <w:szCs w:val="24"/>
        </w:rPr>
        <w:t>УДК</w:t>
      </w:r>
      <w:r w:rsidR="00F20E8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D77C65" w:rsidRPr="00CC527C">
        <w:rPr>
          <w:rFonts w:ascii="Times New Roman" w:hAnsi="Times New Roman" w:cs="Times New Roman"/>
          <w:sz w:val="24"/>
          <w:szCs w:val="24"/>
        </w:rPr>
        <w:t xml:space="preserve"> 338</w:t>
      </w:r>
    </w:p>
    <w:p w14:paraId="6A8587C5" w14:textId="5A33DB3B" w:rsidR="00A64BC0" w:rsidRPr="00320E9C" w:rsidRDefault="00555467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Тюхтенко Наталія Анатоліївна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14:paraId="2966BFEF" w14:textId="5AFDCD11" w:rsidR="00B324E0" w:rsidRDefault="00555467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доктор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кономічних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аук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професор,</w:t>
      </w:r>
    </w:p>
    <w:p w14:paraId="55B0F365" w14:textId="566B7109" w:rsidR="00555467" w:rsidRDefault="00555467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заслужений працівник освіти України, </w:t>
      </w:r>
    </w:p>
    <w:p w14:paraId="72DC43B4" w14:textId="44F720A9" w:rsidR="00555467" w:rsidRPr="00320E9C" w:rsidRDefault="00555467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академік Академії економічних наук України,</w:t>
      </w:r>
    </w:p>
    <w:p w14:paraId="2781A322" w14:textId="05277C44" w:rsidR="00B324E0" w:rsidRPr="00320E9C" w:rsidRDefault="00555467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професор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кафедри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економіки, 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менеджменту та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адміністрування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29A0F29" w14:textId="1BF6F44A" w:rsidR="00B324E0" w:rsidRDefault="00555467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Херсонський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державний університет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14:paraId="6C0668A9" w14:textId="28F05E2E" w:rsidR="00555467" w:rsidRDefault="00555467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професор кафедри економіки та інновацій</w:t>
      </w:r>
    </w:p>
    <w:p w14:paraId="2859C65B" w14:textId="19B7B3F8" w:rsidR="00555467" w:rsidRPr="00320E9C" w:rsidRDefault="00555467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Одеський національний університет імені І.І.Мечникова</w:t>
      </w:r>
    </w:p>
    <w:p w14:paraId="6DEEC2D8" w14:textId="4BAB46C7" w:rsidR="00A64BC0" w:rsidRPr="00320E9C" w:rsidRDefault="00555467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hyperlink r:id="rId5" w:history="1"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tuhtenko1</w:t>
        </w:r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</w:rPr>
          <w:t>@</w:t>
        </w:r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gmail.com</w:t>
        </w:r>
      </w:hyperlink>
      <w:r w:rsidR="00B324E0" w:rsidRPr="00320E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4BC0" w:rsidRPr="00320E9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C339E44" w14:textId="3ACC53C7" w:rsidR="00A64BC0" w:rsidRPr="00320E9C" w:rsidRDefault="00555467" w:rsidP="00A64BC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</w:rPr>
      </w:pPr>
      <w:hyperlink r:id="rId6" w:history="1"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https://orcid.org/0000-000</w:t>
        </w:r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3</w:t>
        </w:r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</w:rPr>
          <w:t>-</w:t>
        </w:r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4639</w:t>
        </w:r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</w:rPr>
          <w:t>-</w:t>
        </w:r>
        <w:r w:rsidRPr="00E66485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9139</w:t>
        </w:r>
      </w:hyperlink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13D84ED" w14:textId="77777777" w:rsidR="00555467" w:rsidRDefault="00555467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АДАПТИВНИЙ МЕНЕДЖМЕНТ ЯК ВАЖЛИВИЙ ЧИННИК </w:t>
      </w:r>
    </w:p>
    <w:p w14:paraId="32220F49" w14:textId="240AE69B" w:rsidR="00A64BC0" w:rsidRPr="00555467" w:rsidRDefault="00555467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ПОВОЄННОГО ВІДНОВЛЕННЯ УКРАЇНИ</w:t>
      </w:r>
    </w:p>
    <w:p w14:paraId="41B25216" w14:textId="3A058042" w:rsidR="00FB2A85" w:rsidRDefault="00FB2A85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4B9C8A" w14:textId="77777777" w:rsidR="00E04BA5" w:rsidRDefault="001D0E9A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Сучасний світ знаходиться від впливом чисельної сукупності викликів, що ні може не </w:t>
      </w:r>
      <w:r w:rsidR="00254ECA">
        <w:rPr>
          <w:rFonts w:ascii="Times New Roman" w:hAnsi="Times New Roman" w:cs="Times New Roman"/>
          <w:iCs/>
          <w:sz w:val="24"/>
          <w:szCs w:val="24"/>
        </w:rPr>
        <w:t>відзначитися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діяльн</w:t>
      </w:r>
      <w:r w:rsidR="00254ECA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ст</w:t>
      </w:r>
      <w:r w:rsidR="00254ECA">
        <w:rPr>
          <w:rFonts w:ascii="Times New Roman" w:hAnsi="Times New Roman" w:cs="Times New Roman"/>
          <w:iCs/>
          <w:sz w:val="24"/>
          <w:szCs w:val="24"/>
        </w:rPr>
        <w:t>і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господарюючих суб’єктів як в Україні, так і поза її меж</w:t>
      </w:r>
      <w:r w:rsidR="00254ECA">
        <w:rPr>
          <w:rFonts w:ascii="Times New Roman" w:hAnsi="Times New Roman" w:cs="Times New Roman"/>
          <w:iCs/>
          <w:sz w:val="24"/>
          <w:szCs w:val="24"/>
        </w:rPr>
        <w:t>ами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F03CC">
        <w:rPr>
          <w:rFonts w:ascii="Times New Roman" w:hAnsi="Times New Roman" w:cs="Times New Roman"/>
          <w:iCs/>
          <w:sz w:val="24"/>
          <w:szCs w:val="24"/>
        </w:rPr>
        <w:t xml:space="preserve">Пандемія, війна, тотальна диджиталізація, технологічні революції (Індустрії 4.0. і 5.0.), зміна підходів до управління на основі пріоритету соціокультурних чинників та багато іншого обумовлюють необхідність пошуку нових форм і методів організації виробництва, стратегічного планування на засадах інноваційного розвитку та менеджменту з метою посилення процесів пристосування до реалій бізнес-середовища. </w:t>
      </w:r>
    </w:p>
    <w:p w14:paraId="02F624B9" w14:textId="77777777" w:rsidR="00E04BA5" w:rsidRDefault="00CF03CC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Як відомо, у науково-дослідницькому й прикладному просторах для характеристики цього процесу часто використовують термін «адаптація». Він почав своє існування із біології й </w:t>
      </w:r>
      <w:r w:rsidRPr="00E40934">
        <w:rPr>
          <w:rFonts w:ascii="Times New Roman" w:hAnsi="Times New Roman" w:cs="Times New Roman"/>
          <w:iCs/>
          <w:sz w:val="24"/>
          <w:szCs w:val="24"/>
        </w:rPr>
        <w:t xml:space="preserve">фізіології як  </w:t>
      </w:r>
      <w:r w:rsidR="00E40934">
        <w:rPr>
          <w:rFonts w:ascii="Times New Roman" w:hAnsi="Times New Roman" w:cs="Times New Roman"/>
          <w:iCs/>
          <w:sz w:val="24"/>
          <w:szCs w:val="24"/>
        </w:rPr>
        <w:t>«</w:t>
      </w:r>
      <w:r w:rsidR="00E40934" w:rsidRPr="00E40934">
        <w:rPr>
          <w:rFonts w:ascii="Times New Roman" w:hAnsi="Times New Roman" w:cs="Times New Roman"/>
          <w:sz w:val="24"/>
          <w:szCs w:val="24"/>
        </w:rPr>
        <w:t>пристосування органів чуттів до діючих подразників</w:t>
      </w:r>
      <w:r w:rsidR="00E40934">
        <w:rPr>
          <w:rFonts w:ascii="Times New Roman" w:hAnsi="Times New Roman" w:cs="Times New Roman"/>
          <w:sz w:val="24"/>
          <w:szCs w:val="24"/>
        </w:rPr>
        <w:t xml:space="preserve">» (Г. </w:t>
      </w:r>
      <w:proofErr w:type="spellStart"/>
      <w:r w:rsidR="00E40934">
        <w:rPr>
          <w:rFonts w:ascii="Times New Roman" w:hAnsi="Times New Roman" w:cs="Times New Roman"/>
          <w:sz w:val="24"/>
          <w:szCs w:val="24"/>
        </w:rPr>
        <w:t>Ауберт</w:t>
      </w:r>
      <w:proofErr w:type="spellEnd"/>
      <w:r w:rsidR="00E40934">
        <w:rPr>
          <w:rFonts w:ascii="Times New Roman" w:hAnsi="Times New Roman" w:cs="Times New Roman"/>
          <w:sz w:val="24"/>
          <w:szCs w:val="24"/>
        </w:rPr>
        <w:t xml:space="preserve">, 1865 рік) [1, С.45].  </w:t>
      </w:r>
    </w:p>
    <w:p w14:paraId="3BB43C9F" w14:textId="118D739F" w:rsidR="00E40934" w:rsidRDefault="00E40934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Сьогодні ж дефініція адаптації розглядається </w:t>
      </w:r>
      <w:r w:rsidR="008218EF">
        <w:rPr>
          <w:rFonts w:ascii="Times New Roman" w:hAnsi="Times New Roman" w:cs="Times New Roman"/>
          <w:sz w:val="24"/>
          <w:szCs w:val="24"/>
        </w:rPr>
        <w:t>значною</w:t>
      </w:r>
      <w:r>
        <w:rPr>
          <w:rFonts w:ascii="Times New Roman" w:hAnsi="Times New Roman" w:cs="Times New Roman"/>
          <w:sz w:val="24"/>
          <w:szCs w:val="24"/>
        </w:rPr>
        <w:t xml:space="preserve"> кількістю наукових шкіл у </w:t>
      </w:r>
      <w:r>
        <w:rPr>
          <w:rFonts w:ascii="Times New Roman" w:hAnsi="Times New Roman" w:cs="Times New Roman"/>
          <w:sz w:val="24"/>
          <w:szCs w:val="24"/>
        </w:rPr>
        <w:t xml:space="preserve">біології й фізіології, </w:t>
      </w:r>
      <w:r>
        <w:rPr>
          <w:rFonts w:ascii="Times New Roman" w:hAnsi="Times New Roman" w:cs="Times New Roman"/>
          <w:sz w:val="24"/>
          <w:szCs w:val="24"/>
        </w:rPr>
        <w:t xml:space="preserve">філософії, психології, </w:t>
      </w:r>
      <w:r>
        <w:rPr>
          <w:rFonts w:ascii="Times New Roman" w:hAnsi="Times New Roman" w:cs="Times New Roman"/>
          <w:sz w:val="24"/>
          <w:szCs w:val="24"/>
        </w:rPr>
        <w:t xml:space="preserve">педагогіці, </w:t>
      </w:r>
      <w:r>
        <w:rPr>
          <w:rFonts w:ascii="Times New Roman" w:hAnsi="Times New Roman" w:cs="Times New Roman"/>
          <w:sz w:val="24"/>
          <w:szCs w:val="24"/>
        </w:rPr>
        <w:t>соціології, історії, менеджменті тощо. І тому зрозуміло, чому існує широкий спектр визначень адаптації в контексті кожної галузі знань, де вона застосовується.</w:t>
      </w:r>
      <w:r w:rsidR="008218EF">
        <w:rPr>
          <w:rFonts w:ascii="Times New Roman" w:hAnsi="Times New Roman" w:cs="Times New Roman"/>
          <w:sz w:val="24"/>
          <w:szCs w:val="24"/>
        </w:rPr>
        <w:t xml:space="preserve"> Ми ж підтримуємо точку зору, що </w:t>
      </w:r>
      <w:r w:rsidR="008218EF" w:rsidRPr="008218EF">
        <w:rPr>
          <w:rFonts w:ascii="Times New Roman" w:hAnsi="Times New Roman" w:cs="Times New Roman"/>
          <w:sz w:val="24"/>
          <w:szCs w:val="24"/>
        </w:rPr>
        <w:t>«у широкому розумінні процес адаптації прирівнюють до процесу соціалізації, розглядаючи його, зокрема, як: єдиний процес взаємодії особистості і суспільства; частину процесу соціалізації, що виникає на різних її етапах; один із основних соціально-психологічних механізмів соціалізації особистості» [</w:t>
      </w:r>
      <w:r w:rsidR="008218EF">
        <w:rPr>
          <w:rFonts w:ascii="Times New Roman" w:hAnsi="Times New Roman" w:cs="Times New Roman"/>
          <w:sz w:val="24"/>
          <w:szCs w:val="24"/>
        </w:rPr>
        <w:t>2</w:t>
      </w:r>
      <w:r w:rsidR="008218EF" w:rsidRPr="008218EF">
        <w:rPr>
          <w:rFonts w:ascii="Times New Roman" w:hAnsi="Times New Roman" w:cs="Times New Roman"/>
          <w:sz w:val="24"/>
          <w:szCs w:val="24"/>
        </w:rPr>
        <w:t>].</w:t>
      </w:r>
    </w:p>
    <w:p w14:paraId="330EEEAA" w14:textId="6C72C126" w:rsidR="00BD1FBA" w:rsidRDefault="00E40934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Проблематика </w:t>
      </w:r>
      <w:r w:rsidR="00E04BA5">
        <w:rPr>
          <w:rFonts w:ascii="Times New Roman" w:hAnsi="Times New Roman" w:cs="Times New Roman"/>
          <w:sz w:val="24"/>
          <w:szCs w:val="24"/>
        </w:rPr>
        <w:t xml:space="preserve">представленого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04BA5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дослідження стосується </w:t>
      </w:r>
      <w:r w:rsidR="00E04BA5">
        <w:rPr>
          <w:rFonts w:ascii="Times New Roman" w:hAnsi="Times New Roman" w:cs="Times New Roman"/>
          <w:sz w:val="24"/>
          <w:szCs w:val="24"/>
        </w:rPr>
        <w:t xml:space="preserve">сфери </w:t>
      </w:r>
      <w:r>
        <w:rPr>
          <w:rFonts w:ascii="Times New Roman" w:hAnsi="Times New Roman" w:cs="Times New Roman"/>
          <w:sz w:val="24"/>
          <w:szCs w:val="24"/>
        </w:rPr>
        <w:t>управління</w:t>
      </w:r>
      <w:r w:rsidR="00BD1FBA">
        <w:rPr>
          <w:rFonts w:ascii="Times New Roman" w:hAnsi="Times New Roman" w:cs="Times New Roman"/>
          <w:sz w:val="24"/>
          <w:szCs w:val="24"/>
        </w:rPr>
        <w:t xml:space="preserve"> господарюючими суб’єктами різних сфер діяльності й форм власності. І. </w:t>
      </w:r>
      <w:proofErr w:type="spellStart"/>
      <w:r w:rsidR="00BD1FBA">
        <w:rPr>
          <w:rFonts w:ascii="Times New Roman" w:hAnsi="Times New Roman" w:cs="Times New Roman"/>
          <w:sz w:val="24"/>
          <w:szCs w:val="24"/>
        </w:rPr>
        <w:t>Бураковський</w:t>
      </w:r>
      <w:proofErr w:type="spellEnd"/>
      <w:r w:rsidR="00BD1FBA">
        <w:rPr>
          <w:rFonts w:ascii="Times New Roman" w:hAnsi="Times New Roman" w:cs="Times New Roman"/>
          <w:sz w:val="24"/>
          <w:szCs w:val="24"/>
        </w:rPr>
        <w:t xml:space="preserve"> пропонує розділити усі </w:t>
      </w:r>
      <w:r w:rsidR="00A1605D">
        <w:rPr>
          <w:rFonts w:ascii="Times New Roman" w:hAnsi="Times New Roman" w:cs="Times New Roman"/>
          <w:sz w:val="24"/>
          <w:szCs w:val="24"/>
        </w:rPr>
        <w:t xml:space="preserve">вітчизняні </w:t>
      </w:r>
      <w:r w:rsidR="00BD1FBA">
        <w:rPr>
          <w:rFonts w:ascii="Times New Roman" w:hAnsi="Times New Roman" w:cs="Times New Roman"/>
          <w:sz w:val="24"/>
          <w:szCs w:val="24"/>
        </w:rPr>
        <w:t xml:space="preserve">господарюючі </w:t>
      </w:r>
      <w:r w:rsidR="00A1605D">
        <w:rPr>
          <w:rFonts w:ascii="Times New Roman" w:hAnsi="Times New Roman" w:cs="Times New Roman"/>
          <w:sz w:val="24"/>
          <w:szCs w:val="24"/>
        </w:rPr>
        <w:t>суб’єкти на три умовні групи: 1 – ті, що припинили свою діяльність у зв’язку з неспроможністю працювати в нових умовах; 2 – ті, які переформували   діяльність без зміни бізнес-моделі (наприклад</w:t>
      </w:r>
      <w:r w:rsidR="00CC6EE3">
        <w:rPr>
          <w:rFonts w:ascii="Times New Roman" w:hAnsi="Times New Roman" w:cs="Times New Roman"/>
          <w:sz w:val="24"/>
          <w:szCs w:val="24"/>
        </w:rPr>
        <w:t>,</w:t>
      </w:r>
      <w:r w:rsidR="00A1605D">
        <w:rPr>
          <w:rFonts w:ascii="Times New Roman" w:hAnsi="Times New Roman" w:cs="Times New Roman"/>
          <w:sz w:val="24"/>
          <w:szCs w:val="24"/>
        </w:rPr>
        <w:t xml:space="preserve"> впровадили он-лайн процеси); 3 – це ті підприємства, які знайшли свою нішу й запропонували нові товари та послуги [</w:t>
      </w:r>
      <w:r w:rsidR="008218EF">
        <w:rPr>
          <w:rFonts w:ascii="Times New Roman" w:hAnsi="Times New Roman" w:cs="Times New Roman"/>
          <w:sz w:val="24"/>
          <w:szCs w:val="24"/>
        </w:rPr>
        <w:t>3</w:t>
      </w:r>
      <w:r w:rsidR="00A1605D">
        <w:rPr>
          <w:rFonts w:ascii="Times New Roman" w:hAnsi="Times New Roman" w:cs="Times New Roman"/>
          <w:sz w:val="24"/>
          <w:szCs w:val="24"/>
        </w:rPr>
        <w:t xml:space="preserve">]. Очевидно, що другий і третій типи господарюючих суб’єктів зуміли втриматися на ринку за рахунок адаптивних механізмів діяльності, що саме по собі актуалізує необхідність пошуку шляхів ефективного адаптивного управління. </w:t>
      </w:r>
    </w:p>
    <w:p w14:paraId="6795FFD3" w14:textId="22952682" w:rsidR="00BD1FBA" w:rsidRDefault="00E40934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2F">
        <w:rPr>
          <w:rFonts w:ascii="Times New Roman" w:hAnsi="Times New Roman" w:cs="Times New Roman"/>
          <w:sz w:val="24"/>
          <w:szCs w:val="24"/>
        </w:rPr>
        <w:t>Тож с</w:t>
      </w:r>
      <w:r w:rsidR="00E04BA5">
        <w:rPr>
          <w:rFonts w:ascii="Times New Roman" w:hAnsi="Times New Roman" w:cs="Times New Roman"/>
          <w:sz w:val="24"/>
          <w:szCs w:val="24"/>
        </w:rPr>
        <w:t xml:space="preserve">пробуємо окреслити основні концепти адаптаційного менеджменту, розгляд яких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BA5">
        <w:rPr>
          <w:rFonts w:ascii="Times New Roman" w:hAnsi="Times New Roman" w:cs="Times New Roman"/>
          <w:sz w:val="24"/>
          <w:szCs w:val="24"/>
        </w:rPr>
        <w:t>дозволить обґрунтувати шляхи підвищення ефективності й результативності управлінської діяльності для забезпечення конкурентних переваг господарюючого суб’єкта  під впливом невизначеності</w:t>
      </w:r>
      <w:r w:rsidR="00BD1FBA">
        <w:rPr>
          <w:rFonts w:ascii="Times New Roman" w:hAnsi="Times New Roman" w:cs="Times New Roman"/>
          <w:sz w:val="24"/>
          <w:szCs w:val="24"/>
        </w:rPr>
        <w:t>, часто несприятливого середовища</w:t>
      </w:r>
      <w:r w:rsidR="00E04BA5">
        <w:rPr>
          <w:rFonts w:ascii="Times New Roman" w:hAnsi="Times New Roman" w:cs="Times New Roman"/>
          <w:sz w:val="24"/>
          <w:szCs w:val="24"/>
        </w:rPr>
        <w:t xml:space="preserve"> та швидких змін</w:t>
      </w:r>
      <w:r w:rsidR="00BD1FBA">
        <w:rPr>
          <w:rFonts w:ascii="Times New Roman" w:hAnsi="Times New Roman" w:cs="Times New Roman"/>
          <w:sz w:val="24"/>
          <w:szCs w:val="24"/>
        </w:rPr>
        <w:t>, які важко спрогнозувати.</w:t>
      </w:r>
    </w:p>
    <w:p w14:paraId="16ED71C4" w14:textId="6C19C212" w:rsidR="00E769DD" w:rsidRDefault="00E769DD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Останні десятиріччя визначили </w:t>
      </w:r>
      <w:r w:rsidR="00EC1FE7">
        <w:rPr>
          <w:rFonts w:ascii="Times New Roman" w:hAnsi="Times New Roman" w:cs="Times New Roman"/>
          <w:sz w:val="24"/>
          <w:szCs w:val="24"/>
        </w:rPr>
        <w:t>ряд</w:t>
      </w:r>
      <w:r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EC1FE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концепції для визначення метод</w:t>
      </w:r>
      <w:r w:rsidR="00F224F7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 управління ефективністю господарюючих суб’єктів: </w:t>
      </w:r>
    </w:p>
    <w:p w14:paraId="4EF30B63" w14:textId="31DBA4B2" w:rsidR="00CC6EE3" w:rsidRDefault="00E769DD" w:rsidP="00E769DD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DD">
        <w:rPr>
          <w:rFonts w:ascii="Times New Roman" w:hAnsi="Times New Roman" w:cs="Times New Roman"/>
          <w:sz w:val="24"/>
          <w:szCs w:val="24"/>
        </w:rPr>
        <w:t>корпоративне управління ефективністю (</w:t>
      </w:r>
      <w:r w:rsidRPr="00E769DD">
        <w:rPr>
          <w:rFonts w:ascii="Times New Roman" w:hAnsi="Times New Roman" w:cs="Times New Roman"/>
          <w:sz w:val="24"/>
          <w:szCs w:val="24"/>
        </w:rPr>
        <w:t xml:space="preserve">CPM - </w:t>
      </w:r>
      <w:r w:rsidRPr="008218EF">
        <w:rPr>
          <w:rFonts w:ascii="Times New Roman" w:hAnsi="Times New Roman" w:cs="Times New Roman"/>
          <w:sz w:val="24"/>
          <w:szCs w:val="24"/>
          <w:lang w:val="en-US"/>
        </w:rPr>
        <w:t>Corporate Performance Management</w:t>
      </w:r>
      <w:r w:rsidRPr="00E769D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24A0D17" w14:textId="01301184" w:rsidR="00E769DD" w:rsidRDefault="00E769DD" w:rsidP="00E769DD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бізнес-процесами (</w:t>
      </w:r>
      <w:r w:rsidRPr="00E769DD">
        <w:rPr>
          <w:rFonts w:ascii="Times New Roman" w:hAnsi="Times New Roman" w:cs="Times New Roman"/>
          <w:sz w:val="24"/>
          <w:szCs w:val="24"/>
        </w:rPr>
        <w:t xml:space="preserve">BPM - </w:t>
      </w:r>
      <w:r w:rsidRPr="008218EF">
        <w:rPr>
          <w:rFonts w:ascii="Times New Roman" w:hAnsi="Times New Roman" w:cs="Times New Roman"/>
          <w:sz w:val="24"/>
          <w:szCs w:val="24"/>
          <w:lang w:val="en-US"/>
        </w:rPr>
        <w:t>Business Performance Management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C51B967" w14:textId="6642908A" w:rsidR="00EC1FE7" w:rsidRDefault="00E769DD" w:rsidP="00E769DD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ефективністю підприємства (</w:t>
      </w:r>
      <w:r w:rsidRPr="00E769DD">
        <w:rPr>
          <w:rFonts w:ascii="Times New Roman" w:hAnsi="Times New Roman" w:cs="Times New Roman"/>
          <w:sz w:val="24"/>
          <w:szCs w:val="24"/>
        </w:rPr>
        <w:t>EPM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9DD">
        <w:rPr>
          <w:rFonts w:ascii="Times New Roman" w:hAnsi="Times New Roman" w:cs="Times New Roman"/>
          <w:sz w:val="24"/>
          <w:szCs w:val="24"/>
        </w:rPr>
        <w:t xml:space="preserve">- </w:t>
      </w:r>
      <w:r w:rsidRPr="008218EF">
        <w:rPr>
          <w:rFonts w:ascii="Times New Roman" w:hAnsi="Times New Roman" w:cs="Times New Roman"/>
          <w:sz w:val="24"/>
          <w:szCs w:val="24"/>
          <w:lang w:val="en-US"/>
        </w:rPr>
        <w:t>Enterprise Performance Management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1FE7">
        <w:rPr>
          <w:rFonts w:ascii="Times New Roman" w:hAnsi="Times New Roman" w:cs="Times New Roman"/>
          <w:sz w:val="24"/>
          <w:szCs w:val="24"/>
        </w:rPr>
        <w:t>;</w:t>
      </w:r>
    </w:p>
    <w:p w14:paraId="4DD1B596" w14:textId="77777777" w:rsidR="00D03E34" w:rsidRDefault="00EC1FE7" w:rsidP="00E769DD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адаптивний кейс-менеджмент (</w:t>
      </w:r>
      <w:r w:rsidRPr="00EC1FE7">
        <w:rPr>
          <w:rFonts w:ascii="Times New Roman" w:hAnsi="Times New Roman" w:cs="Times New Roman"/>
          <w:color w:val="272727"/>
          <w:spacing w:val="3"/>
          <w:sz w:val="24"/>
          <w:szCs w:val="24"/>
        </w:rPr>
        <w:t xml:space="preserve">ACM </w:t>
      </w:r>
      <w:r>
        <w:rPr>
          <w:rFonts w:ascii="Times New Roman" w:hAnsi="Times New Roman" w:cs="Times New Roman"/>
          <w:color w:val="272727"/>
          <w:spacing w:val="3"/>
          <w:sz w:val="24"/>
          <w:szCs w:val="24"/>
        </w:rPr>
        <w:t xml:space="preserve">- </w:t>
      </w:r>
      <w:r w:rsidRPr="008218EF">
        <w:rPr>
          <w:rFonts w:ascii="Times New Roman" w:hAnsi="Times New Roman" w:cs="Times New Roman"/>
          <w:color w:val="272727"/>
          <w:spacing w:val="3"/>
          <w:sz w:val="24"/>
          <w:szCs w:val="24"/>
          <w:lang w:val="en-US"/>
        </w:rPr>
        <w:t>Adaptive Case Management</w:t>
      </w:r>
      <w:r w:rsidRPr="00EC1FE7">
        <w:rPr>
          <w:rFonts w:ascii="Times New Roman" w:hAnsi="Times New Roman" w:cs="Times New Roman"/>
          <w:sz w:val="24"/>
          <w:szCs w:val="24"/>
        </w:rPr>
        <w:t>)</w:t>
      </w:r>
      <w:r w:rsidR="00E769DD" w:rsidRPr="00EC1FE7">
        <w:rPr>
          <w:rFonts w:ascii="Times New Roman" w:hAnsi="Times New Roman" w:cs="Times New Roman"/>
          <w:sz w:val="24"/>
          <w:szCs w:val="24"/>
        </w:rPr>
        <w:t>.</w:t>
      </w:r>
      <w:r w:rsidR="00D03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1009A" w14:textId="77777777" w:rsidR="008218EF" w:rsidRDefault="00593986" w:rsidP="00E769D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AAF">
        <w:rPr>
          <w:rFonts w:ascii="Times New Roman" w:hAnsi="Times New Roman" w:cs="Times New Roman"/>
          <w:sz w:val="24"/>
          <w:szCs w:val="24"/>
        </w:rPr>
        <w:t xml:space="preserve">Якщо коротко охарактеризувати ці концепції з точки зору адаптивності бізнес-системи, то слід сказати, що усі вони в тому чи іншому ступені </w:t>
      </w:r>
      <w:r w:rsidR="00D216BB" w:rsidRPr="00562AAF">
        <w:rPr>
          <w:rFonts w:ascii="Times New Roman" w:hAnsi="Times New Roman" w:cs="Times New Roman"/>
          <w:sz w:val="24"/>
          <w:szCs w:val="24"/>
        </w:rPr>
        <w:t xml:space="preserve">прив’язані до тих змін, які відбуваються у бізнес-середовищі. </w:t>
      </w:r>
      <w:r w:rsidR="00F224F7" w:rsidRPr="00562AAF">
        <w:rPr>
          <w:rFonts w:ascii="Times New Roman" w:hAnsi="Times New Roman" w:cs="Times New Roman"/>
          <w:sz w:val="24"/>
          <w:szCs w:val="24"/>
        </w:rPr>
        <w:t xml:space="preserve">Так </w:t>
      </w:r>
      <w:r w:rsidR="00F224F7" w:rsidRPr="00562AAF">
        <w:rPr>
          <w:rFonts w:ascii="Times New Roman" w:hAnsi="Times New Roman" w:cs="Times New Roman"/>
          <w:sz w:val="24"/>
          <w:szCs w:val="24"/>
        </w:rPr>
        <w:t>BPM</w:t>
      </w:r>
      <w:r w:rsidR="00F224F7" w:rsidRPr="00562AAF">
        <w:rPr>
          <w:rFonts w:ascii="Times New Roman" w:hAnsi="Times New Roman" w:cs="Times New Roman"/>
          <w:sz w:val="24"/>
          <w:szCs w:val="24"/>
        </w:rPr>
        <w:t xml:space="preserve"> </w:t>
      </w:r>
      <w:r w:rsidR="00E90C6D" w:rsidRPr="00562AAF">
        <w:rPr>
          <w:rFonts w:ascii="Times New Roman" w:hAnsi="Times New Roman" w:cs="Times New Roman"/>
          <w:sz w:val="24"/>
          <w:szCs w:val="24"/>
        </w:rPr>
        <w:t>–</w:t>
      </w:r>
      <w:r w:rsidR="00F224F7" w:rsidRPr="00562AAF">
        <w:rPr>
          <w:rFonts w:ascii="Times New Roman" w:hAnsi="Times New Roman" w:cs="Times New Roman"/>
          <w:sz w:val="24"/>
          <w:szCs w:val="24"/>
        </w:rPr>
        <w:t xml:space="preserve"> </w:t>
      </w:r>
      <w:r w:rsidR="00E90C6D" w:rsidRPr="00562AAF">
        <w:rPr>
          <w:rFonts w:ascii="Times New Roman" w:hAnsi="Times New Roman" w:cs="Times New Roman"/>
          <w:sz w:val="24"/>
          <w:szCs w:val="24"/>
        </w:rPr>
        <w:t>«</w:t>
      </w:r>
      <w:r w:rsidR="00F224F7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це форма бізнес-аналітики, яка використовується для моніторингу та управління ефективністю компанії. Для цього використовуються ключові показники ефективності (KPI)</w:t>
      </w:r>
      <w:r w:rsidR="00E90C6D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–</w:t>
      </w:r>
      <w:r w:rsidR="00F224F7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дохід, рентабельність інвестицій, накладні та операційні витрати</w:t>
      </w:r>
      <w:r w:rsidR="00E90C6D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» </w:t>
      </w:r>
      <w:r w:rsidR="00562AAF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[</w:t>
      </w:r>
      <w:r w:rsidR="00B80716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4</w:t>
      </w:r>
      <w:r w:rsidR="008218E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, 5</w:t>
      </w:r>
      <w:r w:rsidR="00562AAF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]</w:t>
      </w:r>
      <w:r w:rsidR="00F224F7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.</w:t>
      </w:r>
      <w:r w:rsidR="00562AAF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Схоже розуміння має концепція </w:t>
      </w:r>
      <w:r w:rsidR="00562AAF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  <w:lang w:val="en-US"/>
        </w:rPr>
        <w:t>CPM</w:t>
      </w:r>
      <w:r w:rsid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  <w:lang w:val="en-US"/>
        </w:rPr>
        <w:t xml:space="preserve"> – </w:t>
      </w:r>
      <w:r w:rsid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є інструментом, що використовується корпораціями для формування організаційних стратегій на основі використання перевірених методів та процесів для управління бізнесом</w:t>
      </w:r>
      <w:r w:rsidR="00CF4028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  <w:lang w:val="ru-RU"/>
        </w:rPr>
        <w:t xml:space="preserve"> – </w:t>
      </w:r>
      <w:r w:rsidR="00CF4028" w:rsidRPr="00CF4028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ключовими показниками є звіти про рух готівки, баланси, звіти</w:t>
      </w:r>
      <w:r w:rsidR="00CF4028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  <w:lang w:val="ru-RU"/>
        </w:rPr>
        <w:t xml:space="preserve"> про доходи.</w:t>
      </w:r>
      <w:r w:rsid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</w:t>
      </w:r>
      <w:r w:rsidR="00CF4028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Концепція </w:t>
      </w:r>
      <w:r w:rsidR="00CF4028" w:rsidRPr="00E769DD">
        <w:rPr>
          <w:rFonts w:ascii="Times New Roman" w:hAnsi="Times New Roman" w:cs="Times New Roman"/>
          <w:sz w:val="24"/>
          <w:szCs w:val="24"/>
        </w:rPr>
        <w:t>EPM</w:t>
      </w:r>
      <w:r w:rsidR="00CF4028">
        <w:rPr>
          <w:rFonts w:ascii="Times New Roman" w:hAnsi="Times New Roman" w:cs="Times New Roman"/>
          <w:sz w:val="24"/>
          <w:szCs w:val="24"/>
        </w:rPr>
        <w:t xml:space="preserve"> – це програмне забезпечення, яке дозволяє аналізувати бізнес, отримувати корисні дані й створювати звіти. </w:t>
      </w:r>
    </w:p>
    <w:p w14:paraId="699C31E0" w14:textId="135EF671" w:rsidR="0080143E" w:rsidRDefault="00CF4028" w:rsidP="00E769D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Найважливішого значення з точки зору проблематики нашого дослідження має </w:t>
      </w:r>
      <w:r w:rsidRPr="00EC1FE7">
        <w:rPr>
          <w:rFonts w:ascii="Times New Roman" w:hAnsi="Times New Roman" w:cs="Times New Roman"/>
          <w:color w:val="272727"/>
          <w:spacing w:val="3"/>
          <w:sz w:val="24"/>
          <w:szCs w:val="24"/>
        </w:rPr>
        <w:t>ACM</w:t>
      </w:r>
      <w:r>
        <w:rPr>
          <w:rFonts w:ascii="Times New Roman" w:hAnsi="Times New Roman" w:cs="Times New Roman"/>
          <w:color w:val="272727"/>
          <w:spacing w:val="3"/>
          <w:sz w:val="24"/>
          <w:szCs w:val="24"/>
        </w:rPr>
        <w:t xml:space="preserve"> як найбільш динаміч</w:t>
      </w:r>
      <w:r w:rsidR="003F6D9F">
        <w:rPr>
          <w:rFonts w:ascii="Times New Roman" w:hAnsi="Times New Roman" w:cs="Times New Roman"/>
          <w:color w:val="272727"/>
          <w:spacing w:val="3"/>
          <w:sz w:val="24"/>
          <w:szCs w:val="24"/>
        </w:rPr>
        <w:t>на концепція управління не тільки бізнес-</w:t>
      </w:r>
      <w:r>
        <w:rPr>
          <w:rFonts w:ascii="Times New Roman" w:hAnsi="Times New Roman" w:cs="Times New Roman"/>
          <w:color w:val="272727"/>
          <w:spacing w:val="3"/>
          <w:sz w:val="24"/>
          <w:szCs w:val="24"/>
        </w:rPr>
        <w:t xml:space="preserve">процесами, </w:t>
      </w:r>
      <w:r w:rsidR="003F6D9F">
        <w:rPr>
          <w:rFonts w:ascii="Times New Roman" w:hAnsi="Times New Roman" w:cs="Times New Roman"/>
          <w:color w:val="272727"/>
          <w:spacing w:val="3"/>
          <w:sz w:val="24"/>
          <w:szCs w:val="24"/>
        </w:rPr>
        <w:t xml:space="preserve">а й співробітниками, тобто </w:t>
      </w:r>
      <w:r>
        <w:rPr>
          <w:rFonts w:ascii="Times New Roman" w:hAnsi="Times New Roman" w:cs="Times New Roman"/>
          <w:color w:val="272727"/>
          <w:spacing w:val="3"/>
          <w:sz w:val="24"/>
          <w:szCs w:val="24"/>
        </w:rPr>
        <w:t>враховує соціальну складову, що в сучасних умовах господарювання вважається пріоритетною в контексті ефективності управління</w:t>
      </w:r>
      <w:r w:rsidR="003F6D9F">
        <w:rPr>
          <w:rFonts w:ascii="Times New Roman" w:hAnsi="Times New Roman" w:cs="Times New Roman"/>
          <w:color w:val="272727"/>
          <w:spacing w:val="3"/>
          <w:sz w:val="24"/>
          <w:szCs w:val="24"/>
        </w:rPr>
        <w:t xml:space="preserve"> </w:t>
      </w:r>
      <w:r w:rsidR="003F6D9F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[</w:t>
      </w:r>
      <w:r w:rsidR="008218E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6</w:t>
      </w:r>
      <w:r w:rsidR="003F6D9F" w:rsidRPr="00562AA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].</w:t>
      </w:r>
      <w:r w:rsidR="003F6D9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Саме остання концепція, з нашої точки зору, є основною адаптивного менеджменту, спрямованого на підвищення ефективної діяльності господарюючого суб’єкта, що є</w:t>
      </w:r>
      <w:r w:rsidR="00273493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вкрай важливим для стратегічного забезпечення повоєнного відновлення України</w:t>
      </w:r>
      <w:r w:rsidR="003F6D9F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. </w:t>
      </w:r>
    </w:p>
    <w:p w14:paraId="320B94AD" w14:textId="66857EF5" w:rsidR="00273493" w:rsidRDefault="00273493" w:rsidP="00E769D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Пріоритетність соціокультурних чинників в сучасному менеджменті підкреслюється </w:t>
      </w:r>
      <w:r w:rsidR="007D06E0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появою, окрім інших (соціальний інтелект, позитивний інтелект),</w:t>
      </w:r>
      <w:r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поняття «адаптивний інтелект», як</w:t>
      </w:r>
      <w:r w:rsidR="007D06E0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ий обґрунтовує </w:t>
      </w:r>
      <w:r w:rsidR="007D06E0" w:rsidRPr="007D06E0"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 xml:space="preserve">«здатність мислити гнучко й ефективно у світі, що постійно змінюється» </w:t>
      </w:r>
      <w:r w:rsidR="007D06E0" w:rsidRPr="007D06E0">
        <w:rPr>
          <w:rFonts w:ascii="Times New Roman" w:hAnsi="Times New Roman" w:cs="Times New Roman"/>
          <w:sz w:val="24"/>
          <w:szCs w:val="24"/>
        </w:rPr>
        <w:t>[</w:t>
      </w:r>
      <w:r w:rsidR="008218EF">
        <w:rPr>
          <w:rFonts w:ascii="Times New Roman" w:hAnsi="Times New Roman" w:cs="Times New Roman"/>
          <w:sz w:val="24"/>
          <w:szCs w:val="24"/>
        </w:rPr>
        <w:t>7</w:t>
      </w:r>
      <w:r w:rsidR="007D06E0" w:rsidRPr="007D06E0">
        <w:rPr>
          <w:rFonts w:ascii="Times New Roman" w:hAnsi="Times New Roman" w:cs="Times New Roman"/>
          <w:sz w:val="24"/>
          <w:szCs w:val="24"/>
        </w:rPr>
        <w:t>]</w:t>
      </w:r>
      <w:r w:rsidR="007D06E0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. Саме це дає змогу приймати непрості управлінські рішення у ситуаціях кризи,  невизначеності, розгубленості, які супроводжують господарюючі суб’єкти в епоху тотальних змін сьогодення.</w:t>
      </w:r>
    </w:p>
    <w:p w14:paraId="40E99E48" w14:textId="7B399F03" w:rsidR="007D06E0" w:rsidRPr="007D06E0" w:rsidRDefault="007D06E0" w:rsidP="00E769D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Підсумовуючи, слід зазначити, що нами лише окреслені </w:t>
      </w:r>
      <w:r w:rsidR="004F741D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певні категорії адаптивного менеджменту, які звісно актуалізують необхідність його дослідження для забезпечення конкурентних переваг бізнес-організації, пошук шляхів їх інноваційного розвитку на засадах </w:t>
      </w:r>
      <w:r w:rsidR="00B80716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адаптивного мислення, самоменеджменту, </w:t>
      </w:r>
      <w:r w:rsidR="004F741D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ефективно</w:t>
      </w:r>
      <w:r w:rsidR="00B80716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>ї</w:t>
      </w:r>
      <w:r w:rsidR="004F741D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 </w:t>
      </w:r>
      <w:r w:rsidR="00B80716">
        <w:rPr>
          <w:rFonts w:ascii="Times New Roman" w:hAnsi="Times New Roman" w:cs="Times New Roman"/>
          <w:color w:val="2E364E"/>
          <w:sz w:val="24"/>
          <w:szCs w:val="24"/>
          <w:shd w:val="clear" w:color="auto" w:fill="FFFFFF"/>
        </w:rPr>
        <w:t xml:space="preserve">професійної адаптації, 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>розробк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 xml:space="preserve"> теорети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>ко-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>икладних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 xml:space="preserve"> механізмів реалізації управлін</w:t>
      </w:r>
      <w:r w:rsidR="004F741D">
        <w:rPr>
          <w:rFonts w:ascii="Times New Roman" w:eastAsia="Times New Roman" w:hAnsi="Times New Roman" w:cs="Times New Roman"/>
          <w:sz w:val="24"/>
          <w:szCs w:val="24"/>
        </w:rPr>
        <w:t>ських рішень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 xml:space="preserve"> у частині стабілізації  </w:t>
      </w:r>
      <w:r w:rsidR="004F741D">
        <w:rPr>
          <w:rFonts w:ascii="Times New Roman" w:eastAsia="Times New Roman" w:hAnsi="Times New Roman" w:cs="Times New Roman"/>
          <w:sz w:val="24"/>
          <w:szCs w:val="24"/>
        </w:rPr>
        <w:t>стану</w:t>
      </w:r>
      <w:r w:rsidR="004F741D" w:rsidRPr="004F741D">
        <w:rPr>
          <w:rFonts w:ascii="Times New Roman" w:eastAsia="Times New Roman" w:hAnsi="Times New Roman" w:cs="Times New Roman"/>
          <w:sz w:val="24"/>
          <w:szCs w:val="24"/>
        </w:rPr>
        <w:t xml:space="preserve">  підприємства</w:t>
      </w:r>
      <w:r w:rsidR="004F741D">
        <w:rPr>
          <w:rFonts w:ascii="Times New Roman" w:eastAsia="Times New Roman" w:hAnsi="Times New Roman" w:cs="Times New Roman"/>
          <w:sz w:val="24"/>
          <w:szCs w:val="24"/>
        </w:rPr>
        <w:t xml:space="preserve"> під впливом реалій глобалізованого світу й </w:t>
      </w:r>
      <w:r w:rsidR="00B80716">
        <w:rPr>
          <w:rFonts w:ascii="Times New Roman" w:eastAsia="Times New Roman" w:hAnsi="Times New Roman" w:cs="Times New Roman"/>
          <w:sz w:val="24"/>
          <w:szCs w:val="24"/>
        </w:rPr>
        <w:t xml:space="preserve">непростих </w:t>
      </w:r>
      <w:r w:rsidR="004F741D">
        <w:rPr>
          <w:rFonts w:ascii="Times New Roman" w:eastAsia="Times New Roman" w:hAnsi="Times New Roman" w:cs="Times New Roman"/>
          <w:sz w:val="24"/>
          <w:szCs w:val="24"/>
        </w:rPr>
        <w:t>викликів</w:t>
      </w:r>
      <w:r w:rsidR="00B80716">
        <w:rPr>
          <w:rFonts w:ascii="Times New Roman" w:eastAsia="Times New Roman" w:hAnsi="Times New Roman" w:cs="Times New Roman"/>
          <w:sz w:val="24"/>
          <w:szCs w:val="24"/>
        </w:rPr>
        <w:t xml:space="preserve"> сучасності. Повоєнне відновлення економіки України, окрім іншого, вимагатиме перегляду структури соціально-трудових відносин з урахуванням стану ринку праці, що обумовлений міграційними процесами, втратами людських ресурсів України через військову агресію </w:t>
      </w:r>
      <w:proofErr w:type="spellStart"/>
      <w:r w:rsidR="00B80716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spellEnd"/>
      <w:r w:rsidR="00B80716">
        <w:rPr>
          <w:rFonts w:ascii="Times New Roman" w:eastAsia="Times New Roman" w:hAnsi="Times New Roman" w:cs="Times New Roman"/>
          <w:sz w:val="24"/>
          <w:szCs w:val="24"/>
        </w:rPr>
        <w:t xml:space="preserve">, переструктуруванням галузевої структури економіки тощо. </w:t>
      </w:r>
    </w:p>
    <w:p w14:paraId="3C8B4332" w14:textId="77777777" w:rsidR="001D0E9A" w:rsidRDefault="001D0E9A" w:rsidP="009E1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FA5969" w14:textId="70E31266" w:rsidR="005A4455" w:rsidRDefault="005A4455" w:rsidP="009E1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0E9C">
        <w:rPr>
          <w:rFonts w:ascii="Times New Roman" w:hAnsi="Times New Roman" w:cs="Times New Roman"/>
          <w:sz w:val="24"/>
          <w:szCs w:val="24"/>
        </w:rPr>
        <w:t>Список літератури</w:t>
      </w:r>
    </w:p>
    <w:p w14:paraId="0A28AF82" w14:textId="656F966F" w:rsidR="00E40934" w:rsidRPr="008218EF" w:rsidRDefault="00E40934" w:rsidP="008218EF">
      <w:pPr>
        <w:pStyle w:val="a4"/>
        <w:numPr>
          <w:ilvl w:val="0"/>
          <w:numId w:val="1"/>
        </w:numPr>
        <w:shd w:val="clear" w:color="auto" w:fill="FBFBFB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4F4F4F"/>
          <w:spacing w:val="5"/>
          <w:kern w:val="36"/>
          <w:sz w:val="24"/>
          <w:szCs w:val="24"/>
        </w:rPr>
      </w:pPr>
      <w:proofErr w:type="spellStart"/>
      <w:r w:rsidRPr="008218EF">
        <w:rPr>
          <w:rFonts w:ascii="Times New Roman" w:hAnsi="Times New Roman" w:cs="Times New Roman"/>
          <w:sz w:val="24"/>
          <w:szCs w:val="24"/>
        </w:rPr>
        <w:t>Aubert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Physiologie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Netzhout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/ H.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Aubert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Breslau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>, 1865. − 113 s.</w:t>
      </w:r>
    </w:p>
    <w:p w14:paraId="4A20BA2A" w14:textId="77777777" w:rsidR="008218EF" w:rsidRPr="008218EF" w:rsidRDefault="008218EF" w:rsidP="008218EF">
      <w:pPr>
        <w:pStyle w:val="a4"/>
        <w:numPr>
          <w:ilvl w:val="0"/>
          <w:numId w:val="1"/>
        </w:numPr>
        <w:shd w:val="clear" w:color="auto" w:fill="FBFBFB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4F4F4F"/>
          <w:spacing w:val="5"/>
          <w:kern w:val="36"/>
          <w:sz w:val="24"/>
          <w:szCs w:val="24"/>
        </w:rPr>
      </w:pPr>
      <w:r w:rsidRPr="008218EF">
        <w:rPr>
          <w:rFonts w:ascii="Times New Roman" w:hAnsi="Times New Roman" w:cs="Times New Roman"/>
          <w:sz w:val="24"/>
          <w:szCs w:val="24"/>
        </w:rPr>
        <w:t xml:space="preserve">М.І.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Блажівський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>. Поняття адаптації у сучасній науковій літературі. Науковий вісник Львівського державного університету внутрішніх справ. - 2014. №1. - С. 238.</w:t>
      </w:r>
    </w:p>
    <w:p w14:paraId="5245C146" w14:textId="4C290630" w:rsidR="00E40934" w:rsidRPr="008218EF" w:rsidRDefault="00BD1FBA" w:rsidP="008218EF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8EF">
        <w:rPr>
          <w:rFonts w:ascii="Times New Roman" w:hAnsi="Times New Roman" w:cs="Times New Roman"/>
          <w:sz w:val="24"/>
          <w:szCs w:val="24"/>
        </w:rPr>
        <w:t>Бураковський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І. Економіка під час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ковіду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7" w:history="1">
        <w:r w:rsidRPr="008218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http://www.ier.com.ua/ua/publications/comments?pid=6551</w:t>
        </w:r>
      </w:hyperlink>
    </w:p>
    <w:p w14:paraId="03833AEB" w14:textId="6C962B33" w:rsidR="00562AAF" w:rsidRPr="008218EF" w:rsidRDefault="00562AAF" w:rsidP="008218EF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F">
        <w:rPr>
          <w:rFonts w:ascii="Times New Roman" w:hAnsi="Times New Roman" w:cs="Times New Roman"/>
          <w:sz w:val="24"/>
          <w:szCs w:val="24"/>
          <w:lang w:val="en-US"/>
        </w:rPr>
        <w:lastRenderedPageBreak/>
        <w:t>Margaret Rouse (2012). Business Performance Management. URL</w:t>
      </w:r>
      <w:r w:rsidRPr="008218E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218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https://www.techopedia.com/definition/28075/business-performance-management-bpm</w:t>
        </w:r>
      </w:hyperlink>
    </w:p>
    <w:p w14:paraId="29D396E5" w14:textId="77777777" w:rsidR="00B80716" w:rsidRPr="008218EF" w:rsidRDefault="00B80716" w:rsidP="008218EF">
      <w:pPr>
        <w:pStyle w:val="a4"/>
        <w:numPr>
          <w:ilvl w:val="0"/>
          <w:numId w:val="1"/>
        </w:num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Roman </w:t>
      </w:r>
      <w:proofErr w:type="spellStart"/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Zamecnik</w:t>
      </w:r>
      <w:proofErr w:type="spellEnd"/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, </w:t>
      </w:r>
      <w:proofErr w:type="spellStart"/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Rastuslav</w:t>
      </w:r>
      <w:proofErr w:type="spellEnd"/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Rajnoha</w:t>
      </w:r>
      <w:proofErr w:type="spellEnd"/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. Strategic Business Performance Management on the Base of Controlling and Managerial Information Support. Procedia Economics and Finance. Volume 26, 2015. P. 769-776. URL</w:t>
      </w:r>
      <w:r w:rsidRPr="008218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hyperlink r:id="rId9" w:history="1">
        <w:r w:rsidRPr="008218EF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https://www.sciencedirect.com/science/article/pii/S2212567115008436</w:t>
        </w:r>
      </w:hyperlink>
    </w:p>
    <w:p w14:paraId="54CA9B15" w14:textId="10B13EAE" w:rsidR="003F6D9F" w:rsidRPr="008218EF" w:rsidRDefault="003F6D9F" w:rsidP="008218EF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Glonti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Trynchuk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Khovrak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Mokhonko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Shkrobot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Manvelidze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Socialization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Montenegrin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Journal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8EF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8218EF">
        <w:rPr>
          <w:rFonts w:ascii="Times New Roman" w:hAnsi="Times New Roman" w:cs="Times New Roman"/>
          <w:sz w:val="24"/>
          <w:szCs w:val="24"/>
        </w:rPr>
        <w:t xml:space="preserve">, 2020, 16(1), 169–182. </w:t>
      </w:r>
    </w:p>
    <w:p w14:paraId="1BA8B362" w14:textId="77777777" w:rsidR="007D06E0" w:rsidRPr="008E27DA" w:rsidRDefault="007D06E0" w:rsidP="008218EF">
      <w:pPr>
        <w:pStyle w:val="a4"/>
        <w:numPr>
          <w:ilvl w:val="0"/>
          <w:numId w:val="1"/>
        </w:numPr>
        <w:shd w:val="clear" w:color="auto" w:fill="FBFBFB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pacing w:val="5"/>
          <w:kern w:val="36"/>
          <w:sz w:val="24"/>
          <w:szCs w:val="24"/>
        </w:rPr>
      </w:pPr>
      <w:r w:rsidRPr="008218EF">
        <w:rPr>
          <w:rFonts w:ascii="Times New Roman" w:eastAsia="Times New Roman" w:hAnsi="Times New Roman" w:cs="Times New Roman"/>
          <w:bCs/>
          <w:spacing w:val="5"/>
          <w:kern w:val="36"/>
          <w:sz w:val="24"/>
          <w:szCs w:val="24"/>
        </w:rPr>
        <w:t>Щ</w:t>
      </w:r>
      <w:r w:rsidRPr="008218EF">
        <w:rPr>
          <w:rFonts w:ascii="Times New Roman" w:eastAsia="Times New Roman" w:hAnsi="Times New Roman" w:cs="Times New Roman"/>
          <w:bCs/>
          <w:spacing w:val="5"/>
          <w:kern w:val="36"/>
          <w:sz w:val="24"/>
          <w:szCs w:val="24"/>
          <w:lang w:val="en-US"/>
        </w:rPr>
        <w:t>о таке адаптивний інтелект і чому це головна навичка майбутнього</w:t>
      </w:r>
      <w:r w:rsidRPr="008218EF">
        <w:rPr>
          <w:rFonts w:ascii="Times New Roman" w:eastAsia="Times New Roman" w:hAnsi="Times New Roman" w:cs="Times New Roman"/>
          <w:bCs/>
          <w:spacing w:val="5"/>
          <w:kern w:val="36"/>
          <w:sz w:val="24"/>
          <w:szCs w:val="24"/>
        </w:rPr>
        <w:t xml:space="preserve">. </w:t>
      </w:r>
      <w:proofErr w:type="spellStart"/>
      <w:r w:rsidRPr="008218EF">
        <w:rPr>
          <w:rFonts w:ascii="Times New Roman" w:eastAsia="Times New Roman" w:hAnsi="Times New Roman" w:cs="Times New Roman"/>
          <w:bCs/>
          <w:spacing w:val="5"/>
          <w:kern w:val="36"/>
          <w:sz w:val="24"/>
          <w:szCs w:val="24"/>
        </w:rPr>
        <w:t>Електроний</w:t>
      </w:r>
      <w:proofErr w:type="spellEnd"/>
      <w:r w:rsidRPr="008218EF">
        <w:rPr>
          <w:rFonts w:ascii="Times New Roman" w:eastAsia="Times New Roman" w:hAnsi="Times New Roman" w:cs="Times New Roman"/>
          <w:bCs/>
          <w:spacing w:val="5"/>
          <w:kern w:val="36"/>
          <w:sz w:val="24"/>
          <w:szCs w:val="24"/>
        </w:rPr>
        <w:t xml:space="preserve"> ресурс. Режим доступу: </w:t>
      </w:r>
      <w:hyperlink r:id="rId10" w:history="1">
        <w:r w:rsidRPr="008218EF">
          <w:rPr>
            <w:rStyle w:val="a3"/>
            <w:rFonts w:ascii="Times New Roman" w:eastAsia="Times New Roman" w:hAnsi="Times New Roman" w:cs="Times New Roman"/>
            <w:bCs/>
            <w:color w:val="auto"/>
            <w:spacing w:val="5"/>
            <w:kern w:val="36"/>
            <w:sz w:val="24"/>
            <w:szCs w:val="24"/>
            <w:lang w:val="en-US"/>
          </w:rPr>
          <w:t>https://zhyvoedelo.com/ua/news/chto-takoe-adaptivnyy-intellek</w:t>
        </w:r>
        <w:r w:rsidRPr="008218EF">
          <w:rPr>
            <w:rStyle w:val="a3"/>
            <w:rFonts w:ascii="Times New Roman" w:eastAsia="Times New Roman" w:hAnsi="Times New Roman" w:cs="Times New Roman"/>
            <w:bCs/>
            <w:color w:val="auto"/>
            <w:spacing w:val="5"/>
            <w:kern w:val="36"/>
            <w:sz w:val="24"/>
            <w:szCs w:val="24"/>
          </w:rPr>
          <w:t xml:space="preserve"> </w:t>
        </w:r>
        <w:r w:rsidRPr="008218EF">
          <w:rPr>
            <w:rStyle w:val="a3"/>
            <w:rFonts w:ascii="Times New Roman" w:eastAsia="Times New Roman" w:hAnsi="Times New Roman" w:cs="Times New Roman"/>
            <w:bCs/>
            <w:color w:val="auto"/>
            <w:spacing w:val="5"/>
            <w:kern w:val="36"/>
            <w:sz w:val="24"/>
            <w:szCs w:val="24"/>
            <w:lang w:val="en-US"/>
          </w:rPr>
          <w:t>t-</w:t>
        </w:r>
        <w:proofErr w:type="spellStart"/>
        <w:r w:rsidRPr="008218EF">
          <w:rPr>
            <w:rStyle w:val="a3"/>
            <w:rFonts w:ascii="Times New Roman" w:eastAsia="Times New Roman" w:hAnsi="Times New Roman" w:cs="Times New Roman"/>
            <w:bCs/>
            <w:color w:val="auto"/>
            <w:spacing w:val="5"/>
            <w:kern w:val="36"/>
            <w:sz w:val="24"/>
            <w:szCs w:val="24"/>
            <w:lang w:val="en-US"/>
          </w:rPr>
          <w:t>i</w:t>
        </w:r>
        <w:proofErr w:type="spellEnd"/>
        <w:r w:rsidRPr="008218EF">
          <w:rPr>
            <w:rStyle w:val="a3"/>
            <w:rFonts w:ascii="Times New Roman" w:eastAsia="Times New Roman" w:hAnsi="Times New Roman" w:cs="Times New Roman"/>
            <w:bCs/>
            <w:color w:val="auto"/>
            <w:spacing w:val="5"/>
            <w:kern w:val="36"/>
            <w:sz w:val="24"/>
            <w:szCs w:val="24"/>
            <w:lang w:val="en-US"/>
          </w:rPr>
          <w:t>-</w:t>
        </w:r>
        <w:proofErr w:type="spellStart"/>
        <w:r w:rsidRPr="008218EF">
          <w:rPr>
            <w:rStyle w:val="a3"/>
            <w:rFonts w:ascii="Times New Roman" w:eastAsia="Times New Roman" w:hAnsi="Times New Roman" w:cs="Times New Roman"/>
            <w:bCs/>
            <w:color w:val="auto"/>
            <w:spacing w:val="5"/>
            <w:kern w:val="36"/>
            <w:sz w:val="24"/>
            <w:szCs w:val="24"/>
            <w:lang w:val="en-US"/>
          </w:rPr>
          <w:t>pochemu-eto-glavnyy-navyk-budushchego</w:t>
        </w:r>
        <w:proofErr w:type="spellEnd"/>
      </w:hyperlink>
    </w:p>
    <w:p w14:paraId="29D85943" w14:textId="30C5B1AE" w:rsidR="0036731F" w:rsidRDefault="0036731F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3E3927" w14:textId="0D2357F3" w:rsidR="00E90C6D" w:rsidRDefault="00E90C6D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F1C365" w14:textId="18E1C36C" w:rsidR="00E90C6D" w:rsidRDefault="00E90C6D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A0369C" w14:textId="77777777" w:rsidR="00917FCE" w:rsidRPr="00E90C6D" w:rsidRDefault="00917FCE" w:rsidP="00E90C6D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p w14:paraId="2812D5E3" w14:textId="77777777" w:rsidR="00E90C6D" w:rsidRPr="0036731F" w:rsidRDefault="00E90C6D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90C6D" w:rsidRPr="0036731F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C5D"/>
    <w:multiLevelType w:val="hybridMultilevel"/>
    <w:tmpl w:val="4C84B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637"/>
    <w:multiLevelType w:val="multilevel"/>
    <w:tmpl w:val="FBF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C231F8"/>
    <w:multiLevelType w:val="hybridMultilevel"/>
    <w:tmpl w:val="97926444"/>
    <w:lvl w:ilvl="0" w:tplc="4434D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397688"/>
    <w:multiLevelType w:val="hybridMultilevel"/>
    <w:tmpl w:val="12DCCB76"/>
    <w:lvl w:ilvl="0" w:tplc="1C14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AC"/>
    <w:rsid w:val="000A2070"/>
    <w:rsid w:val="000C2A52"/>
    <w:rsid w:val="0010365D"/>
    <w:rsid w:val="00107E7A"/>
    <w:rsid w:val="00112018"/>
    <w:rsid w:val="00147B1A"/>
    <w:rsid w:val="001D0E9A"/>
    <w:rsid w:val="00213703"/>
    <w:rsid w:val="00254ECA"/>
    <w:rsid w:val="00255B30"/>
    <w:rsid w:val="00262E18"/>
    <w:rsid w:val="002655B6"/>
    <w:rsid w:val="00273493"/>
    <w:rsid w:val="002E04D5"/>
    <w:rsid w:val="00320E9C"/>
    <w:rsid w:val="0033573E"/>
    <w:rsid w:val="0036731F"/>
    <w:rsid w:val="003A5569"/>
    <w:rsid w:val="003C62D0"/>
    <w:rsid w:val="003E19F7"/>
    <w:rsid w:val="003F6D9F"/>
    <w:rsid w:val="0044728F"/>
    <w:rsid w:val="004D3889"/>
    <w:rsid w:val="004D54D3"/>
    <w:rsid w:val="004D6118"/>
    <w:rsid w:val="004E417B"/>
    <w:rsid w:val="004F741D"/>
    <w:rsid w:val="00512927"/>
    <w:rsid w:val="005178B5"/>
    <w:rsid w:val="00530D47"/>
    <w:rsid w:val="00555467"/>
    <w:rsid w:val="00562AAF"/>
    <w:rsid w:val="00593986"/>
    <w:rsid w:val="005A4455"/>
    <w:rsid w:val="006203C9"/>
    <w:rsid w:val="006D6F9A"/>
    <w:rsid w:val="0072592B"/>
    <w:rsid w:val="007748FF"/>
    <w:rsid w:val="007D06E0"/>
    <w:rsid w:val="007D24B2"/>
    <w:rsid w:val="0080143E"/>
    <w:rsid w:val="00815889"/>
    <w:rsid w:val="008218EF"/>
    <w:rsid w:val="008A3247"/>
    <w:rsid w:val="008C7DA7"/>
    <w:rsid w:val="008E32F5"/>
    <w:rsid w:val="00915226"/>
    <w:rsid w:val="00917FCE"/>
    <w:rsid w:val="00920ABE"/>
    <w:rsid w:val="0093083E"/>
    <w:rsid w:val="00971592"/>
    <w:rsid w:val="00973116"/>
    <w:rsid w:val="009E1651"/>
    <w:rsid w:val="00A1605D"/>
    <w:rsid w:val="00A64BC0"/>
    <w:rsid w:val="00B324E0"/>
    <w:rsid w:val="00B64FAC"/>
    <w:rsid w:val="00B80716"/>
    <w:rsid w:val="00BB631A"/>
    <w:rsid w:val="00BC3DCD"/>
    <w:rsid w:val="00BD1FBA"/>
    <w:rsid w:val="00C34923"/>
    <w:rsid w:val="00C928CB"/>
    <w:rsid w:val="00CA3222"/>
    <w:rsid w:val="00CC527C"/>
    <w:rsid w:val="00CC6EE3"/>
    <w:rsid w:val="00CF03CC"/>
    <w:rsid w:val="00CF4028"/>
    <w:rsid w:val="00D03E34"/>
    <w:rsid w:val="00D04B16"/>
    <w:rsid w:val="00D216BB"/>
    <w:rsid w:val="00D77C65"/>
    <w:rsid w:val="00DB0749"/>
    <w:rsid w:val="00DF4414"/>
    <w:rsid w:val="00E04BA5"/>
    <w:rsid w:val="00E34A2F"/>
    <w:rsid w:val="00E40934"/>
    <w:rsid w:val="00E769DD"/>
    <w:rsid w:val="00E86C69"/>
    <w:rsid w:val="00E90C6D"/>
    <w:rsid w:val="00EC1FE7"/>
    <w:rsid w:val="00EF34D9"/>
    <w:rsid w:val="00F12DF3"/>
    <w:rsid w:val="00F20E88"/>
    <w:rsid w:val="00F224F7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2E0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093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E04D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opedia.com/definition/28075/business-performance-management-bp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r.com.ua/ua/publications/comments?pid=65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4639-913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uhtenko1@gmail.com" TargetMode="External"/><Relationship Id="rId10" Type="http://schemas.openxmlformats.org/officeDocument/2006/relationships/hyperlink" Target="https://zhyvoedelo.com/ua/news/chto-takoe-adaptivnyy-intellek%20t-i-pochemu-eto-glavnyy-navyk-budushch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212567115008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1</cp:lastModifiedBy>
  <cp:revision>2</cp:revision>
  <dcterms:created xsi:type="dcterms:W3CDTF">2023-11-13T18:48:00Z</dcterms:created>
  <dcterms:modified xsi:type="dcterms:W3CDTF">2023-11-13T18:48:00Z</dcterms:modified>
</cp:coreProperties>
</file>