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98" w:rsidRPr="007A33CE" w:rsidRDefault="002F7458" w:rsidP="002F7458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УДК 65.014.1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Карпунь </w:t>
      </w:r>
      <w:proofErr w:type="spellStart"/>
      <w:r w:rsidRPr="007A33CE">
        <w:rPr>
          <w:rFonts w:cs="Times New Roman"/>
          <w:b/>
          <w:bCs/>
          <w:iCs/>
          <w:sz w:val="24"/>
          <w:szCs w:val="24"/>
          <w:lang w:val="uk-UA"/>
        </w:rPr>
        <w:t>Оьга</w:t>
      </w:r>
      <w:proofErr w:type="spellEnd"/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 Василівна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>,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кандидат економічних наук, доцент, 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доцент кафедри 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>логістики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 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>Національний авіаційний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 університет</w:t>
      </w:r>
    </w:p>
    <w:p w:rsidR="002F7458" w:rsidRPr="007A33CE" w:rsidRDefault="002F7458" w:rsidP="002F7458">
      <w:pPr>
        <w:spacing w:line="276" w:lineRule="auto"/>
        <w:jc w:val="right"/>
        <w:rPr>
          <w:rStyle w:val="a3"/>
          <w:lang w:val="uk-UA"/>
        </w:rPr>
      </w:pPr>
      <w:hyperlink r:id="rId6" w:tgtFrame="_blank" w:history="1">
        <w:r w:rsidRPr="007A33CE">
          <w:rPr>
            <w:rStyle w:val="a3"/>
            <w:rFonts w:cs="Times New Roman"/>
            <w:iCs/>
            <w:sz w:val="24"/>
            <w:szCs w:val="24"/>
            <w:lang w:val="uk-UA"/>
          </w:rPr>
          <w:t>olha.karpun@npp.nau.edu.ua</w:t>
        </w:r>
      </w:hyperlink>
    </w:p>
    <w:p w:rsidR="002F7458" w:rsidRPr="007A33CE" w:rsidRDefault="002F7458" w:rsidP="002F7458">
      <w:pPr>
        <w:spacing w:line="276" w:lineRule="auto"/>
        <w:jc w:val="right"/>
        <w:rPr>
          <w:rStyle w:val="a3"/>
          <w:rFonts w:cs="Times New Roman"/>
          <w:iCs/>
          <w:sz w:val="24"/>
          <w:szCs w:val="24"/>
          <w:lang w:val="uk-UA"/>
        </w:rPr>
      </w:pPr>
      <w:hyperlink r:id="rId7" w:history="1">
        <w:r w:rsidRPr="007A33CE">
          <w:rPr>
            <w:rStyle w:val="a3"/>
            <w:rFonts w:cs="Times New Roman"/>
            <w:iCs/>
            <w:sz w:val="24"/>
            <w:szCs w:val="24"/>
            <w:lang w:val="uk-UA"/>
          </w:rPr>
          <w:t>https://orcid.org/0000-0003-2058-9070</w:t>
        </w:r>
      </w:hyperlink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proofErr w:type="spellStart"/>
      <w:r w:rsidRPr="007A33CE">
        <w:rPr>
          <w:rFonts w:cs="Times New Roman"/>
          <w:b/>
          <w:bCs/>
          <w:iCs/>
          <w:sz w:val="24"/>
          <w:szCs w:val="24"/>
          <w:lang w:val="uk-UA"/>
        </w:rPr>
        <w:t>Нагорняк</w:t>
      </w:r>
      <w:proofErr w:type="spellEnd"/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 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>Діана Олексіївна,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 xml:space="preserve">здобувач вищої освіти </w:t>
      </w:r>
      <w:r w:rsidR="00E0593E">
        <w:rPr>
          <w:rFonts w:cs="Times New Roman"/>
          <w:b/>
          <w:bCs/>
          <w:iCs/>
          <w:sz w:val="24"/>
          <w:szCs w:val="24"/>
          <w:lang w:val="uk-UA"/>
        </w:rPr>
        <w:t>6</w:t>
      </w:r>
      <w:r w:rsidRPr="007A33CE">
        <w:rPr>
          <w:rFonts w:cs="Times New Roman"/>
          <w:b/>
          <w:bCs/>
          <w:iCs/>
          <w:sz w:val="24"/>
          <w:szCs w:val="24"/>
          <w:lang w:val="uk-UA"/>
        </w:rPr>
        <w:t>-го курсу</w:t>
      </w:r>
    </w:p>
    <w:p w:rsidR="002F7458" w:rsidRPr="007A33CE" w:rsidRDefault="002F7458" w:rsidP="002F7458">
      <w:pPr>
        <w:spacing w:line="276" w:lineRule="auto"/>
        <w:jc w:val="right"/>
        <w:rPr>
          <w:rFonts w:cs="Times New Roman"/>
          <w:b/>
          <w:bCs/>
          <w:iCs/>
          <w:sz w:val="24"/>
          <w:szCs w:val="24"/>
          <w:lang w:val="uk-UA"/>
        </w:rPr>
      </w:pPr>
      <w:r w:rsidRPr="007A33CE">
        <w:rPr>
          <w:rFonts w:cs="Times New Roman"/>
          <w:b/>
          <w:bCs/>
          <w:iCs/>
          <w:sz w:val="24"/>
          <w:szCs w:val="24"/>
          <w:lang w:val="uk-UA"/>
        </w:rPr>
        <w:t>Національний авіаційний університет</w:t>
      </w:r>
    </w:p>
    <w:p w:rsidR="002F7458" w:rsidRPr="007A33CE" w:rsidRDefault="002F7458" w:rsidP="002F7458">
      <w:pPr>
        <w:spacing w:line="276" w:lineRule="auto"/>
        <w:jc w:val="right"/>
        <w:rPr>
          <w:rStyle w:val="a3"/>
          <w:rFonts w:cs="Times New Roman"/>
          <w:iCs/>
          <w:sz w:val="24"/>
          <w:szCs w:val="24"/>
          <w:lang w:val="uk-UA"/>
        </w:rPr>
      </w:pPr>
      <w:hyperlink r:id="rId8" w:tgtFrame="_blank" w:history="1">
        <w:r w:rsidRPr="007A33CE">
          <w:rPr>
            <w:rStyle w:val="a3"/>
            <w:rFonts w:cs="Times New Roman"/>
            <w:iCs/>
            <w:sz w:val="24"/>
            <w:szCs w:val="24"/>
            <w:lang w:val="uk-UA"/>
          </w:rPr>
          <w:t>5813600@stud.nau.edu.ua</w:t>
        </w:r>
      </w:hyperlink>
    </w:p>
    <w:p w:rsidR="002F7458" w:rsidRPr="007A33CE" w:rsidRDefault="002F7458" w:rsidP="002F7458">
      <w:pPr>
        <w:spacing w:line="276" w:lineRule="auto"/>
        <w:ind w:firstLine="709"/>
        <w:rPr>
          <w:sz w:val="24"/>
          <w:szCs w:val="24"/>
          <w:lang w:val="uk-UA"/>
        </w:rPr>
      </w:pPr>
    </w:p>
    <w:p w:rsidR="002F7458" w:rsidRPr="007A33CE" w:rsidRDefault="00CD0BC5" w:rsidP="002F7458">
      <w:pPr>
        <w:spacing w:line="276" w:lineRule="auto"/>
        <w:ind w:firstLine="0"/>
        <w:jc w:val="center"/>
        <w:rPr>
          <w:rFonts w:eastAsia="Calibri" w:cs="Times New Roman"/>
          <w:b/>
          <w:bCs/>
          <w:iCs/>
          <w:color w:val="auto"/>
          <w:sz w:val="24"/>
          <w:szCs w:val="24"/>
          <w:lang w:val="uk-UA" w:eastAsia="uk-UA"/>
        </w:rPr>
      </w:pPr>
      <w:r w:rsidRPr="007A33CE">
        <w:rPr>
          <w:rFonts w:eastAsia="Calibri" w:cs="Times New Roman"/>
          <w:b/>
          <w:bCs/>
          <w:iCs/>
          <w:color w:val="auto"/>
          <w:sz w:val="24"/>
          <w:szCs w:val="24"/>
          <w:lang w:val="uk-UA" w:eastAsia="uk-UA"/>
        </w:rPr>
        <w:t>УПРАВЛІННЯ ЛАНЦЮГАМИ ПОСТАЧАННЯ ЯК ОСНОВА ЕКОНОМІКИ ЗАМКНУТОГО ЦИКЛУ В ПІСЛЯВОЄННИЙ ПЕРІОД</w:t>
      </w:r>
    </w:p>
    <w:p w:rsidR="002F7458" w:rsidRPr="007A33CE" w:rsidRDefault="002F7458" w:rsidP="002F7458">
      <w:pPr>
        <w:spacing w:line="276" w:lineRule="auto"/>
        <w:ind w:firstLine="709"/>
        <w:rPr>
          <w:sz w:val="24"/>
          <w:szCs w:val="24"/>
          <w:lang w:val="uk-UA"/>
        </w:rPr>
      </w:pPr>
    </w:p>
    <w:p w:rsidR="00EF6126" w:rsidRPr="007A33CE" w:rsidRDefault="00EF6126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Концепція управління ланцюгами постачання є сучасним науковим напрямком, який здійснює організацію взаємозв’язків між підприємствами</w:t>
      </w:r>
      <w:r w:rsidRPr="007A33CE">
        <w:rPr>
          <w:sz w:val="24"/>
          <w:szCs w:val="24"/>
          <w:lang w:val="uk-UA"/>
        </w:rPr>
        <w:t>, а також спряє</w:t>
      </w:r>
      <w:r w:rsidRPr="007A33CE">
        <w:rPr>
          <w:sz w:val="24"/>
          <w:szCs w:val="24"/>
          <w:lang w:val="uk-UA"/>
        </w:rPr>
        <w:t xml:space="preserve"> забезпеченн</w:t>
      </w:r>
      <w:r w:rsidRPr="007A33CE">
        <w:rPr>
          <w:sz w:val="24"/>
          <w:szCs w:val="24"/>
          <w:lang w:val="uk-UA"/>
        </w:rPr>
        <w:t>ю</w:t>
      </w:r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клієнтоорієнтованості</w:t>
      </w:r>
      <w:proofErr w:type="spellEnd"/>
      <w:r w:rsidRPr="007A33CE">
        <w:rPr>
          <w:sz w:val="24"/>
          <w:szCs w:val="24"/>
          <w:lang w:val="uk-UA"/>
        </w:rPr>
        <w:t xml:space="preserve"> сучасного бізнесу. Управління ланцюгами постачання представляє собою систематичну і стратегічну координацію традиційних бізнес-функцій всередині певної компанії і в ланцюгу постачання задля поліпшення довгострокових показників</w:t>
      </w:r>
      <w:r w:rsidR="00CD0BC5" w:rsidRPr="007A33CE">
        <w:rPr>
          <w:sz w:val="24"/>
          <w:szCs w:val="24"/>
          <w:lang w:val="uk-UA"/>
        </w:rPr>
        <w:t xml:space="preserve"> діяльності</w:t>
      </w:r>
      <w:r w:rsidRPr="007A33CE">
        <w:rPr>
          <w:sz w:val="24"/>
          <w:szCs w:val="24"/>
          <w:lang w:val="uk-UA"/>
        </w:rPr>
        <w:t xml:space="preserve"> як кожної окремої компанії, так і ланцюга постачання в цілому. </w:t>
      </w:r>
    </w:p>
    <w:p w:rsidR="00EF6126" w:rsidRPr="007A33CE" w:rsidRDefault="00EF6126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На сьогоднішній день о</w:t>
      </w:r>
      <w:r w:rsidRPr="007A33CE">
        <w:rPr>
          <w:sz w:val="24"/>
          <w:szCs w:val="24"/>
          <w:lang w:val="uk-UA"/>
        </w:rPr>
        <w:t xml:space="preserve">днією з важливих передумов вступу України до європейського співтовариства є не лише стан вітчизняної економіки та рівень життя українців, але й відповідність європейським стандартам, зокрема щодо захисту довкілля та екологічної культури. </w:t>
      </w:r>
      <w:r w:rsidR="00DA52B0" w:rsidRPr="007A33CE">
        <w:rPr>
          <w:sz w:val="24"/>
          <w:szCs w:val="24"/>
          <w:lang w:val="uk-UA"/>
        </w:rPr>
        <w:t>Це також стосується</w:t>
      </w:r>
      <w:r w:rsidRPr="007A33CE">
        <w:rPr>
          <w:sz w:val="24"/>
          <w:szCs w:val="24"/>
          <w:lang w:val="uk-UA"/>
        </w:rPr>
        <w:t xml:space="preserve"> встановл</w:t>
      </w:r>
      <w:r w:rsidR="00DA52B0" w:rsidRPr="007A33CE">
        <w:rPr>
          <w:sz w:val="24"/>
          <w:szCs w:val="24"/>
          <w:lang w:val="uk-UA"/>
        </w:rPr>
        <w:t xml:space="preserve">ення </w:t>
      </w:r>
      <w:r w:rsidRPr="007A33CE">
        <w:rPr>
          <w:sz w:val="24"/>
          <w:szCs w:val="24"/>
          <w:lang w:val="uk-UA"/>
        </w:rPr>
        <w:t>нов</w:t>
      </w:r>
      <w:r w:rsidR="00DA52B0" w:rsidRPr="007A33CE">
        <w:rPr>
          <w:sz w:val="24"/>
          <w:szCs w:val="24"/>
          <w:lang w:val="uk-UA"/>
        </w:rPr>
        <w:t>их</w:t>
      </w:r>
      <w:r w:rsidRPr="007A33CE">
        <w:rPr>
          <w:sz w:val="24"/>
          <w:szCs w:val="24"/>
          <w:lang w:val="uk-UA"/>
        </w:rPr>
        <w:t xml:space="preserve"> вимог, </w:t>
      </w:r>
      <w:r w:rsidR="00DA52B0" w:rsidRPr="007A33CE">
        <w:rPr>
          <w:sz w:val="24"/>
          <w:szCs w:val="24"/>
          <w:lang w:val="uk-UA"/>
        </w:rPr>
        <w:t>щодо</w:t>
      </w:r>
      <w:r w:rsidRPr="007A33CE">
        <w:rPr>
          <w:sz w:val="24"/>
          <w:szCs w:val="24"/>
          <w:lang w:val="uk-UA"/>
        </w:rPr>
        <w:t xml:space="preserve"> відповідальності виробників за якість виробленої продукції впродовж всього </w:t>
      </w:r>
      <w:r w:rsidR="00DA52B0" w:rsidRPr="007A33CE">
        <w:rPr>
          <w:sz w:val="24"/>
          <w:szCs w:val="24"/>
          <w:lang w:val="uk-UA"/>
        </w:rPr>
        <w:t xml:space="preserve">її </w:t>
      </w:r>
      <w:r w:rsidRPr="007A33CE">
        <w:rPr>
          <w:sz w:val="24"/>
          <w:szCs w:val="24"/>
          <w:lang w:val="uk-UA"/>
        </w:rPr>
        <w:t xml:space="preserve">життєвого циклу, а також перероблення відходів виробництва </w:t>
      </w:r>
      <w:r w:rsidR="00DA52B0" w:rsidRPr="007A33CE">
        <w:rPr>
          <w:sz w:val="24"/>
          <w:szCs w:val="24"/>
          <w:lang w:val="uk-UA"/>
        </w:rPr>
        <w:t>і</w:t>
      </w:r>
      <w:r w:rsidRPr="007A33CE">
        <w:rPr>
          <w:sz w:val="24"/>
          <w:szCs w:val="24"/>
          <w:lang w:val="uk-UA"/>
        </w:rPr>
        <w:t xml:space="preserve"> життєдіяльності людей, зменшення забрудненості природи </w:t>
      </w:r>
      <w:r w:rsidR="00DA52B0" w:rsidRPr="007A33CE">
        <w:rPr>
          <w:sz w:val="24"/>
          <w:szCs w:val="24"/>
          <w:lang w:val="uk-UA"/>
        </w:rPr>
        <w:t>та зовнішнього середовища</w:t>
      </w:r>
      <w:r w:rsidRPr="007A33CE">
        <w:rPr>
          <w:sz w:val="24"/>
          <w:szCs w:val="24"/>
          <w:lang w:val="uk-UA"/>
        </w:rPr>
        <w:t xml:space="preserve">. </w:t>
      </w:r>
    </w:p>
    <w:p w:rsidR="006939EC" w:rsidRPr="007A33CE" w:rsidRDefault="006939EC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Особливо дане питання набуває актуальності в рамках перспектив післявоєнної розбудови України. Адже її результати також матимуть шалений вплив на екологічну ситуацію та наявність природних ресурсів, а отже вимагатимуть новітніх підходів до управління </w:t>
      </w:r>
      <w:r w:rsidR="006675B9" w:rsidRPr="007A33CE">
        <w:rPr>
          <w:sz w:val="24"/>
          <w:szCs w:val="24"/>
          <w:lang w:val="uk-UA"/>
        </w:rPr>
        <w:t>матеріальними ресурсами</w:t>
      </w:r>
      <w:r w:rsidRPr="007A33CE">
        <w:rPr>
          <w:sz w:val="24"/>
          <w:szCs w:val="24"/>
          <w:lang w:val="uk-UA"/>
        </w:rPr>
        <w:t xml:space="preserve"> на користь економіки замкнутого циклу.</w:t>
      </w:r>
    </w:p>
    <w:p w:rsidR="00E3624E" w:rsidRPr="007A33CE" w:rsidRDefault="00E3624E" w:rsidP="00E3624E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Згідно визначення, поданого в [</w:t>
      </w:r>
      <w:r w:rsidR="001975D4" w:rsidRPr="007A33CE">
        <w:rPr>
          <w:sz w:val="24"/>
          <w:szCs w:val="24"/>
          <w:lang w:val="uk-UA"/>
        </w:rPr>
        <w:t>2</w:t>
      </w:r>
      <w:r w:rsidRPr="007A33CE">
        <w:rPr>
          <w:sz w:val="24"/>
          <w:szCs w:val="24"/>
          <w:lang w:val="uk-UA"/>
        </w:rPr>
        <w:t>], економіка замкнутого циклу</w:t>
      </w:r>
      <w:r w:rsidRPr="007A33CE">
        <w:rPr>
          <w:sz w:val="24"/>
          <w:szCs w:val="24"/>
          <w:lang w:val="uk-UA"/>
        </w:rPr>
        <w:t xml:space="preserve"> </w:t>
      </w:r>
      <w:r w:rsidRPr="007A33CE">
        <w:rPr>
          <w:sz w:val="24"/>
          <w:szCs w:val="24"/>
          <w:lang w:val="uk-UA"/>
        </w:rPr>
        <w:t xml:space="preserve">– це </w:t>
      </w:r>
      <w:hyperlink r:id="rId9" w:tooltip="Економічна модель" w:history="1">
        <w:r w:rsidRPr="007A33CE">
          <w:rPr>
            <w:sz w:val="24"/>
            <w:szCs w:val="24"/>
            <w:lang w:val="uk-UA"/>
          </w:rPr>
          <w:t>модель економічного розвитку</w:t>
        </w:r>
      </w:hyperlink>
      <w:r w:rsidRPr="007A33CE">
        <w:rPr>
          <w:sz w:val="24"/>
          <w:szCs w:val="24"/>
          <w:lang w:val="uk-UA"/>
        </w:rPr>
        <w:t xml:space="preserve">, яка є альтернативною лінійній економіці, і яка передбачає відновлення, повторне використання, раціональне споживання ресурсів і дозволяє створити додаткову цінність, за допомогою нових послуг та інтелектуальних рішень. Економіка замкнутого циклу спрямована, насамперед, на збереження енергії, економічно чисте виробництво та споживання. </w:t>
      </w:r>
    </w:p>
    <w:p w:rsidR="006939EC" w:rsidRPr="007A33CE" w:rsidRDefault="00E3624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Як відомо, у</w:t>
      </w:r>
      <w:r w:rsidRPr="007A33CE">
        <w:rPr>
          <w:sz w:val="24"/>
          <w:szCs w:val="24"/>
          <w:lang w:val="uk-UA"/>
        </w:rPr>
        <w:t xml:space="preserve"> лінійній економіці ресурси</w:t>
      </w:r>
      <w:r w:rsidRPr="007A33CE">
        <w:rPr>
          <w:sz w:val="24"/>
          <w:szCs w:val="24"/>
          <w:lang w:val="uk-UA"/>
        </w:rPr>
        <w:t xml:space="preserve"> спочатку</w:t>
      </w:r>
      <w:r w:rsidRPr="007A33CE">
        <w:rPr>
          <w:sz w:val="24"/>
          <w:szCs w:val="24"/>
          <w:lang w:val="uk-UA"/>
        </w:rPr>
        <w:t xml:space="preserve"> видобуваються, обробляються, споживаються, а потім викидаються як </w:t>
      </w:r>
      <w:hyperlink r:id="rId10" w:tooltip="Відходи" w:history="1">
        <w:r w:rsidRPr="007A33CE">
          <w:rPr>
            <w:sz w:val="24"/>
            <w:szCs w:val="24"/>
            <w:lang w:val="uk-UA"/>
          </w:rPr>
          <w:t>відходи</w:t>
        </w:r>
      </w:hyperlink>
      <w:r w:rsidRPr="007A33CE">
        <w:rPr>
          <w:sz w:val="24"/>
          <w:szCs w:val="24"/>
          <w:lang w:val="uk-UA"/>
        </w:rPr>
        <w:t>. Даний підхід</w:t>
      </w:r>
      <w:r w:rsidRPr="007A33CE">
        <w:rPr>
          <w:sz w:val="24"/>
          <w:szCs w:val="24"/>
          <w:lang w:val="uk-UA"/>
        </w:rPr>
        <w:t xml:space="preserve"> часто призводить до погіршення стану навколишнього середовища</w:t>
      </w:r>
      <w:r w:rsidRPr="007A33CE">
        <w:rPr>
          <w:sz w:val="24"/>
          <w:szCs w:val="24"/>
          <w:lang w:val="uk-UA"/>
        </w:rPr>
        <w:t>, а також до</w:t>
      </w:r>
      <w:r w:rsidRPr="007A33CE">
        <w:rPr>
          <w:sz w:val="24"/>
          <w:szCs w:val="24"/>
          <w:lang w:val="uk-UA"/>
        </w:rPr>
        <w:t xml:space="preserve"> виснаження </w:t>
      </w:r>
      <w:r w:rsidRPr="007A33CE">
        <w:rPr>
          <w:sz w:val="24"/>
          <w:szCs w:val="24"/>
          <w:lang w:val="uk-UA"/>
        </w:rPr>
        <w:t xml:space="preserve">природних </w:t>
      </w:r>
      <w:r w:rsidRPr="007A33CE">
        <w:rPr>
          <w:sz w:val="24"/>
          <w:szCs w:val="24"/>
          <w:lang w:val="uk-UA"/>
        </w:rPr>
        <w:t xml:space="preserve">ресурсів. Економіка замкнутого циклу </w:t>
      </w:r>
      <w:r w:rsidRPr="007A33CE">
        <w:rPr>
          <w:sz w:val="24"/>
          <w:szCs w:val="24"/>
          <w:lang w:val="uk-UA"/>
        </w:rPr>
        <w:t xml:space="preserve">при цьому </w:t>
      </w:r>
      <w:r w:rsidRPr="007A33CE">
        <w:rPr>
          <w:sz w:val="24"/>
          <w:szCs w:val="24"/>
          <w:lang w:val="uk-UA"/>
        </w:rPr>
        <w:t>пропонує альтернативний підхід, спрямований на те, щоб сприя</w:t>
      </w:r>
      <w:r w:rsidRPr="007A33CE">
        <w:rPr>
          <w:sz w:val="24"/>
          <w:szCs w:val="24"/>
          <w:lang w:val="uk-UA"/>
        </w:rPr>
        <w:t>т</w:t>
      </w:r>
      <w:r w:rsidRPr="007A33CE">
        <w:rPr>
          <w:sz w:val="24"/>
          <w:szCs w:val="24"/>
          <w:lang w:val="uk-UA"/>
        </w:rPr>
        <w:t>и сталим практикам, які відновлюють і повторно використовують матеріали</w:t>
      </w:r>
      <w:r w:rsidRPr="007A33CE">
        <w:rPr>
          <w:sz w:val="24"/>
          <w:szCs w:val="24"/>
          <w:lang w:val="uk-UA"/>
        </w:rPr>
        <w:t>.</w:t>
      </w:r>
    </w:p>
    <w:p w:rsidR="00E3624E" w:rsidRPr="007A33CE" w:rsidRDefault="00E3624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Основними перевагами економіки </w:t>
      </w:r>
      <w:r w:rsidRPr="007A33CE">
        <w:rPr>
          <w:sz w:val="24"/>
          <w:szCs w:val="24"/>
          <w:lang w:val="uk-UA"/>
        </w:rPr>
        <w:t>замкнутого циклу</w:t>
      </w:r>
      <w:r w:rsidRPr="007A33CE">
        <w:rPr>
          <w:sz w:val="24"/>
          <w:szCs w:val="24"/>
          <w:lang w:val="uk-UA"/>
        </w:rPr>
        <w:t>, згідно проведених досліджень, виявлено наступні</w:t>
      </w:r>
      <w:r w:rsidR="001975D4" w:rsidRPr="007A33CE">
        <w:rPr>
          <w:sz w:val="24"/>
          <w:szCs w:val="24"/>
          <w:lang w:val="uk-UA"/>
        </w:rPr>
        <w:t xml:space="preserve"> </w:t>
      </w:r>
      <w:r w:rsidR="001975D4" w:rsidRPr="007A33CE">
        <w:rPr>
          <w:sz w:val="24"/>
          <w:szCs w:val="24"/>
          <w:lang w:val="uk-UA"/>
        </w:rPr>
        <w:t>[2</w:t>
      </w:r>
      <w:r w:rsidR="001975D4" w:rsidRPr="007A33CE">
        <w:rPr>
          <w:sz w:val="24"/>
          <w:szCs w:val="24"/>
          <w:lang w:val="uk-UA"/>
        </w:rPr>
        <w:t>, 3</w:t>
      </w:r>
      <w:r w:rsidR="001975D4" w:rsidRPr="007A33CE">
        <w:rPr>
          <w:sz w:val="24"/>
          <w:szCs w:val="24"/>
          <w:lang w:val="uk-UA"/>
        </w:rPr>
        <w:t>]</w:t>
      </w:r>
      <w:r w:rsidRPr="007A33CE">
        <w:rPr>
          <w:sz w:val="24"/>
          <w:szCs w:val="24"/>
          <w:lang w:val="uk-UA"/>
        </w:rPr>
        <w:t>:</w:t>
      </w:r>
    </w:p>
    <w:p w:rsidR="00E3624E" w:rsidRPr="007A33CE" w:rsidRDefault="00E3624E" w:rsidP="00B4685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7A33CE">
        <w:rPr>
          <w:sz w:val="24"/>
          <w:szCs w:val="24"/>
          <w:lang w:val="uk-UA"/>
        </w:rPr>
        <w:t>Зменшення виснаження ресурсів</w:t>
      </w:r>
      <w:r w:rsidR="00B4685F" w:rsidRPr="007A33CE">
        <w:rPr>
          <w:sz w:val="24"/>
          <w:szCs w:val="24"/>
          <w:lang w:val="uk-UA"/>
        </w:rPr>
        <w:t>.</w:t>
      </w:r>
    </w:p>
    <w:p w:rsidR="00E3624E" w:rsidRPr="007A33CE" w:rsidRDefault="00E3624E" w:rsidP="00B4685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7A33CE">
        <w:rPr>
          <w:sz w:val="24"/>
          <w:szCs w:val="24"/>
          <w:lang w:val="uk-UA"/>
        </w:rPr>
        <w:lastRenderedPageBreak/>
        <w:t>Мінімізація відходів і забруднення</w:t>
      </w:r>
      <w:r w:rsidR="00B4685F" w:rsidRPr="007A33CE">
        <w:rPr>
          <w:sz w:val="24"/>
          <w:szCs w:val="24"/>
          <w:lang w:val="uk-UA"/>
        </w:rPr>
        <w:t>.</w:t>
      </w:r>
    </w:p>
    <w:p w:rsidR="00E3624E" w:rsidRPr="007A33CE" w:rsidRDefault="00E3624E" w:rsidP="00B4685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7A33CE">
        <w:rPr>
          <w:sz w:val="24"/>
          <w:szCs w:val="24"/>
          <w:lang w:val="uk-UA"/>
        </w:rPr>
        <w:t>Економічна стійкість і створення робочих місць</w:t>
      </w:r>
      <w:r w:rsidR="00B4685F" w:rsidRPr="007A33CE">
        <w:rPr>
          <w:sz w:val="24"/>
          <w:szCs w:val="24"/>
          <w:lang w:val="uk-UA"/>
        </w:rPr>
        <w:t>.</w:t>
      </w:r>
    </w:p>
    <w:p w:rsidR="00E3624E" w:rsidRPr="007A33CE" w:rsidRDefault="00E3624E" w:rsidP="00B4685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7A33CE">
        <w:rPr>
          <w:sz w:val="24"/>
          <w:szCs w:val="24"/>
          <w:lang w:val="uk-UA"/>
        </w:rPr>
        <w:t>Інновації та технологічні досягнення</w:t>
      </w:r>
      <w:r w:rsidR="00B4685F" w:rsidRPr="007A33CE">
        <w:rPr>
          <w:sz w:val="24"/>
          <w:szCs w:val="24"/>
          <w:lang w:val="uk-UA"/>
        </w:rPr>
        <w:t>.</w:t>
      </w:r>
    </w:p>
    <w:p w:rsidR="00E3624E" w:rsidRPr="007A33CE" w:rsidRDefault="00E3624E" w:rsidP="00B4685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7A33CE">
        <w:rPr>
          <w:sz w:val="24"/>
          <w:szCs w:val="24"/>
          <w:lang w:val="uk-UA"/>
        </w:rPr>
        <w:t>Пом'якшення зміни клімату</w:t>
      </w:r>
      <w:r w:rsidR="00B4685F" w:rsidRPr="007A33CE">
        <w:rPr>
          <w:sz w:val="24"/>
          <w:szCs w:val="24"/>
          <w:lang w:val="uk-UA"/>
        </w:rPr>
        <w:t>.</w:t>
      </w:r>
    </w:p>
    <w:p w:rsidR="00630A6C" w:rsidRPr="007A33CE" w:rsidRDefault="0063139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Зазначені переваги ще раз доводять доцільність та необхідність застосування </w:t>
      </w:r>
      <w:r w:rsidRPr="007A33CE">
        <w:rPr>
          <w:sz w:val="24"/>
          <w:szCs w:val="24"/>
          <w:lang w:val="uk-UA"/>
        </w:rPr>
        <w:t>економіки замкнутого циклу</w:t>
      </w:r>
      <w:r w:rsidRPr="007A33CE">
        <w:rPr>
          <w:sz w:val="24"/>
          <w:szCs w:val="24"/>
          <w:lang w:val="uk-UA"/>
        </w:rPr>
        <w:t xml:space="preserve"> в процесі </w:t>
      </w:r>
      <w:r w:rsidRPr="007A33CE">
        <w:rPr>
          <w:sz w:val="24"/>
          <w:szCs w:val="24"/>
          <w:lang w:val="uk-UA"/>
        </w:rPr>
        <w:t>післявоєнної розбудови України</w:t>
      </w:r>
      <w:r w:rsidRPr="007A33CE">
        <w:rPr>
          <w:sz w:val="24"/>
          <w:szCs w:val="24"/>
          <w:lang w:val="uk-UA"/>
        </w:rPr>
        <w:t>.</w:t>
      </w:r>
      <w:r w:rsidR="00630A6C" w:rsidRPr="007A33CE">
        <w:rPr>
          <w:sz w:val="24"/>
          <w:szCs w:val="24"/>
          <w:lang w:val="uk-UA"/>
        </w:rPr>
        <w:t xml:space="preserve"> Адже с</w:t>
      </w:r>
      <w:r w:rsidR="00630A6C" w:rsidRPr="007A33CE">
        <w:rPr>
          <w:sz w:val="24"/>
          <w:szCs w:val="24"/>
          <w:lang w:val="uk-UA"/>
        </w:rPr>
        <w:t xml:space="preserve">тратегії економіки замкнутого циклу спрямовані на зменшення видобутку обмежених ресурсів за рахунок максимального використання існуючих матеріалів. </w:t>
      </w:r>
      <w:r w:rsidR="00630A6C" w:rsidRPr="007A33CE">
        <w:rPr>
          <w:sz w:val="24"/>
          <w:szCs w:val="24"/>
          <w:lang w:val="uk-UA"/>
        </w:rPr>
        <w:t>При цьому, з</w:t>
      </w:r>
      <w:r w:rsidR="00630A6C" w:rsidRPr="007A33CE">
        <w:rPr>
          <w:sz w:val="24"/>
          <w:szCs w:val="24"/>
          <w:lang w:val="uk-UA"/>
        </w:rPr>
        <w:t xml:space="preserve">авдяки подовженню життєвого циклу продуктів, повторному використанню компонентів і переробці матеріалів </w:t>
      </w:r>
      <w:r w:rsidR="00630A6C" w:rsidRPr="007A33CE">
        <w:rPr>
          <w:sz w:val="24"/>
          <w:szCs w:val="24"/>
          <w:lang w:val="uk-UA"/>
        </w:rPr>
        <w:t xml:space="preserve">суттєво </w:t>
      </w:r>
      <w:r w:rsidR="00630A6C" w:rsidRPr="007A33CE">
        <w:rPr>
          <w:sz w:val="24"/>
          <w:szCs w:val="24"/>
          <w:lang w:val="uk-UA"/>
        </w:rPr>
        <w:t>зменшується тиск на запаси ресурсів. Це</w:t>
      </w:r>
      <w:r w:rsidR="00630A6C" w:rsidRPr="007A33CE">
        <w:rPr>
          <w:sz w:val="24"/>
          <w:szCs w:val="24"/>
          <w:lang w:val="uk-UA"/>
        </w:rPr>
        <w:t>, в свою чергу,</w:t>
      </w:r>
      <w:r w:rsidR="00630A6C" w:rsidRPr="007A33CE">
        <w:rPr>
          <w:sz w:val="24"/>
          <w:szCs w:val="24"/>
          <w:lang w:val="uk-UA"/>
        </w:rPr>
        <w:t xml:space="preserve"> сприя</w:t>
      </w:r>
      <w:r w:rsidR="00630A6C" w:rsidRPr="007A33CE">
        <w:rPr>
          <w:sz w:val="24"/>
          <w:szCs w:val="24"/>
          <w:lang w:val="uk-UA"/>
        </w:rPr>
        <w:t>тиме</w:t>
      </w:r>
      <w:r w:rsidR="00630A6C" w:rsidRPr="007A33CE">
        <w:rPr>
          <w:sz w:val="24"/>
          <w:szCs w:val="24"/>
          <w:lang w:val="uk-UA"/>
        </w:rPr>
        <w:t xml:space="preserve"> збереженню природних </w:t>
      </w:r>
      <w:r w:rsidR="00630A6C" w:rsidRPr="007A33CE">
        <w:rPr>
          <w:sz w:val="24"/>
          <w:szCs w:val="24"/>
          <w:lang w:val="uk-UA"/>
        </w:rPr>
        <w:t>ресурсів</w:t>
      </w:r>
      <w:r w:rsidR="00630A6C" w:rsidRPr="007A33CE">
        <w:rPr>
          <w:sz w:val="24"/>
          <w:szCs w:val="24"/>
          <w:lang w:val="uk-UA"/>
        </w:rPr>
        <w:t>, зменшенню</w:t>
      </w:r>
      <w:r w:rsidR="00630A6C" w:rsidRPr="007A33CE">
        <w:rPr>
          <w:sz w:val="24"/>
          <w:szCs w:val="24"/>
          <w:lang w:val="uk-UA"/>
        </w:rPr>
        <w:t xml:space="preserve"> шкоди навколишньому середовищу </w:t>
      </w:r>
      <w:r w:rsidR="00630A6C" w:rsidRPr="007A33CE">
        <w:rPr>
          <w:sz w:val="24"/>
          <w:szCs w:val="24"/>
          <w:lang w:val="uk-UA"/>
        </w:rPr>
        <w:t>та мінімізації екологічного впливу.</w:t>
      </w:r>
    </w:p>
    <w:p w:rsidR="00630A6C" w:rsidRPr="007A33CE" w:rsidRDefault="00630A6C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За результатами проведеного дослідження можемо стверджувати, що е</w:t>
      </w:r>
      <w:r w:rsidRPr="007A33CE">
        <w:rPr>
          <w:sz w:val="24"/>
          <w:szCs w:val="24"/>
          <w:lang w:val="uk-UA"/>
        </w:rPr>
        <w:t>кономіка замкнутого циклу стимулює</w:t>
      </w:r>
      <w:r w:rsidRPr="007A33CE">
        <w:rPr>
          <w:sz w:val="24"/>
          <w:szCs w:val="24"/>
          <w:lang w:val="uk-UA"/>
        </w:rPr>
        <w:t xml:space="preserve"> </w:t>
      </w:r>
      <w:r w:rsidRPr="007A33CE">
        <w:rPr>
          <w:sz w:val="24"/>
          <w:szCs w:val="24"/>
          <w:lang w:val="uk-UA"/>
        </w:rPr>
        <w:t>інновації, вимагаючи розробки нових технологій і бізнес-моделей. Компанії</w:t>
      </w:r>
      <w:r w:rsidRPr="007A33CE">
        <w:rPr>
          <w:sz w:val="24"/>
          <w:szCs w:val="24"/>
          <w:lang w:val="uk-UA"/>
        </w:rPr>
        <w:t xml:space="preserve"> при цьому </w:t>
      </w:r>
      <w:r w:rsidR="00CD0BC5" w:rsidRPr="007A33CE">
        <w:rPr>
          <w:sz w:val="24"/>
          <w:szCs w:val="24"/>
          <w:lang w:val="uk-UA"/>
        </w:rPr>
        <w:t>зацікавлені</w:t>
      </w:r>
      <w:r w:rsidRPr="007A33CE">
        <w:rPr>
          <w:sz w:val="24"/>
          <w:szCs w:val="24"/>
          <w:lang w:val="uk-UA"/>
        </w:rPr>
        <w:t xml:space="preserve"> створю</w:t>
      </w:r>
      <w:r w:rsidRPr="007A33CE">
        <w:rPr>
          <w:sz w:val="24"/>
          <w:szCs w:val="24"/>
          <w:lang w:val="uk-UA"/>
        </w:rPr>
        <w:t>вати</w:t>
      </w:r>
      <w:r w:rsidRPr="007A33CE">
        <w:rPr>
          <w:sz w:val="24"/>
          <w:szCs w:val="24"/>
          <w:lang w:val="uk-UA"/>
        </w:rPr>
        <w:t xml:space="preserve"> продукти, які є більш міцними, лег</w:t>
      </w:r>
      <w:r w:rsidRPr="007A33CE">
        <w:rPr>
          <w:sz w:val="24"/>
          <w:szCs w:val="24"/>
          <w:lang w:val="uk-UA"/>
        </w:rPr>
        <w:t>ше</w:t>
      </w:r>
      <w:r w:rsidRPr="007A33CE">
        <w:rPr>
          <w:sz w:val="24"/>
          <w:szCs w:val="24"/>
          <w:lang w:val="uk-UA"/>
        </w:rPr>
        <w:t xml:space="preserve"> піддаються ремонту та адапт</w:t>
      </w:r>
      <w:r w:rsidRPr="007A33CE">
        <w:rPr>
          <w:sz w:val="24"/>
          <w:szCs w:val="24"/>
          <w:lang w:val="uk-UA"/>
        </w:rPr>
        <w:t>ації</w:t>
      </w:r>
      <w:r w:rsidRPr="007A33CE">
        <w:rPr>
          <w:sz w:val="24"/>
          <w:szCs w:val="24"/>
          <w:lang w:val="uk-UA"/>
        </w:rPr>
        <w:t xml:space="preserve"> до мінливих вимог споживачів. Це</w:t>
      </w:r>
      <w:r w:rsidRPr="007A33CE">
        <w:rPr>
          <w:sz w:val="24"/>
          <w:szCs w:val="24"/>
          <w:lang w:val="uk-UA"/>
        </w:rPr>
        <w:t>, в свою чергу,</w:t>
      </w:r>
      <w:r w:rsidRPr="007A33CE">
        <w:rPr>
          <w:sz w:val="24"/>
          <w:szCs w:val="24"/>
          <w:lang w:val="uk-UA"/>
        </w:rPr>
        <w:t xml:space="preserve"> стимулює інновації в таких сферах, як матеріалознавство, </w:t>
      </w:r>
      <w:proofErr w:type="spellStart"/>
      <w:r w:rsidRPr="007A33CE">
        <w:rPr>
          <w:sz w:val="24"/>
          <w:szCs w:val="24"/>
          <w:lang w:val="uk-UA"/>
        </w:rPr>
        <w:t>проєктування</w:t>
      </w:r>
      <w:proofErr w:type="spellEnd"/>
      <w:r w:rsidRPr="007A33CE">
        <w:rPr>
          <w:sz w:val="24"/>
          <w:szCs w:val="24"/>
          <w:lang w:val="uk-UA"/>
        </w:rPr>
        <w:t xml:space="preserve"> та цифрові технології, які </w:t>
      </w:r>
      <w:r w:rsidRPr="007A33CE">
        <w:rPr>
          <w:sz w:val="24"/>
          <w:szCs w:val="24"/>
          <w:lang w:val="uk-UA"/>
        </w:rPr>
        <w:t xml:space="preserve">можуть </w:t>
      </w:r>
      <w:r w:rsidRPr="007A33CE">
        <w:rPr>
          <w:sz w:val="24"/>
          <w:szCs w:val="24"/>
          <w:lang w:val="uk-UA"/>
        </w:rPr>
        <w:t>забезпеч</w:t>
      </w:r>
      <w:r w:rsidRPr="007A33CE">
        <w:rPr>
          <w:sz w:val="24"/>
          <w:szCs w:val="24"/>
          <w:lang w:val="uk-UA"/>
        </w:rPr>
        <w:t xml:space="preserve">ити </w:t>
      </w:r>
      <w:r w:rsidRPr="007A33CE">
        <w:rPr>
          <w:sz w:val="24"/>
          <w:szCs w:val="24"/>
          <w:lang w:val="uk-UA"/>
        </w:rPr>
        <w:t>ефективне відстеження ресурсів.</w:t>
      </w:r>
    </w:p>
    <w:p w:rsidR="006939EC" w:rsidRPr="007A33CE" w:rsidRDefault="00E3624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Проведені дослідження виявили, що основою економіки </w:t>
      </w:r>
      <w:r w:rsidRPr="007A33CE">
        <w:rPr>
          <w:sz w:val="24"/>
          <w:szCs w:val="24"/>
          <w:lang w:val="uk-UA"/>
        </w:rPr>
        <w:t>замкнутого циклу</w:t>
      </w:r>
      <w:r w:rsidRPr="007A33CE">
        <w:rPr>
          <w:sz w:val="24"/>
          <w:szCs w:val="24"/>
          <w:lang w:val="uk-UA"/>
        </w:rPr>
        <w:t xml:space="preserve"> може стати розширене управління ланцюгами постачання, яке включає реверсивну або обернену логістику. </w:t>
      </w:r>
      <w:r w:rsidRPr="007A33CE">
        <w:rPr>
          <w:sz w:val="24"/>
          <w:szCs w:val="24"/>
          <w:lang w:val="uk-UA"/>
        </w:rPr>
        <w:t>Цей напрямок стосується управління оберненими потоками матеріальних ресурсів в ланцюгах постачання (</w:t>
      </w:r>
      <w:proofErr w:type="spellStart"/>
      <w:r w:rsidRPr="007A33CE">
        <w:rPr>
          <w:sz w:val="24"/>
          <w:szCs w:val="24"/>
          <w:lang w:val="uk-UA"/>
        </w:rPr>
        <w:t>Back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Supply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Chain</w:t>
      </w:r>
      <w:proofErr w:type="spellEnd"/>
      <w:r w:rsidRPr="007A33CE">
        <w:rPr>
          <w:sz w:val="24"/>
          <w:szCs w:val="24"/>
          <w:lang w:val="uk-UA"/>
        </w:rPr>
        <w:t xml:space="preserve"> Management </w:t>
      </w:r>
      <w:r w:rsidRPr="007A33CE">
        <w:rPr>
          <w:sz w:val="24"/>
          <w:szCs w:val="24"/>
          <w:lang w:val="uk-UA"/>
        </w:rPr>
        <w:t xml:space="preserve">– </w:t>
      </w:r>
      <w:r w:rsidRPr="007A33CE">
        <w:rPr>
          <w:sz w:val="24"/>
          <w:szCs w:val="24"/>
          <w:lang w:val="uk-UA"/>
        </w:rPr>
        <w:t>BSCM).</w:t>
      </w:r>
    </w:p>
    <w:p w:rsidR="00E3624E" w:rsidRPr="007A33CE" w:rsidRDefault="0063139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Реверсивна </w:t>
      </w:r>
      <w:r w:rsidRPr="007A33CE">
        <w:rPr>
          <w:sz w:val="24"/>
          <w:szCs w:val="24"/>
          <w:lang w:val="uk-UA"/>
        </w:rPr>
        <w:t xml:space="preserve">логістика може бути визначена як наукова та прикладна сфера організації та управління різними видами обернених логістичних потоків у господарських системах для мінімізації сукупних витрат, повного чи часткового відновлення вартості або правильного вилучення, відкликання, </w:t>
      </w:r>
      <w:proofErr w:type="spellStart"/>
      <w:r w:rsidRPr="007A33CE">
        <w:rPr>
          <w:sz w:val="24"/>
          <w:szCs w:val="24"/>
          <w:lang w:val="uk-UA"/>
        </w:rPr>
        <w:t>рециклінгу</w:t>
      </w:r>
      <w:proofErr w:type="spellEnd"/>
      <w:r w:rsidRPr="007A33CE">
        <w:rPr>
          <w:sz w:val="24"/>
          <w:szCs w:val="24"/>
          <w:lang w:val="uk-UA"/>
        </w:rPr>
        <w:t xml:space="preserve"> чи утилізації [</w:t>
      </w:r>
      <w:r w:rsidR="001975D4" w:rsidRPr="007A33CE">
        <w:rPr>
          <w:sz w:val="24"/>
          <w:szCs w:val="24"/>
          <w:lang w:val="uk-UA"/>
        </w:rPr>
        <w:t>1</w:t>
      </w:r>
      <w:r w:rsidRPr="007A33CE">
        <w:rPr>
          <w:sz w:val="24"/>
          <w:szCs w:val="24"/>
          <w:lang w:val="uk-UA"/>
        </w:rPr>
        <w:t>].</w:t>
      </w:r>
    </w:p>
    <w:p w:rsidR="0063139E" w:rsidRPr="007A33CE" w:rsidRDefault="0063139E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>Ядро</w:t>
      </w:r>
      <w:r w:rsidRPr="007A33CE">
        <w:rPr>
          <w:sz w:val="24"/>
          <w:szCs w:val="24"/>
          <w:lang w:val="uk-UA"/>
        </w:rPr>
        <w:t>м</w:t>
      </w:r>
      <w:r w:rsidRPr="007A33CE">
        <w:rPr>
          <w:sz w:val="24"/>
          <w:szCs w:val="24"/>
          <w:lang w:val="uk-UA"/>
        </w:rPr>
        <w:t xml:space="preserve"> реверсивної логістики при цьому становлять</w:t>
      </w:r>
      <w:r w:rsidRPr="007A33CE">
        <w:rPr>
          <w:sz w:val="24"/>
          <w:szCs w:val="24"/>
          <w:lang w:val="uk-UA"/>
        </w:rPr>
        <w:t xml:space="preserve"> такі</w:t>
      </w:r>
      <w:r w:rsidRPr="007A33CE">
        <w:rPr>
          <w:sz w:val="24"/>
          <w:szCs w:val="24"/>
          <w:lang w:val="uk-UA"/>
        </w:rPr>
        <w:t xml:space="preserve"> процеси</w:t>
      </w:r>
      <w:r w:rsidRPr="007A33CE">
        <w:rPr>
          <w:sz w:val="24"/>
          <w:szCs w:val="24"/>
          <w:lang w:val="uk-UA"/>
        </w:rPr>
        <w:t xml:space="preserve">, як </w:t>
      </w:r>
      <w:r w:rsidRPr="007A33CE">
        <w:rPr>
          <w:sz w:val="24"/>
          <w:szCs w:val="24"/>
          <w:lang w:val="uk-UA"/>
        </w:rPr>
        <w:t>повернення (</w:t>
      </w:r>
      <w:proofErr w:type="spellStart"/>
      <w:r w:rsidRPr="007A33CE">
        <w:rPr>
          <w:sz w:val="24"/>
          <w:szCs w:val="24"/>
          <w:lang w:val="uk-UA"/>
        </w:rPr>
        <w:t>returning</w:t>
      </w:r>
      <w:proofErr w:type="spellEnd"/>
      <w:r w:rsidRPr="007A33CE">
        <w:rPr>
          <w:sz w:val="24"/>
          <w:szCs w:val="24"/>
          <w:lang w:val="uk-UA"/>
        </w:rPr>
        <w:t>)</w:t>
      </w:r>
      <w:r w:rsidRPr="007A33CE">
        <w:rPr>
          <w:sz w:val="24"/>
          <w:szCs w:val="24"/>
          <w:lang w:val="uk-UA"/>
        </w:rPr>
        <w:t>,</w:t>
      </w:r>
      <w:r w:rsidRPr="007A33CE">
        <w:rPr>
          <w:sz w:val="24"/>
          <w:szCs w:val="24"/>
          <w:lang w:val="uk-UA"/>
        </w:rPr>
        <w:t xml:space="preserve"> вилучення та від</w:t>
      </w:r>
      <w:r w:rsidRPr="007A33CE">
        <w:rPr>
          <w:sz w:val="24"/>
          <w:szCs w:val="24"/>
          <w:lang w:val="uk-UA"/>
        </w:rPr>
        <w:t>кликання (</w:t>
      </w:r>
      <w:proofErr w:type="spellStart"/>
      <w:r w:rsidRPr="007A33CE">
        <w:rPr>
          <w:sz w:val="24"/>
          <w:szCs w:val="24"/>
          <w:lang w:val="uk-UA"/>
        </w:rPr>
        <w:t>disposal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and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recall</w:t>
      </w:r>
      <w:proofErr w:type="spellEnd"/>
      <w:r w:rsidRPr="007A33CE">
        <w:rPr>
          <w:sz w:val="24"/>
          <w:szCs w:val="24"/>
          <w:lang w:val="uk-UA"/>
        </w:rPr>
        <w:t>), модернізація (</w:t>
      </w:r>
      <w:proofErr w:type="spellStart"/>
      <w:r w:rsidRPr="007A33CE">
        <w:rPr>
          <w:sz w:val="24"/>
          <w:szCs w:val="24"/>
          <w:lang w:val="uk-UA"/>
        </w:rPr>
        <w:t>remanufacturing</w:t>
      </w:r>
      <w:proofErr w:type="spellEnd"/>
      <w:r w:rsidRPr="007A33CE">
        <w:rPr>
          <w:sz w:val="24"/>
          <w:szCs w:val="24"/>
          <w:lang w:val="uk-UA"/>
        </w:rPr>
        <w:t xml:space="preserve">), </w:t>
      </w:r>
      <w:r w:rsidRPr="007A33CE">
        <w:rPr>
          <w:sz w:val="24"/>
          <w:szCs w:val="24"/>
          <w:lang w:val="uk-UA"/>
        </w:rPr>
        <w:t>ремонт та обслу</w:t>
      </w:r>
      <w:r w:rsidRPr="007A33CE">
        <w:rPr>
          <w:sz w:val="24"/>
          <w:szCs w:val="24"/>
          <w:lang w:val="uk-UA"/>
        </w:rPr>
        <w:t>говування (</w:t>
      </w:r>
      <w:proofErr w:type="spellStart"/>
      <w:r w:rsidRPr="007A33CE">
        <w:rPr>
          <w:sz w:val="24"/>
          <w:szCs w:val="24"/>
          <w:lang w:val="uk-UA"/>
        </w:rPr>
        <w:t>repair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and</w:t>
      </w:r>
      <w:proofErr w:type="spellEnd"/>
      <w:r w:rsidRPr="007A33CE">
        <w:rPr>
          <w:sz w:val="24"/>
          <w:szCs w:val="24"/>
          <w:lang w:val="uk-UA"/>
        </w:rPr>
        <w:t xml:space="preserve"> </w:t>
      </w:r>
      <w:proofErr w:type="spellStart"/>
      <w:r w:rsidRPr="007A33CE">
        <w:rPr>
          <w:sz w:val="24"/>
          <w:szCs w:val="24"/>
          <w:lang w:val="uk-UA"/>
        </w:rPr>
        <w:t>service</w:t>
      </w:r>
      <w:proofErr w:type="spellEnd"/>
      <w:r w:rsidRPr="007A33CE">
        <w:rPr>
          <w:sz w:val="24"/>
          <w:szCs w:val="24"/>
          <w:lang w:val="uk-UA"/>
        </w:rPr>
        <w:t xml:space="preserve">), </w:t>
      </w:r>
      <w:proofErr w:type="spellStart"/>
      <w:r w:rsidRPr="007A33CE">
        <w:rPr>
          <w:sz w:val="24"/>
          <w:szCs w:val="24"/>
          <w:lang w:val="uk-UA"/>
        </w:rPr>
        <w:t>рециклінг</w:t>
      </w:r>
      <w:proofErr w:type="spellEnd"/>
      <w:r w:rsidRPr="007A33CE">
        <w:rPr>
          <w:sz w:val="24"/>
          <w:szCs w:val="24"/>
          <w:lang w:val="uk-UA"/>
        </w:rPr>
        <w:t xml:space="preserve"> (</w:t>
      </w:r>
      <w:proofErr w:type="spellStart"/>
      <w:r w:rsidRPr="007A33CE">
        <w:rPr>
          <w:sz w:val="24"/>
          <w:szCs w:val="24"/>
          <w:lang w:val="uk-UA"/>
        </w:rPr>
        <w:t>recycling</w:t>
      </w:r>
      <w:proofErr w:type="spellEnd"/>
      <w:r w:rsidRPr="007A33CE">
        <w:rPr>
          <w:sz w:val="24"/>
          <w:szCs w:val="24"/>
          <w:lang w:val="uk-UA"/>
        </w:rPr>
        <w:t xml:space="preserve">) та </w:t>
      </w:r>
      <w:r w:rsidRPr="007A33CE">
        <w:rPr>
          <w:sz w:val="24"/>
          <w:szCs w:val="24"/>
          <w:lang w:val="uk-UA"/>
        </w:rPr>
        <w:t>утилізаці</w:t>
      </w:r>
      <w:r w:rsidRPr="007A33CE">
        <w:rPr>
          <w:sz w:val="24"/>
          <w:szCs w:val="24"/>
          <w:lang w:val="uk-UA"/>
        </w:rPr>
        <w:t>я</w:t>
      </w:r>
      <w:r w:rsidRPr="007A33CE">
        <w:rPr>
          <w:sz w:val="24"/>
          <w:szCs w:val="24"/>
          <w:lang w:val="uk-UA"/>
        </w:rPr>
        <w:t xml:space="preserve"> (</w:t>
      </w:r>
      <w:proofErr w:type="spellStart"/>
      <w:r w:rsidRPr="007A33CE">
        <w:rPr>
          <w:sz w:val="24"/>
          <w:szCs w:val="24"/>
          <w:lang w:val="uk-UA"/>
        </w:rPr>
        <w:t>salvaging</w:t>
      </w:r>
      <w:proofErr w:type="spellEnd"/>
      <w:r w:rsidRPr="007A33CE">
        <w:rPr>
          <w:sz w:val="24"/>
          <w:szCs w:val="24"/>
          <w:lang w:val="uk-UA"/>
        </w:rPr>
        <w:t>).</w:t>
      </w:r>
    </w:p>
    <w:p w:rsidR="0063139E" w:rsidRPr="007A33CE" w:rsidRDefault="00BE0307" w:rsidP="00EF6126">
      <w:pPr>
        <w:spacing w:line="276" w:lineRule="auto"/>
        <w:ind w:firstLine="709"/>
        <w:rPr>
          <w:sz w:val="24"/>
          <w:szCs w:val="24"/>
          <w:lang w:val="uk-UA"/>
        </w:rPr>
      </w:pPr>
      <w:r w:rsidRPr="007A33CE">
        <w:rPr>
          <w:sz w:val="24"/>
          <w:szCs w:val="24"/>
          <w:lang w:val="uk-UA"/>
        </w:rPr>
        <w:t xml:space="preserve">Таким чином, економіка </w:t>
      </w:r>
      <w:r w:rsidRPr="007A33CE">
        <w:rPr>
          <w:rFonts w:eastAsia="Times New Roman"/>
          <w:sz w:val="24"/>
          <w:szCs w:val="24"/>
          <w:lang w:val="uk-UA" w:eastAsia="ru-RU"/>
        </w:rPr>
        <w:t xml:space="preserve">замкнутого </w:t>
      </w:r>
      <w:r w:rsidRPr="007A33CE">
        <w:rPr>
          <w:sz w:val="24"/>
          <w:szCs w:val="24"/>
          <w:lang w:val="uk-UA"/>
        </w:rPr>
        <w:t xml:space="preserve">циклу являє собою фундаментальну зміну в тому, як людство підходить до використання ресурсів і охорони навколишнього середовища. Такий підхід базується на визнанні обмеженості ресурсів і взаємозв’язку екологічних систем. Використовуючи потенціал </w:t>
      </w:r>
      <w:r w:rsidRPr="007A33CE">
        <w:rPr>
          <w:bCs/>
          <w:sz w:val="24"/>
          <w:szCs w:val="24"/>
          <w:lang w:val="uk-UA"/>
        </w:rPr>
        <w:t>ресурсів</w:t>
      </w:r>
      <w:r w:rsidRPr="007A33CE">
        <w:rPr>
          <w:sz w:val="24"/>
          <w:szCs w:val="24"/>
          <w:lang w:val="uk-UA"/>
        </w:rPr>
        <w:t xml:space="preserve"> в регенеративний та сталий спосіб, економіка </w:t>
      </w:r>
      <w:r w:rsidRPr="007A33CE">
        <w:rPr>
          <w:rFonts w:eastAsia="Times New Roman"/>
          <w:sz w:val="24"/>
          <w:szCs w:val="24"/>
          <w:lang w:val="uk-UA" w:eastAsia="ru-RU"/>
        </w:rPr>
        <w:t xml:space="preserve">замкнутого </w:t>
      </w:r>
      <w:r w:rsidRPr="007A33CE">
        <w:rPr>
          <w:sz w:val="24"/>
          <w:szCs w:val="24"/>
          <w:lang w:val="uk-UA"/>
        </w:rPr>
        <w:t>циклу має своєю метою задоволення потреб л</w:t>
      </w:r>
      <w:bookmarkStart w:id="0" w:name="_GoBack"/>
      <w:bookmarkEnd w:id="0"/>
      <w:r w:rsidRPr="007A33CE">
        <w:rPr>
          <w:sz w:val="24"/>
          <w:szCs w:val="24"/>
          <w:lang w:val="uk-UA"/>
        </w:rPr>
        <w:t>юдини, одночасно зберігаючи екосистеми, підвищуючи стійкість і сприяючи більш стійкому майбутньому.</w:t>
      </w:r>
      <w:r w:rsidR="00630A6C" w:rsidRPr="007A33CE">
        <w:rPr>
          <w:sz w:val="24"/>
          <w:szCs w:val="24"/>
          <w:lang w:val="uk-UA"/>
        </w:rPr>
        <w:t xml:space="preserve"> </w:t>
      </w:r>
    </w:p>
    <w:p w:rsidR="009E30A8" w:rsidRPr="00CA39B9" w:rsidRDefault="009E30A8" w:rsidP="009E30A8">
      <w:pPr>
        <w:spacing w:line="276" w:lineRule="auto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CA39B9">
        <w:rPr>
          <w:rFonts w:cs="Times New Roman"/>
          <w:sz w:val="24"/>
          <w:szCs w:val="24"/>
          <w:lang w:val="uk-UA"/>
        </w:rPr>
        <w:t>Список літератури</w:t>
      </w:r>
    </w:p>
    <w:p w:rsidR="002F7458" w:rsidRPr="00CA39B9" w:rsidRDefault="001975D4" w:rsidP="002F7458">
      <w:pPr>
        <w:spacing w:line="276" w:lineRule="auto"/>
        <w:ind w:firstLine="709"/>
        <w:rPr>
          <w:sz w:val="24"/>
          <w:szCs w:val="24"/>
          <w:lang w:val="uk-UA"/>
        </w:rPr>
      </w:pPr>
      <w:r w:rsidRPr="00CA39B9">
        <w:rPr>
          <w:sz w:val="24"/>
          <w:szCs w:val="24"/>
          <w:lang w:val="uk-UA"/>
        </w:rPr>
        <w:t xml:space="preserve">1. </w:t>
      </w:r>
      <w:proofErr w:type="spellStart"/>
      <w:r w:rsidR="009E30A8" w:rsidRPr="00CA39B9">
        <w:rPr>
          <w:sz w:val="24"/>
          <w:szCs w:val="24"/>
          <w:lang w:val="uk-UA"/>
        </w:rPr>
        <w:t>Григорак</w:t>
      </w:r>
      <w:proofErr w:type="spellEnd"/>
      <w:r w:rsidR="009E30A8" w:rsidRPr="00CA39B9">
        <w:rPr>
          <w:sz w:val="24"/>
          <w:szCs w:val="24"/>
          <w:lang w:val="uk-UA"/>
        </w:rPr>
        <w:t xml:space="preserve"> М.Ю., </w:t>
      </w:r>
      <w:proofErr w:type="spellStart"/>
      <w:r w:rsidR="009E30A8" w:rsidRPr="00CA39B9">
        <w:rPr>
          <w:sz w:val="24"/>
          <w:szCs w:val="24"/>
          <w:lang w:val="uk-UA"/>
        </w:rPr>
        <w:t>Чичкан-Хліповка</w:t>
      </w:r>
      <w:proofErr w:type="spellEnd"/>
      <w:r w:rsidR="009E30A8" w:rsidRPr="00CA39B9">
        <w:rPr>
          <w:sz w:val="24"/>
          <w:szCs w:val="24"/>
          <w:lang w:val="uk-UA"/>
        </w:rPr>
        <w:t xml:space="preserve"> Ю.М. Теоретичні засади реверсивної логістики. Електронний науковий архів </w:t>
      </w:r>
      <w:proofErr w:type="spellStart"/>
      <w:r w:rsidR="009E30A8" w:rsidRPr="00CA39B9">
        <w:rPr>
          <w:sz w:val="24"/>
          <w:szCs w:val="24"/>
          <w:lang w:val="uk-UA"/>
        </w:rPr>
        <w:t>Науковотехнічної</w:t>
      </w:r>
      <w:proofErr w:type="spellEnd"/>
      <w:r w:rsidR="009E30A8" w:rsidRPr="00CA39B9">
        <w:rPr>
          <w:sz w:val="24"/>
          <w:szCs w:val="24"/>
          <w:lang w:val="uk-UA"/>
        </w:rPr>
        <w:t xml:space="preserve"> бібліотеки Національного університету «Львівська політехніка». URL: </w:t>
      </w:r>
      <w:r w:rsidR="009E30A8" w:rsidRPr="00CA39B9">
        <w:rPr>
          <w:sz w:val="24"/>
          <w:szCs w:val="24"/>
          <w:lang w:val="uk-UA"/>
        </w:rPr>
        <w:t>https://ena.lpnu.ua:8443/server/api/core/bitstreams/5fb8979d-2088-41c5-8661-6d70e2d0d954/content</w:t>
      </w:r>
      <w:r w:rsidR="009E30A8" w:rsidRPr="00CA39B9">
        <w:rPr>
          <w:sz w:val="24"/>
          <w:szCs w:val="24"/>
          <w:lang w:val="uk-UA"/>
        </w:rPr>
        <w:t>.</w:t>
      </w:r>
    </w:p>
    <w:p w:rsidR="009E30A8" w:rsidRPr="007A33CE" w:rsidRDefault="001975D4" w:rsidP="002F7458">
      <w:pPr>
        <w:spacing w:line="276" w:lineRule="auto"/>
        <w:ind w:firstLine="709"/>
        <w:rPr>
          <w:sz w:val="24"/>
          <w:szCs w:val="24"/>
          <w:lang w:val="uk-UA" w:eastAsia="uk-UA"/>
        </w:rPr>
      </w:pPr>
      <w:r w:rsidRPr="007A33CE">
        <w:rPr>
          <w:sz w:val="24"/>
          <w:szCs w:val="24"/>
          <w:lang w:val="uk-UA" w:eastAsia="uk-UA"/>
        </w:rPr>
        <w:t xml:space="preserve">2. </w:t>
      </w:r>
      <w:r w:rsidR="009E30A8" w:rsidRPr="007A33CE">
        <w:rPr>
          <w:sz w:val="24"/>
          <w:szCs w:val="24"/>
          <w:lang w:val="uk-UA" w:eastAsia="uk-UA"/>
        </w:rPr>
        <w:t>Електронна енциклопедія «</w:t>
      </w:r>
      <w:proofErr w:type="spellStart"/>
      <w:r w:rsidR="009E30A8" w:rsidRPr="007A33CE">
        <w:rPr>
          <w:sz w:val="24"/>
          <w:szCs w:val="24"/>
          <w:lang w:val="uk-UA" w:eastAsia="uk-UA"/>
        </w:rPr>
        <w:t>Вікіпедія</w:t>
      </w:r>
      <w:proofErr w:type="spellEnd"/>
      <w:r w:rsidR="009E30A8" w:rsidRPr="007A33CE">
        <w:rPr>
          <w:sz w:val="24"/>
          <w:szCs w:val="24"/>
          <w:lang w:val="uk-UA" w:eastAsia="uk-UA"/>
        </w:rPr>
        <w:t xml:space="preserve">». </w:t>
      </w:r>
      <w:r w:rsidR="009E30A8" w:rsidRPr="007A33CE">
        <w:rPr>
          <w:sz w:val="24"/>
          <w:szCs w:val="24"/>
          <w:lang w:val="en-US"/>
        </w:rPr>
        <w:t>URL</w:t>
      </w:r>
      <w:r w:rsidR="009E30A8" w:rsidRPr="007A33CE">
        <w:rPr>
          <w:sz w:val="24"/>
          <w:szCs w:val="24"/>
          <w:lang w:val="uk-UA"/>
        </w:rPr>
        <w:t>:</w:t>
      </w:r>
      <w:r w:rsidR="009E30A8" w:rsidRPr="007A33CE">
        <w:rPr>
          <w:sz w:val="24"/>
          <w:szCs w:val="24"/>
          <w:lang w:val="uk-UA"/>
        </w:rPr>
        <w:t xml:space="preserve"> </w:t>
      </w:r>
      <w:r w:rsidR="009E30A8" w:rsidRPr="007A33CE">
        <w:rPr>
          <w:sz w:val="24"/>
          <w:szCs w:val="24"/>
          <w:lang w:val="en-US"/>
        </w:rPr>
        <w:t>https</w:t>
      </w:r>
      <w:r w:rsidR="009E30A8" w:rsidRPr="007A33CE">
        <w:rPr>
          <w:sz w:val="24"/>
          <w:szCs w:val="24"/>
          <w:lang w:val="uk-UA"/>
        </w:rPr>
        <w:t>://</w:t>
      </w:r>
      <w:proofErr w:type="spellStart"/>
      <w:r w:rsidR="009E30A8" w:rsidRPr="007A33CE">
        <w:rPr>
          <w:sz w:val="24"/>
          <w:szCs w:val="24"/>
          <w:lang w:val="en-US"/>
        </w:rPr>
        <w:t>uk</w:t>
      </w:r>
      <w:proofErr w:type="spellEnd"/>
      <w:r w:rsidR="009E30A8" w:rsidRPr="007A33CE">
        <w:rPr>
          <w:sz w:val="24"/>
          <w:szCs w:val="24"/>
          <w:lang w:val="uk-UA"/>
        </w:rPr>
        <w:t>.</w:t>
      </w:r>
      <w:proofErr w:type="spellStart"/>
      <w:r w:rsidR="009E30A8" w:rsidRPr="007A33CE">
        <w:rPr>
          <w:sz w:val="24"/>
          <w:szCs w:val="24"/>
          <w:lang w:val="en-US"/>
        </w:rPr>
        <w:t>wikipedia</w:t>
      </w:r>
      <w:proofErr w:type="spellEnd"/>
      <w:r w:rsidR="009E30A8" w:rsidRPr="007A33CE">
        <w:rPr>
          <w:sz w:val="24"/>
          <w:szCs w:val="24"/>
          <w:lang w:val="uk-UA"/>
        </w:rPr>
        <w:t>.</w:t>
      </w:r>
      <w:r w:rsidR="009E30A8" w:rsidRPr="007A33CE">
        <w:rPr>
          <w:sz w:val="24"/>
          <w:szCs w:val="24"/>
          <w:lang w:val="en-US"/>
        </w:rPr>
        <w:t>org</w:t>
      </w:r>
      <w:r w:rsidR="009E30A8" w:rsidRPr="007A33CE">
        <w:rPr>
          <w:sz w:val="24"/>
          <w:szCs w:val="24"/>
          <w:lang w:val="uk-UA"/>
        </w:rPr>
        <w:t>.</w:t>
      </w:r>
    </w:p>
    <w:p w:rsidR="009E30A8" w:rsidRPr="009E30A8" w:rsidRDefault="001975D4" w:rsidP="002F7458">
      <w:pPr>
        <w:spacing w:line="276" w:lineRule="auto"/>
        <w:ind w:firstLine="709"/>
        <w:rPr>
          <w:rFonts w:eastAsia="Times New Roman"/>
          <w:sz w:val="24"/>
          <w:szCs w:val="24"/>
          <w:lang w:val="uk-UA" w:eastAsia="ru-RU"/>
        </w:rPr>
      </w:pPr>
      <w:r w:rsidRPr="007A33CE">
        <w:rPr>
          <w:sz w:val="24"/>
          <w:szCs w:val="24"/>
          <w:lang w:val="uk-UA" w:eastAsia="uk-UA"/>
        </w:rPr>
        <w:t xml:space="preserve">3. </w:t>
      </w:r>
      <w:proofErr w:type="spellStart"/>
      <w:r w:rsidR="009E30A8" w:rsidRPr="007A33CE">
        <w:rPr>
          <w:sz w:val="24"/>
          <w:szCs w:val="24"/>
          <w:lang w:val="en-US" w:eastAsia="uk-UA"/>
        </w:rPr>
        <w:t>Ruda</w:t>
      </w:r>
      <w:proofErr w:type="spellEnd"/>
      <w:r w:rsidR="009E30A8" w:rsidRPr="007A33CE">
        <w:rPr>
          <w:sz w:val="24"/>
          <w:szCs w:val="24"/>
          <w:lang w:val="en-US" w:eastAsia="uk-UA"/>
        </w:rPr>
        <w:t xml:space="preserve"> M., </w:t>
      </w:r>
      <w:proofErr w:type="spellStart"/>
      <w:r w:rsidR="009E30A8" w:rsidRPr="007A33CE">
        <w:rPr>
          <w:sz w:val="24"/>
          <w:szCs w:val="24"/>
          <w:lang w:val="en-US" w:eastAsia="uk-UA"/>
        </w:rPr>
        <w:t>Yaremchuk</w:t>
      </w:r>
      <w:proofErr w:type="spellEnd"/>
      <w:r w:rsidR="009E30A8" w:rsidRPr="007A33CE">
        <w:rPr>
          <w:sz w:val="24"/>
          <w:szCs w:val="24"/>
          <w:lang w:val="en-US" w:eastAsia="uk-UA"/>
        </w:rPr>
        <w:t xml:space="preserve"> T., </w:t>
      </w:r>
      <w:proofErr w:type="spellStart"/>
      <w:r w:rsidR="009E30A8" w:rsidRPr="007A33CE">
        <w:rPr>
          <w:sz w:val="24"/>
          <w:szCs w:val="24"/>
          <w:lang w:val="en-US" w:eastAsia="uk-UA"/>
        </w:rPr>
        <w:t>Bortnikova</w:t>
      </w:r>
      <w:proofErr w:type="spellEnd"/>
      <w:r w:rsidR="009E30A8" w:rsidRPr="007A33CE">
        <w:rPr>
          <w:sz w:val="24"/>
          <w:szCs w:val="24"/>
          <w:lang w:val="en-US" w:eastAsia="uk-UA"/>
        </w:rPr>
        <w:t xml:space="preserve"> M. </w:t>
      </w:r>
      <w:hyperlink r:id="rId11" w:history="1">
        <w:r w:rsidR="009E30A8" w:rsidRPr="007A33CE">
          <w:rPr>
            <w:sz w:val="24"/>
            <w:szCs w:val="24"/>
            <w:lang w:val="en-US" w:eastAsia="uk-UA"/>
          </w:rPr>
          <w:t>Circular economy is Ukraine: adaptation of European experience</w:t>
        </w:r>
      </w:hyperlink>
      <w:r w:rsidR="009E30A8" w:rsidRPr="007A33CE">
        <w:rPr>
          <w:sz w:val="24"/>
          <w:szCs w:val="24"/>
          <w:lang w:val="en-US" w:eastAsia="uk-UA"/>
        </w:rPr>
        <w:t xml:space="preserve">. Management and Entrepreneurship in Ukraine: the stages of formation and problems of development. </w:t>
      </w:r>
      <w:proofErr w:type="gramStart"/>
      <w:r w:rsidR="009E30A8" w:rsidRPr="007A33CE">
        <w:rPr>
          <w:sz w:val="24"/>
          <w:szCs w:val="24"/>
          <w:lang w:val="en-US" w:eastAsia="uk-UA"/>
        </w:rPr>
        <w:t>2021 (1).</w:t>
      </w:r>
      <w:proofErr w:type="gramEnd"/>
      <w:r w:rsidR="009E30A8" w:rsidRPr="007A33CE">
        <w:rPr>
          <w:sz w:val="24"/>
          <w:szCs w:val="24"/>
          <w:lang w:val="en-US" w:eastAsia="uk-UA"/>
        </w:rPr>
        <w:t xml:space="preserve"> </w:t>
      </w:r>
      <w:r w:rsidR="009E30A8" w:rsidRPr="007A33CE">
        <w:rPr>
          <w:sz w:val="24"/>
          <w:szCs w:val="24"/>
          <w:lang w:eastAsia="uk-UA"/>
        </w:rPr>
        <w:t>с</w:t>
      </w:r>
      <w:r w:rsidR="009E30A8" w:rsidRPr="007A33CE">
        <w:rPr>
          <w:sz w:val="24"/>
          <w:szCs w:val="24"/>
          <w:lang w:val="en-US" w:eastAsia="uk-UA"/>
        </w:rPr>
        <w:t xml:space="preserve">. 212–222. </w:t>
      </w:r>
      <w:r w:rsidR="009E30A8" w:rsidRPr="007A33CE">
        <w:rPr>
          <w:rFonts w:eastAsia="Times New Roman"/>
          <w:sz w:val="24"/>
          <w:szCs w:val="24"/>
          <w:lang w:val="en-US" w:eastAsia="ru-RU"/>
        </w:rPr>
        <w:t xml:space="preserve">URL: </w:t>
      </w:r>
      <w:r w:rsidR="009E30A8" w:rsidRPr="007A33CE">
        <w:rPr>
          <w:rFonts w:eastAsia="Times New Roman"/>
          <w:sz w:val="24"/>
          <w:szCs w:val="24"/>
          <w:lang w:val="en-US" w:eastAsia="ru-RU"/>
        </w:rPr>
        <w:t>https://science.lpnu.ua/smeu/all-volumes-and-issues/volume-3-number-1-2021/circular-economy-ukraine-adaptation-european</w:t>
      </w:r>
      <w:r w:rsidR="009E30A8" w:rsidRPr="007A33CE">
        <w:rPr>
          <w:rFonts w:eastAsia="Times New Roman"/>
          <w:sz w:val="24"/>
          <w:szCs w:val="24"/>
          <w:lang w:val="en-US" w:eastAsia="ru-RU"/>
        </w:rPr>
        <w:t>.</w:t>
      </w:r>
    </w:p>
    <w:sectPr w:rsidR="009E30A8" w:rsidRPr="009E30A8" w:rsidSect="002F7458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67BCC"/>
    <w:multiLevelType w:val="hybridMultilevel"/>
    <w:tmpl w:val="0D8E8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58"/>
    <w:rsid w:val="001975D4"/>
    <w:rsid w:val="002F7458"/>
    <w:rsid w:val="00347C64"/>
    <w:rsid w:val="00373A98"/>
    <w:rsid w:val="004E2074"/>
    <w:rsid w:val="00501DF1"/>
    <w:rsid w:val="00630A6C"/>
    <w:rsid w:val="0063139E"/>
    <w:rsid w:val="006675B9"/>
    <w:rsid w:val="006939EC"/>
    <w:rsid w:val="007A33CE"/>
    <w:rsid w:val="009E30A8"/>
    <w:rsid w:val="00B4685F"/>
    <w:rsid w:val="00BE0307"/>
    <w:rsid w:val="00CA39B9"/>
    <w:rsid w:val="00CD0BC5"/>
    <w:rsid w:val="00DA52B0"/>
    <w:rsid w:val="00E0593E"/>
    <w:rsid w:val="00E3624E"/>
    <w:rsid w:val="00E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58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E3624E"/>
  </w:style>
  <w:style w:type="paragraph" w:styleId="a4">
    <w:name w:val="List Paragraph"/>
    <w:basedOn w:val="a"/>
    <w:uiPriority w:val="34"/>
    <w:qFormat/>
    <w:rsid w:val="00B46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58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E3624E"/>
  </w:style>
  <w:style w:type="paragraph" w:styleId="a4">
    <w:name w:val="List Paragraph"/>
    <w:basedOn w:val="a"/>
    <w:uiPriority w:val="34"/>
    <w:qFormat/>
    <w:rsid w:val="00B4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813600@stud.nau.edu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3-2058-90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ha.karpun@npp.nau.edu.ua" TargetMode="External"/><Relationship Id="rId11" Type="http://schemas.openxmlformats.org/officeDocument/2006/relationships/hyperlink" Target="https://doi.org/10.23939/smeu2021.01.2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2%D1%96%D0%B4%D1%85%D0%BE%D0%B4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5%D0%BA%D0%BE%D0%BD%D0%BE%D0%BC%D1%96%D1%87%D0%BD%D0%B0_%D0%BC%D0%BE%D0%B4%D0%B5%D0%BB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2023-11-11T09:39:00Z</dcterms:created>
  <dcterms:modified xsi:type="dcterms:W3CDTF">2023-11-11T11:42:00Z</dcterms:modified>
</cp:coreProperties>
</file>