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627" w:rsidRPr="00015962" w:rsidRDefault="00944627" w:rsidP="006F773A">
      <w:pPr>
        <w:spacing w:line="276" w:lineRule="auto"/>
        <w:ind w:right="142"/>
        <w:jc w:val="both"/>
        <w:rPr>
          <w:rFonts w:asciiTheme="majorBidi" w:hAnsiTheme="majorBidi" w:cstheme="majorBidi"/>
          <w:lang w:val="uk-UA"/>
        </w:rPr>
      </w:pPr>
      <w:r w:rsidRPr="00015962">
        <w:rPr>
          <w:rFonts w:asciiTheme="majorBidi" w:hAnsiTheme="majorBidi" w:cstheme="majorBidi"/>
        </w:rPr>
        <w:t xml:space="preserve">УДК </w:t>
      </w:r>
      <w:r w:rsidR="00606581" w:rsidRPr="00015962">
        <w:rPr>
          <w:rFonts w:asciiTheme="majorBidi" w:hAnsiTheme="majorBidi" w:cstheme="majorBidi"/>
          <w:color w:val="000000"/>
          <w:shd w:val="clear" w:color="auto" w:fill="FFFFFF"/>
        </w:rPr>
        <w:t>342(477):341.645.018</w:t>
      </w:r>
    </w:p>
    <w:p w:rsidR="00944627" w:rsidRPr="00015962" w:rsidRDefault="00A70222" w:rsidP="006F773A">
      <w:pPr>
        <w:tabs>
          <w:tab w:val="left" w:pos="142"/>
          <w:tab w:val="left" w:pos="5040"/>
        </w:tabs>
        <w:spacing w:line="276" w:lineRule="auto"/>
        <w:jc w:val="right"/>
        <w:rPr>
          <w:rFonts w:asciiTheme="majorBidi" w:hAnsiTheme="majorBidi" w:cstheme="majorBidi"/>
          <w:b/>
          <w:bCs/>
          <w:lang w:val="uk-UA"/>
        </w:rPr>
      </w:pPr>
      <w:r w:rsidRPr="00015962">
        <w:rPr>
          <w:rFonts w:asciiTheme="majorBidi" w:hAnsiTheme="majorBidi" w:cstheme="majorBidi"/>
          <w:b/>
          <w:bCs/>
          <w:lang w:val="uk-UA"/>
        </w:rPr>
        <w:t>Тихомирова Галина Євгенівна</w:t>
      </w:r>
      <w:r w:rsidR="00944627" w:rsidRPr="00015962">
        <w:rPr>
          <w:rFonts w:asciiTheme="majorBidi" w:hAnsiTheme="majorBidi" w:cstheme="majorBidi"/>
          <w:b/>
          <w:bCs/>
          <w:lang w:val="uk-UA"/>
        </w:rPr>
        <w:t>,</w:t>
      </w:r>
    </w:p>
    <w:p w:rsidR="00944627" w:rsidRPr="00015962" w:rsidRDefault="00944627" w:rsidP="006F773A">
      <w:pPr>
        <w:tabs>
          <w:tab w:val="left" w:pos="142"/>
          <w:tab w:val="left" w:pos="5040"/>
        </w:tabs>
        <w:spacing w:line="276" w:lineRule="auto"/>
        <w:jc w:val="right"/>
        <w:rPr>
          <w:rFonts w:asciiTheme="majorBidi" w:hAnsiTheme="majorBidi" w:cstheme="majorBidi"/>
          <w:b/>
          <w:bCs/>
          <w:lang w:val="uk-UA"/>
        </w:rPr>
      </w:pPr>
      <w:r w:rsidRPr="00015962">
        <w:rPr>
          <w:rFonts w:asciiTheme="majorBidi" w:hAnsiTheme="majorBidi" w:cstheme="majorBidi"/>
          <w:b/>
          <w:bCs/>
          <w:lang w:val="uk-UA"/>
        </w:rPr>
        <w:t>кандидат юридичних наук, доцент</w:t>
      </w:r>
      <w:r w:rsidR="00807252">
        <w:rPr>
          <w:rFonts w:asciiTheme="majorBidi" w:hAnsiTheme="majorBidi" w:cstheme="majorBidi"/>
          <w:b/>
          <w:bCs/>
          <w:lang w:val="uk-UA"/>
        </w:rPr>
        <w:t>,</w:t>
      </w:r>
    </w:p>
    <w:p w:rsidR="00944627" w:rsidRPr="00015962" w:rsidRDefault="00944627" w:rsidP="006F773A">
      <w:pPr>
        <w:tabs>
          <w:tab w:val="left" w:pos="142"/>
          <w:tab w:val="left" w:pos="5040"/>
        </w:tabs>
        <w:spacing w:line="276" w:lineRule="auto"/>
        <w:jc w:val="right"/>
        <w:rPr>
          <w:rFonts w:asciiTheme="majorBidi" w:hAnsiTheme="majorBidi" w:cstheme="majorBidi"/>
          <w:b/>
          <w:bCs/>
          <w:lang w:val="uk-UA"/>
        </w:rPr>
      </w:pPr>
      <w:r w:rsidRPr="00015962">
        <w:rPr>
          <w:rFonts w:asciiTheme="majorBidi" w:hAnsiTheme="majorBidi" w:cstheme="majorBidi"/>
          <w:b/>
          <w:bCs/>
          <w:lang w:val="uk-UA"/>
        </w:rPr>
        <w:t>доцент кафедри права Маріупольського</w:t>
      </w:r>
    </w:p>
    <w:p w:rsidR="00944627" w:rsidRPr="00015962" w:rsidRDefault="00944627" w:rsidP="006F773A">
      <w:pPr>
        <w:tabs>
          <w:tab w:val="left" w:pos="142"/>
          <w:tab w:val="left" w:pos="5040"/>
        </w:tabs>
        <w:spacing w:line="276" w:lineRule="auto"/>
        <w:jc w:val="right"/>
        <w:rPr>
          <w:rFonts w:asciiTheme="majorBidi" w:hAnsiTheme="majorBidi" w:cstheme="majorBidi"/>
          <w:b/>
          <w:bCs/>
          <w:lang w:val="uk-UA"/>
        </w:rPr>
      </w:pPr>
      <w:r w:rsidRPr="00015962">
        <w:rPr>
          <w:rFonts w:asciiTheme="majorBidi" w:hAnsiTheme="majorBidi" w:cstheme="majorBidi"/>
          <w:b/>
          <w:bCs/>
          <w:lang w:val="uk-UA"/>
        </w:rPr>
        <w:t xml:space="preserve"> державного університету</w:t>
      </w:r>
    </w:p>
    <w:p w:rsidR="009176D9" w:rsidRPr="00015962" w:rsidRDefault="00000000" w:rsidP="006F773A">
      <w:pPr>
        <w:tabs>
          <w:tab w:val="left" w:pos="142"/>
          <w:tab w:val="left" w:pos="5040"/>
        </w:tabs>
        <w:spacing w:line="276" w:lineRule="auto"/>
        <w:jc w:val="right"/>
        <w:rPr>
          <w:rStyle w:val="aa"/>
          <w:rFonts w:asciiTheme="majorBidi" w:hAnsiTheme="majorBidi" w:cstheme="majorBidi"/>
          <w:lang w:val="uk-UA"/>
        </w:rPr>
      </w:pPr>
      <w:hyperlink r:id="rId8" w:history="1">
        <w:r w:rsidR="009176D9" w:rsidRPr="00015962">
          <w:rPr>
            <w:rStyle w:val="aa"/>
            <w:rFonts w:asciiTheme="majorBidi" w:hAnsiTheme="majorBidi" w:cstheme="majorBidi"/>
            <w:lang w:val="uk-UA"/>
          </w:rPr>
          <w:t>g.tykhomyrova@mdu.in.ua</w:t>
        </w:r>
      </w:hyperlink>
    </w:p>
    <w:p w:rsidR="009176D9" w:rsidRPr="00015962" w:rsidRDefault="00000000" w:rsidP="006F773A">
      <w:pPr>
        <w:ind w:left="4248" w:firstLine="708"/>
        <w:contextualSpacing/>
        <w:jc w:val="both"/>
        <w:rPr>
          <w:rFonts w:asciiTheme="majorBidi" w:hAnsiTheme="majorBidi" w:cstheme="majorBidi"/>
          <w:lang w:val="uk-UA"/>
        </w:rPr>
      </w:pPr>
      <w:hyperlink r:id="rId9" w:history="1">
        <w:r w:rsidR="006F773A" w:rsidRPr="00015962">
          <w:rPr>
            <w:rStyle w:val="aa"/>
            <w:rFonts w:asciiTheme="majorBidi" w:hAnsiTheme="majorBidi" w:cstheme="majorBidi"/>
            <w:lang w:val="uk-UA"/>
          </w:rPr>
          <w:t>https://orcid.org/0000-0001-9424-1232?lang=en</w:t>
        </w:r>
      </w:hyperlink>
    </w:p>
    <w:p w:rsidR="00944627" w:rsidRPr="00015962" w:rsidRDefault="00944627" w:rsidP="006F773A">
      <w:pPr>
        <w:tabs>
          <w:tab w:val="left" w:pos="142"/>
          <w:tab w:val="left" w:pos="5040"/>
        </w:tabs>
        <w:spacing w:line="276" w:lineRule="auto"/>
        <w:jc w:val="right"/>
        <w:rPr>
          <w:rFonts w:asciiTheme="majorBidi" w:hAnsiTheme="majorBidi" w:cstheme="majorBidi"/>
          <w:i/>
          <w:iCs/>
          <w:lang w:val="uk-UA"/>
        </w:rPr>
      </w:pPr>
    </w:p>
    <w:p w:rsidR="00F23A93" w:rsidRPr="00015962" w:rsidRDefault="00F23A93" w:rsidP="006F773A">
      <w:pPr>
        <w:spacing w:line="276" w:lineRule="auto"/>
        <w:jc w:val="center"/>
        <w:rPr>
          <w:rFonts w:asciiTheme="majorBidi" w:hAnsiTheme="majorBidi" w:cstheme="majorBidi"/>
          <w:b/>
          <w:lang w:val="uk-UA"/>
        </w:rPr>
      </w:pPr>
      <w:bookmarkStart w:id="0" w:name="_Hlk150424633"/>
      <w:r w:rsidRPr="00015962">
        <w:rPr>
          <w:rFonts w:asciiTheme="majorBidi" w:hAnsiTheme="majorBidi" w:cstheme="majorBidi"/>
          <w:b/>
          <w:lang w:val="uk-UA"/>
        </w:rPr>
        <w:t xml:space="preserve">АКТУАЛЬНІ ПИТАННЯ </w:t>
      </w:r>
      <w:r w:rsidR="00A70222" w:rsidRPr="00015962">
        <w:rPr>
          <w:rFonts w:asciiTheme="majorBidi" w:hAnsiTheme="majorBidi" w:cstheme="majorBidi"/>
          <w:b/>
          <w:lang w:val="uk-UA"/>
        </w:rPr>
        <w:t xml:space="preserve">ВДОСКОНАЛЕННЯ ЗАКОНОДАВСТВА УКРАЇНИ </w:t>
      </w:r>
    </w:p>
    <w:p w:rsidR="00944627" w:rsidRPr="00015962" w:rsidRDefault="00F23A93" w:rsidP="006F773A">
      <w:pPr>
        <w:spacing w:line="276" w:lineRule="auto"/>
        <w:jc w:val="center"/>
        <w:rPr>
          <w:rFonts w:asciiTheme="majorBidi" w:hAnsiTheme="majorBidi" w:cstheme="majorBidi"/>
          <w:b/>
          <w:lang w:val="uk-UA"/>
        </w:rPr>
      </w:pPr>
      <w:r w:rsidRPr="00015962">
        <w:rPr>
          <w:rFonts w:asciiTheme="majorBidi" w:hAnsiTheme="majorBidi" w:cstheme="majorBidi"/>
          <w:b/>
          <w:lang w:val="uk-UA"/>
        </w:rPr>
        <w:t>ЩОДО</w:t>
      </w:r>
      <w:r w:rsidR="00A70222" w:rsidRPr="00015962">
        <w:rPr>
          <w:rFonts w:asciiTheme="majorBidi" w:hAnsiTheme="majorBidi" w:cstheme="majorBidi"/>
          <w:b/>
          <w:lang w:val="uk-UA"/>
        </w:rPr>
        <w:t xml:space="preserve"> ЗАСТОСУВАННЯ ПРАКТИКИ ЄСПЛ</w:t>
      </w:r>
    </w:p>
    <w:bookmarkEnd w:id="0"/>
    <w:p w:rsidR="006F773A" w:rsidRPr="00015962" w:rsidRDefault="006F773A" w:rsidP="006F773A">
      <w:pPr>
        <w:pStyle w:val="ab"/>
        <w:spacing w:before="0" w:line="276" w:lineRule="auto"/>
        <w:ind w:right="-285" w:firstLine="0"/>
        <w:contextualSpacing/>
        <w:rPr>
          <w:rFonts w:asciiTheme="majorBidi" w:hAnsiTheme="majorBidi" w:cstheme="majorBidi"/>
          <w:sz w:val="24"/>
          <w:szCs w:val="24"/>
        </w:rPr>
      </w:pPr>
    </w:p>
    <w:p w:rsidR="00244FAA" w:rsidRPr="00015962" w:rsidRDefault="00244FAA" w:rsidP="006F773A">
      <w:pPr>
        <w:pStyle w:val="ab"/>
        <w:spacing w:before="0" w:line="276" w:lineRule="auto"/>
        <w:ind w:right="-285" w:firstLine="708"/>
        <w:contextualSpacing/>
        <w:rPr>
          <w:rFonts w:asciiTheme="majorBidi" w:hAnsiTheme="majorBidi" w:cstheme="majorBidi"/>
          <w:sz w:val="24"/>
          <w:szCs w:val="24"/>
        </w:rPr>
      </w:pPr>
      <w:bookmarkStart w:id="1" w:name="_Hlk150424902"/>
      <w:r w:rsidRPr="00015962">
        <w:rPr>
          <w:rFonts w:asciiTheme="majorBidi" w:hAnsiTheme="majorBidi" w:cstheme="majorBidi"/>
          <w:sz w:val="24"/>
          <w:szCs w:val="24"/>
        </w:rPr>
        <w:t>Інтеграційні процеси до європейської правової спільноти неможливі без повноцінної адаптації національного законо</w:t>
      </w:r>
      <w:r w:rsidR="00DB2638" w:rsidRPr="00015962">
        <w:rPr>
          <w:rFonts w:asciiTheme="majorBidi" w:hAnsiTheme="majorBidi" w:cstheme="majorBidi"/>
          <w:sz w:val="24"/>
          <w:szCs w:val="24"/>
        </w:rPr>
        <w:t>давства до європейських правозахисних</w:t>
      </w:r>
      <w:r w:rsidRPr="00015962">
        <w:rPr>
          <w:rFonts w:asciiTheme="majorBidi" w:hAnsiTheme="majorBidi" w:cstheme="majorBidi"/>
          <w:sz w:val="24"/>
          <w:szCs w:val="24"/>
        </w:rPr>
        <w:t xml:space="preserve"> стандартів. Останні безумовно акумульовані і в</w:t>
      </w:r>
      <w:r w:rsidR="00E06972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Pr="00015962">
        <w:rPr>
          <w:rFonts w:asciiTheme="majorBidi" w:hAnsiTheme="majorBidi" w:cstheme="majorBidi"/>
          <w:sz w:val="24"/>
          <w:szCs w:val="24"/>
        </w:rPr>
        <w:t>рішеннях Європейського суду з прав людини</w:t>
      </w:r>
      <w:r w:rsidR="00DB3389" w:rsidRPr="00015962">
        <w:rPr>
          <w:rFonts w:asciiTheme="majorBidi" w:hAnsiTheme="majorBidi" w:cstheme="majorBidi"/>
          <w:sz w:val="24"/>
          <w:szCs w:val="24"/>
        </w:rPr>
        <w:t xml:space="preserve"> (ЄСПЛ)</w:t>
      </w:r>
      <w:r w:rsidRPr="00015962">
        <w:rPr>
          <w:rFonts w:asciiTheme="majorBidi" w:hAnsiTheme="majorBidi" w:cstheme="majorBidi"/>
          <w:sz w:val="24"/>
          <w:szCs w:val="24"/>
        </w:rPr>
        <w:t xml:space="preserve">, а тому </w:t>
      </w:r>
      <w:r w:rsidR="00006D24" w:rsidRPr="00015962">
        <w:rPr>
          <w:rFonts w:asciiTheme="majorBidi" w:hAnsiTheme="majorBidi" w:cstheme="majorBidi"/>
          <w:sz w:val="24"/>
          <w:szCs w:val="24"/>
        </w:rPr>
        <w:t xml:space="preserve">аспекти </w:t>
      </w:r>
      <w:r w:rsidRPr="00015962">
        <w:rPr>
          <w:rFonts w:asciiTheme="majorBidi" w:hAnsiTheme="majorBidi" w:cstheme="majorBidi"/>
          <w:sz w:val="24"/>
          <w:szCs w:val="24"/>
        </w:rPr>
        <w:t>застосування цих рішень в Україні є дуже принциповим</w:t>
      </w:r>
      <w:r w:rsidR="00B273E2" w:rsidRPr="00015962">
        <w:rPr>
          <w:rFonts w:asciiTheme="majorBidi" w:hAnsiTheme="majorBidi" w:cstheme="majorBidi"/>
          <w:sz w:val="24"/>
          <w:szCs w:val="24"/>
        </w:rPr>
        <w:t>и</w:t>
      </w:r>
      <w:r w:rsidRPr="00015962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1"/>
    <w:p w:rsidR="00244FAA" w:rsidRPr="00015962" w:rsidRDefault="006F5E85" w:rsidP="0081695B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>Розпочати потрібно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 з того, що проблема зас</w:t>
      </w:r>
      <w:r w:rsidR="00FA33DD" w:rsidRPr="00015962">
        <w:rPr>
          <w:rFonts w:asciiTheme="majorBidi" w:hAnsiTheme="majorBidi" w:cstheme="majorBidi"/>
          <w:sz w:val="24"/>
          <w:szCs w:val="24"/>
        </w:rPr>
        <w:t>тосування практики ЄСПЛ постає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 з більш широкої проблеми: </w:t>
      </w:r>
      <w:r w:rsidR="00465F31" w:rsidRPr="00015962">
        <w:rPr>
          <w:rFonts w:asciiTheme="majorBidi" w:hAnsiTheme="majorBidi" w:cstheme="majorBidi"/>
          <w:sz w:val="24"/>
          <w:szCs w:val="24"/>
        </w:rPr>
        <w:t xml:space="preserve">співвідношення міжнародного </w:t>
      </w:r>
      <w:r w:rsidR="007D2CFF" w:rsidRPr="00015962">
        <w:rPr>
          <w:rFonts w:asciiTheme="majorBidi" w:hAnsiTheme="majorBidi" w:cstheme="majorBidi"/>
          <w:sz w:val="24"/>
          <w:szCs w:val="24"/>
        </w:rPr>
        <w:t>права і національно-правових норм</w:t>
      </w:r>
      <w:r w:rsidR="00244FAA" w:rsidRPr="00015962">
        <w:rPr>
          <w:rFonts w:asciiTheme="majorBidi" w:hAnsiTheme="majorBidi" w:cstheme="majorBidi"/>
          <w:sz w:val="24"/>
          <w:szCs w:val="24"/>
        </w:rPr>
        <w:t>, і зокрема, місця рішень міжнародних</w:t>
      </w:r>
      <w:r w:rsidR="00015962">
        <w:rPr>
          <w:rFonts w:asciiTheme="majorBidi" w:hAnsiTheme="majorBidi" w:cstheme="majorBidi"/>
          <w:sz w:val="24"/>
          <w:szCs w:val="24"/>
        </w:rPr>
        <w:t xml:space="preserve"> </w:t>
      </w:r>
      <w:r w:rsidR="00244FAA" w:rsidRPr="00015962">
        <w:rPr>
          <w:rFonts w:asciiTheme="majorBidi" w:hAnsiTheme="majorBidi" w:cstheme="majorBidi"/>
          <w:sz w:val="24"/>
          <w:szCs w:val="24"/>
        </w:rPr>
        <w:t>судів в правовій системі України.</w:t>
      </w:r>
      <w:r w:rsidR="0081695B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EA4B78" w:rsidRPr="00015962">
        <w:rPr>
          <w:rFonts w:asciiTheme="majorBidi" w:hAnsiTheme="majorBidi" w:cstheme="majorBidi"/>
          <w:sz w:val="24"/>
          <w:szCs w:val="24"/>
        </w:rPr>
        <w:t xml:space="preserve">В </w:t>
      </w:r>
      <w:r w:rsidR="00244FAA" w:rsidRPr="00015962">
        <w:rPr>
          <w:rFonts w:asciiTheme="majorBidi" w:hAnsiTheme="majorBidi" w:cstheme="majorBidi"/>
          <w:sz w:val="24"/>
          <w:szCs w:val="24"/>
        </w:rPr>
        <w:t>Україні співвідношення міжнародних договорів і Основного Закону базується на концепції ратифікації. Остання є складним за своєю суттю і довготривалим процесом. Основна проблема полягає у відсутності встановлених часових меж для ратифікації міжнародних договорів. Це значно затягує процедуру, а тому науковцями неодноразово висловлювались пропозиції щодо внесення змін до законодавства, якими буде чітко закріпл</w:t>
      </w:r>
      <w:r w:rsidR="00D43136" w:rsidRPr="00015962">
        <w:rPr>
          <w:rFonts w:asciiTheme="majorBidi" w:hAnsiTheme="majorBidi" w:cstheme="majorBidi"/>
          <w:sz w:val="24"/>
          <w:szCs w:val="24"/>
        </w:rPr>
        <w:t xml:space="preserve">ений часовий період ратифікації </w:t>
      </w:r>
      <w:r w:rsidR="00244FAA" w:rsidRPr="00015962">
        <w:rPr>
          <w:rFonts w:asciiTheme="majorBidi" w:hAnsiTheme="majorBidi" w:cstheme="majorBidi"/>
          <w:sz w:val="24"/>
          <w:szCs w:val="24"/>
        </w:rPr>
        <w:t>[</w:t>
      </w:r>
      <w:r w:rsidR="00F55880" w:rsidRPr="00015962">
        <w:rPr>
          <w:rFonts w:asciiTheme="majorBidi" w:hAnsiTheme="majorBidi" w:cstheme="majorBidi"/>
          <w:sz w:val="24"/>
          <w:szCs w:val="24"/>
        </w:rPr>
        <w:t>1</w:t>
      </w:r>
      <w:r w:rsidR="00244FAA" w:rsidRPr="00015962">
        <w:rPr>
          <w:rFonts w:asciiTheme="majorBidi" w:hAnsiTheme="majorBidi" w:cstheme="majorBidi"/>
          <w:sz w:val="24"/>
          <w:szCs w:val="24"/>
        </w:rPr>
        <w:t>, с. 4].</w:t>
      </w:r>
    </w:p>
    <w:p w:rsidR="00EA4B78" w:rsidRPr="00015962" w:rsidRDefault="00244FAA" w:rsidP="00311E1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 xml:space="preserve">Конституційно закріплено, що міжнародні договори, </w:t>
      </w:r>
      <w:r w:rsidR="00532CF0" w:rsidRPr="00015962">
        <w:rPr>
          <w:rFonts w:asciiTheme="majorBidi" w:hAnsiTheme="majorBidi" w:cstheme="majorBidi"/>
          <w:sz w:val="24"/>
          <w:szCs w:val="24"/>
        </w:rPr>
        <w:t>на які надано згоду Верховною Радою України</w:t>
      </w:r>
      <w:r w:rsidRPr="00015962">
        <w:rPr>
          <w:rFonts w:asciiTheme="majorBidi" w:hAnsiTheme="majorBidi" w:cstheme="majorBidi"/>
          <w:sz w:val="24"/>
          <w:szCs w:val="24"/>
        </w:rPr>
        <w:t>, є</w:t>
      </w:r>
      <w:r w:rsidR="00532CF0" w:rsidRPr="00015962">
        <w:rPr>
          <w:rFonts w:asciiTheme="majorBidi" w:hAnsiTheme="majorBidi" w:cstheme="majorBidi"/>
          <w:sz w:val="24"/>
          <w:szCs w:val="24"/>
        </w:rPr>
        <w:t xml:space="preserve"> складовою</w:t>
      </w:r>
      <w:r w:rsidRPr="00015962">
        <w:rPr>
          <w:rFonts w:asciiTheme="majorBidi" w:hAnsiTheme="majorBidi" w:cstheme="majorBidi"/>
          <w:sz w:val="24"/>
          <w:szCs w:val="24"/>
        </w:rPr>
        <w:t xml:space="preserve"> частиною національного законодавства</w:t>
      </w:r>
      <w:r w:rsidR="00C104FF" w:rsidRPr="00015962">
        <w:rPr>
          <w:rFonts w:asciiTheme="majorBidi" w:hAnsiTheme="majorBidi" w:cstheme="majorBidi"/>
          <w:sz w:val="24"/>
          <w:szCs w:val="24"/>
        </w:rPr>
        <w:t xml:space="preserve"> [</w:t>
      </w:r>
      <w:r w:rsidR="00F55880" w:rsidRPr="00015962">
        <w:rPr>
          <w:rFonts w:asciiTheme="majorBidi" w:hAnsiTheme="majorBidi" w:cstheme="majorBidi"/>
          <w:sz w:val="24"/>
          <w:szCs w:val="24"/>
        </w:rPr>
        <w:t>2</w:t>
      </w:r>
      <w:r w:rsidR="00C104FF" w:rsidRPr="00015962">
        <w:rPr>
          <w:rFonts w:asciiTheme="majorBidi" w:hAnsiTheme="majorBidi" w:cstheme="majorBidi"/>
          <w:sz w:val="24"/>
          <w:szCs w:val="24"/>
        </w:rPr>
        <w:t xml:space="preserve">]. </w:t>
      </w:r>
      <w:r w:rsidR="00311E1A" w:rsidRPr="00015962">
        <w:rPr>
          <w:rFonts w:asciiTheme="majorBidi" w:hAnsiTheme="majorBidi" w:cstheme="majorBidi"/>
          <w:sz w:val="24"/>
          <w:szCs w:val="24"/>
        </w:rPr>
        <w:t>В</w:t>
      </w:r>
      <w:r w:rsidRPr="00015962">
        <w:rPr>
          <w:rFonts w:asciiTheme="majorBidi" w:hAnsiTheme="majorBidi" w:cstheme="majorBidi"/>
          <w:sz w:val="24"/>
          <w:szCs w:val="24"/>
        </w:rPr>
        <w:t>раховуючи особливості співвідношення міжна</w:t>
      </w:r>
      <w:r w:rsidR="00A666B0" w:rsidRPr="00015962">
        <w:rPr>
          <w:rFonts w:asciiTheme="majorBidi" w:hAnsiTheme="majorBidi" w:cstheme="majorBidi"/>
          <w:sz w:val="24"/>
          <w:szCs w:val="24"/>
        </w:rPr>
        <w:t>родно-правових</w:t>
      </w:r>
      <w:r w:rsidRPr="00015962">
        <w:rPr>
          <w:rFonts w:asciiTheme="majorBidi" w:hAnsiTheme="majorBidi" w:cstheme="majorBidi"/>
          <w:sz w:val="24"/>
          <w:szCs w:val="24"/>
        </w:rPr>
        <w:t xml:space="preserve"> договорів з</w:t>
      </w:r>
      <w:r w:rsidR="00A666B0" w:rsidRPr="00015962">
        <w:rPr>
          <w:rFonts w:asciiTheme="majorBidi" w:hAnsiTheme="majorBidi" w:cstheme="majorBidi"/>
          <w:sz w:val="24"/>
          <w:szCs w:val="24"/>
        </w:rPr>
        <w:t xml:space="preserve"> Конституцією України</w:t>
      </w:r>
      <w:r w:rsidRPr="00015962">
        <w:rPr>
          <w:rFonts w:asciiTheme="majorBidi" w:hAnsiTheme="majorBidi" w:cstheme="majorBidi"/>
          <w:sz w:val="24"/>
          <w:szCs w:val="24"/>
        </w:rPr>
        <w:t>, з національними законами, видається більш коректною конструкція входження міжнародних договорів до</w:t>
      </w:r>
      <w:r w:rsidR="00C45877" w:rsidRPr="00015962">
        <w:rPr>
          <w:rFonts w:asciiTheme="majorBidi" w:hAnsiTheme="majorBidi" w:cstheme="majorBidi"/>
          <w:sz w:val="24"/>
          <w:szCs w:val="24"/>
        </w:rPr>
        <w:t xml:space="preserve"> вітчизняної</w:t>
      </w:r>
      <w:r w:rsidR="00712220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Pr="00015962">
        <w:rPr>
          <w:rFonts w:asciiTheme="majorBidi" w:hAnsiTheme="majorBidi" w:cstheme="majorBidi"/>
          <w:sz w:val="24"/>
          <w:szCs w:val="24"/>
        </w:rPr>
        <w:t xml:space="preserve">правової системи, а не набуття ними статусу </w:t>
      </w:r>
      <w:r w:rsidR="00344745" w:rsidRPr="00015962">
        <w:rPr>
          <w:rFonts w:asciiTheme="majorBidi" w:hAnsiTheme="majorBidi" w:cstheme="majorBidi"/>
          <w:sz w:val="24"/>
          <w:szCs w:val="24"/>
        </w:rPr>
        <w:t xml:space="preserve">складової </w:t>
      </w:r>
      <w:r w:rsidRPr="00015962">
        <w:rPr>
          <w:rFonts w:asciiTheme="majorBidi" w:hAnsiTheme="majorBidi" w:cstheme="majorBidi"/>
          <w:sz w:val="24"/>
          <w:szCs w:val="24"/>
        </w:rPr>
        <w:t>частини національного законодавства. До того ж, це значно спростило б процедуру застосування міжнародно-правових норм. Такий підхід є доволі поширеним. Наприклад, міжнародні договори визнаються складовою національної системи права в Австрі</w:t>
      </w:r>
      <w:r w:rsidR="00E06972" w:rsidRPr="00015962">
        <w:rPr>
          <w:rFonts w:asciiTheme="majorBidi" w:hAnsiTheme="majorBidi" w:cstheme="majorBidi"/>
          <w:sz w:val="24"/>
          <w:szCs w:val="24"/>
        </w:rPr>
        <w:t>ї</w:t>
      </w:r>
      <w:r w:rsidRPr="00015962">
        <w:rPr>
          <w:rFonts w:asciiTheme="majorBidi" w:hAnsiTheme="majorBidi" w:cstheme="majorBidi"/>
          <w:sz w:val="24"/>
          <w:szCs w:val="24"/>
        </w:rPr>
        <w:t xml:space="preserve"> [</w:t>
      </w:r>
      <w:r w:rsidR="005B1F9D" w:rsidRPr="00015962">
        <w:rPr>
          <w:rFonts w:asciiTheme="majorBidi" w:hAnsiTheme="majorBidi" w:cstheme="majorBidi"/>
          <w:sz w:val="24"/>
          <w:szCs w:val="24"/>
        </w:rPr>
        <w:t>6</w:t>
      </w:r>
      <w:r w:rsidR="00775772" w:rsidRPr="00015962">
        <w:rPr>
          <w:rFonts w:asciiTheme="majorBidi" w:hAnsiTheme="majorBidi" w:cstheme="majorBidi"/>
          <w:sz w:val="24"/>
          <w:szCs w:val="24"/>
        </w:rPr>
        <w:t xml:space="preserve">, с. </w:t>
      </w:r>
      <w:r w:rsidR="005B1F9D" w:rsidRPr="00015962">
        <w:rPr>
          <w:rFonts w:asciiTheme="majorBidi" w:hAnsiTheme="majorBidi" w:cstheme="majorBidi"/>
          <w:sz w:val="24"/>
          <w:szCs w:val="24"/>
        </w:rPr>
        <w:t>14</w:t>
      </w:r>
      <w:r w:rsidRPr="00015962">
        <w:rPr>
          <w:rFonts w:asciiTheme="majorBidi" w:hAnsiTheme="majorBidi" w:cstheme="majorBidi"/>
          <w:sz w:val="24"/>
          <w:szCs w:val="24"/>
        </w:rPr>
        <w:t>]. Відповідно, аргумен</w:t>
      </w:r>
      <w:r w:rsidR="003866BE" w:rsidRPr="00015962">
        <w:rPr>
          <w:rFonts w:asciiTheme="majorBidi" w:hAnsiTheme="majorBidi" w:cstheme="majorBidi"/>
          <w:sz w:val="24"/>
          <w:szCs w:val="24"/>
        </w:rPr>
        <w:t>тується необхідність здійснити</w:t>
      </w:r>
      <w:r w:rsidRPr="00015962">
        <w:rPr>
          <w:rFonts w:asciiTheme="majorBidi" w:hAnsiTheme="majorBidi" w:cstheme="majorBidi"/>
          <w:sz w:val="24"/>
          <w:szCs w:val="24"/>
        </w:rPr>
        <w:t xml:space="preserve"> змін</w:t>
      </w:r>
      <w:r w:rsidR="003866BE" w:rsidRPr="00015962">
        <w:rPr>
          <w:rFonts w:asciiTheme="majorBidi" w:hAnsiTheme="majorBidi" w:cstheme="majorBidi"/>
          <w:sz w:val="24"/>
          <w:szCs w:val="24"/>
        </w:rPr>
        <w:t>и</w:t>
      </w:r>
      <w:r w:rsidR="00D6118F" w:rsidRPr="00015962">
        <w:rPr>
          <w:rFonts w:asciiTheme="majorBidi" w:hAnsiTheme="majorBidi" w:cstheme="majorBidi"/>
          <w:sz w:val="24"/>
          <w:szCs w:val="24"/>
        </w:rPr>
        <w:t xml:space="preserve"> до положень Конституції нашої держави</w:t>
      </w:r>
      <w:r w:rsidRPr="00015962">
        <w:rPr>
          <w:rFonts w:asciiTheme="majorBidi" w:hAnsiTheme="majorBidi" w:cstheme="majorBidi"/>
          <w:sz w:val="24"/>
          <w:szCs w:val="24"/>
        </w:rPr>
        <w:t xml:space="preserve"> на предмет входження міжнародних договорів до національної правової системи.</w:t>
      </w:r>
    </w:p>
    <w:p w:rsidR="00244FAA" w:rsidRPr="00015962" w:rsidRDefault="00E2566D" w:rsidP="006F773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>Не зважаючи</w:t>
      </w:r>
      <w:r w:rsidR="00284C43" w:rsidRPr="00015962">
        <w:rPr>
          <w:rFonts w:asciiTheme="majorBidi" w:hAnsiTheme="majorBidi" w:cstheme="majorBidi"/>
          <w:sz w:val="24"/>
          <w:szCs w:val="24"/>
        </w:rPr>
        <w:t xml:space="preserve"> на</w:t>
      </w:r>
      <w:r w:rsidR="009B7D40" w:rsidRPr="00015962">
        <w:rPr>
          <w:rFonts w:asciiTheme="majorBidi" w:hAnsiTheme="majorBidi" w:cstheme="majorBidi"/>
          <w:sz w:val="24"/>
          <w:szCs w:val="24"/>
        </w:rPr>
        <w:t xml:space="preserve"> сьогоденне підвищення ролі міжнародного судочинства,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 Конституцією </w:t>
      </w:r>
      <w:r w:rsidR="0081695B" w:rsidRPr="00015962">
        <w:rPr>
          <w:rFonts w:asciiTheme="majorBidi" w:hAnsiTheme="majorBidi" w:cstheme="majorBidi"/>
          <w:sz w:val="24"/>
          <w:szCs w:val="24"/>
        </w:rPr>
        <w:t xml:space="preserve">України 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не </w:t>
      </w:r>
      <w:r w:rsidR="004D1E52" w:rsidRPr="00015962">
        <w:rPr>
          <w:rFonts w:asciiTheme="majorBidi" w:hAnsiTheme="majorBidi" w:cstheme="majorBidi"/>
          <w:sz w:val="24"/>
          <w:szCs w:val="24"/>
        </w:rPr>
        <w:t xml:space="preserve">встановлено </w:t>
      </w:r>
      <w:r w:rsidR="00244FAA" w:rsidRPr="00015962">
        <w:rPr>
          <w:rFonts w:asciiTheme="majorBidi" w:hAnsiTheme="majorBidi" w:cstheme="majorBidi"/>
          <w:sz w:val="24"/>
          <w:szCs w:val="24"/>
        </w:rPr>
        <w:t>місц</w:t>
      </w:r>
      <w:r w:rsidR="004D1E52" w:rsidRPr="00015962">
        <w:rPr>
          <w:rFonts w:asciiTheme="majorBidi" w:hAnsiTheme="majorBidi" w:cstheme="majorBidi"/>
          <w:sz w:val="24"/>
          <w:szCs w:val="24"/>
        </w:rPr>
        <w:t>я</w:t>
      </w:r>
      <w:r w:rsidR="00370D11" w:rsidRPr="00015962">
        <w:rPr>
          <w:rFonts w:asciiTheme="majorBidi" w:hAnsiTheme="majorBidi" w:cstheme="majorBidi"/>
          <w:sz w:val="24"/>
          <w:szCs w:val="24"/>
        </w:rPr>
        <w:t xml:space="preserve"> рішень міжнародних судових органів</w:t>
      </w:r>
      <w:r w:rsidR="004D1E52" w:rsidRPr="00015962">
        <w:rPr>
          <w:rFonts w:asciiTheme="majorBidi" w:hAnsiTheme="majorBidi" w:cstheme="majorBidi"/>
          <w:sz w:val="24"/>
          <w:szCs w:val="24"/>
        </w:rPr>
        <w:t xml:space="preserve"> в рамках вітчизняної правової системи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. Практично, це породжує певні проблеми застосування вітчизняними судами відповідних рішень. З цього приводу слід додати, що рішення цього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="00244FAA" w:rsidRPr="00015962">
        <w:rPr>
          <w:rFonts w:asciiTheme="majorBidi" w:hAnsiTheme="majorBidi" w:cstheme="majorBidi"/>
          <w:sz w:val="24"/>
          <w:szCs w:val="24"/>
        </w:rPr>
        <w:t>уду не є обов’язковим</w:t>
      </w:r>
      <w:r w:rsidR="006B6DB8" w:rsidRPr="00015962">
        <w:rPr>
          <w:rFonts w:asciiTheme="majorBidi" w:hAnsiTheme="majorBidi" w:cstheme="majorBidi"/>
          <w:sz w:val="24"/>
          <w:szCs w:val="24"/>
        </w:rPr>
        <w:t>и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 для України, адже остання</w:t>
      </w:r>
      <w:r w:rsidR="007350F0" w:rsidRPr="00015962">
        <w:rPr>
          <w:rFonts w:asciiTheme="majorBidi" w:hAnsiTheme="majorBidi" w:cstheme="majorBidi"/>
          <w:sz w:val="24"/>
          <w:szCs w:val="24"/>
        </w:rPr>
        <w:t xml:space="preserve"> поки що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 не </w:t>
      </w:r>
      <w:r w:rsidR="002B0308" w:rsidRPr="00015962">
        <w:rPr>
          <w:rFonts w:asciiTheme="majorBidi" w:hAnsiTheme="majorBidi" w:cstheme="majorBidi"/>
          <w:sz w:val="24"/>
          <w:szCs w:val="24"/>
        </w:rPr>
        <w:t xml:space="preserve">є членом Європейського Союзу. Одночасно із цим, </w:t>
      </w:r>
      <w:r w:rsidR="00244FAA" w:rsidRPr="00015962">
        <w:rPr>
          <w:rFonts w:asciiTheme="majorBidi" w:hAnsiTheme="majorBidi" w:cstheme="majorBidi"/>
          <w:sz w:val="24"/>
          <w:szCs w:val="24"/>
        </w:rPr>
        <w:t>використання подібних рішень має безумовно позитивний ефект, є корисною практикою. З врахуванням цього, на нашу думку, потрібне конституційне встановлення місця рішень міжнародних судів у національній правовій системі.</w:t>
      </w:r>
      <w:r w:rsidR="00901772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244FAA" w:rsidRPr="00015962">
        <w:rPr>
          <w:rFonts w:asciiTheme="majorBidi" w:hAnsiTheme="majorBidi" w:cstheme="majorBidi"/>
          <w:sz w:val="24"/>
          <w:szCs w:val="24"/>
        </w:rPr>
        <w:t xml:space="preserve">Це сприятиме уникненню помилкових посилань на судову практику та </w:t>
      </w:r>
      <w:proofErr w:type="spellStart"/>
      <w:r w:rsidR="00244FAA" w:rsidRPr="00015962">
        <w:rPr>
          <w:rFonts w:asciiTheme="majorBidi" w:hAnsiTheme="majorBidi" w:cstheme="majorBidi"/>
          <w:sz w:val="24"/>
          <w:szCs w:val="24"/>
        </w:rPr>
        <w:t>внесе</w:t>
      </w:r>
      <w:proofErr w:type="spellEnd"/>
      <w:r w:rsidR="00244FAA" w:rsidRPr="00015962">
        <w:rPr>
          <w:rFonts w:asciiTheme="majorBidi" w:hAnsiTheme="majorBidi" w:cstheme="majorBidi"/>
          <w:sz w:val="24"/>
          <w:szCs w:val="24"/>
        </w:rPr>
        <w:t xml:space="preserve"> чіткість в процес правозастосування.</w:t>
      </w:r>
    </w:p>
    <w:p w:rsidR="00244FAA" w:rsidRPr="00015962" w:rsidRDefault="00244FAA" w:rsidP="006F773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 xml:space="preserve">У </w:t>
      </w:r>
      <w:r w:rsidRPr="00A370D0">
        <w:rPr>
          <w:rFonts w:asciiTheme="majorBidi" w:hAnsiTheme="majorBidi" w:cstheme="majorBidi"/>
          <w:sz w:val="24"/>
          <w:szCs w:val="24"/>
        </w:rPr>
        <w:t>вітчизняній правовій системі склалися умови, коли формальний пріоритет щодо законів має Європейська Конвенція з прав людини,</w:t>
      </w:r>
      <w:r w:rsidRPr="00015962">
        <w:rPr>
          <w:rFonts w:asciiTheme="majorBidi" w:hAnsiTheme="majorBidi" w:cstheme="majorBidi"/>
          <w:sz w:val="24"/>
          <w:szCs w:val="24"/>
        </w:rPr>
        <w:t xml:space="preserve"> але найвищий пріоритет все-таки належить Конституції України. Тобто, за наявності конфлікту між національними законами та рішеннями </w:t>
      </w:r>
      <w:r w:rsidRPr="00015962">
        <w:rPr>
          <w:rFonts w:asciiTheme="majorBidi" w:hAnsiTheme="majorBidi" w:cstheme="majorBidi"/>
          <w:sz w:val="24"/>
          <w:szCs w:val="24"/>
        </w:rPr>
        <w:lastRenderedPageBreak/>
        <w:t>Європейського суду, верховенство має належати останньому. В умовах конфлікту між Основним Законом та рішеннями ЄСПЛ, пріоритет знаходиться у конституційних норм.</w:t>
      </w:r>
    </w:p>
    <w:p w:rsidR="00244FAA" w:rsidRPr="00015962" w:rsidRDefault="00244FAA" w:rsidP="00311E1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 xml:space="preserve">Аналіз співвідношення міжнародних норм в цілому і європейських зокрема, із національним правом, має суттєве значення для вдосконалення механізму забезпечення </w:t>
      </w:r>
      <w:r w:rsidR="00A1201C" w:rsidRPr="00015962">
        <w:rPr>
          <w:rFonts w:asciiTheme="majorBidi" w:hAnsiTheme="majorBidi" w:cstheme="majorBidi"/>
          <w:sz w:val="24"/>
          <w:szCs w:val="24"/>
        </w:rPr>
        <w:t>прав людини</w:t>
      </w:r>
      <w:r w:rsidR="00C10385" w:rsidRPr="00015962">
        <w:rPr>
          <w:rFonts w:asciiTheme="majorBidi" w:hAnsiTheme="majorBidi" w:cstheme="majorBidi"/>
          <w:sz w:val="24"/>
          <w:szCs w:val="24"/>
        </w:rPr>
        <w:t xml:space="preserve">. </w:t>
      </w:r>
      <w:r w:rsidR="009A5D40" w:rsidRPr="00015962">
        <w:rPr>
          <w:rFonts w:asciiTheme="majorBidi" w:hAnsiTheme="majorBidi" w:cstheme="majorBidi"/>
          <w:sz w:val="24"/>
          <w:szCs w:val="24"/>
        </w:rPr>
        <w:t xml:space="preserve">В українських правових реаліях подібному </w:t>
      </w:r>
      <w:r w:rsidRPr="00015962">
        <w:rPr>
          <w:rFonts w:asciiTheme="majorBidi" w:hAnsiTheme="majorBidi" w:cstheme="majorBidi"/>
          <w:sz w:val="24"/>
          <w:szCs w:val="24"/>
        </w:rPr>
        <w:t>вдосконаленню сприяє</w:t>
      </w:r>
      <w:r w:rsidR="00FC5306" w:rsidRPr="00015962">
        <w:rPr>
          <w:rFonts w:asciiTheme="majorBidi" w:hAnsiTheme="majorBidi" w:cstheme="majorBidi"/>
          <w:sz w:val="24"/>
          <w:szCs w:val="24"/>
        </w:rPr>
        <w:t xml:space="preserve"> ефективне</w:t>
      </w:r>
      <w:r w:rsidRPr="00015962">
        <w:rPr>
          <w:rFonts w:asciiTheme="majorBidi" w:hAnsiTheme="majorBidi" w:cstheme="majorBidi"/>
          <w:sz w:val="24"/>
          <w:szCs w:val="24"/>
        </w:rPr>
        <w:t xml:space="preserve"> застосування практики  ЄСПЛ. Закон </w:t>
      </w:r>
      <w:r w:rsidR="00311E1A" w:rsidRPr="00015962">
        <w:rPr>
          <w:rFonts w:asciiTheme="majorBidi" w:hAnsiTheme="majorBidi" w:cstheme="majorBidi"/>
          <w:sz w:val="24"/>
          <w:szCs w:val="24"/>
        </w:rPr>
        <w:t xml:space="preserve">«Про виконання рішень та застосування практики </w:t>
      </w:r>
      <w:bookmarkStart w:id="2" w:name="_Hlk150378194"/>
      <w:r w:rsidR="00311E1A" w:rsidRPr="00015962">
        <w:rPr>
          <w:rFonts w:asciiTheme="majorBidi" w:hAnsiTheme="majorBidi" w:cstheme="majorBidi"/>
          <w:sz w:val="24"/>
          <w:szCs w:val="24"/>
        </w:rPr>
        <w:t>Є</w:t>
      </w:r>
      <w:r w:rsidR="00457E64" w:rsidRPr="00015962">
        <w:rPr>
          <w:rFonts w:asciiTheme="majorBidi" w:hAnsiTheme="majorBidi" w:cstheme="majorBidi"/>
          <w:sz w:val="24"/>
          <w:szCs w:val="24"/>
        </w:rPr>
        <w:t>вропейського суду з прав людини</w:t>
      </w:r>
      <w:bookmarkEnd w:id="2"/>
      <w:r w:rsidR="00311E1A" w:rsidRPr="00015962">
        <w:rPr>
          <w:rFonts w:asciiTheme="majorBidi" w:hAnsiTheme="majorBidi" w:cstheme="majorBidi"/>
          <w:sz w:val="24"/>
          <w:szCs w:val="24"/>
        </w:rPr>
        <w:t xml:space="preserve">» </w:t>
      </w:r>
      <w:r w:rsidRPr="00015962">
        <w:rPr>
          <w:rFonts w:asciiTheme="majorBidi" w:hAnsiTheme="majorBidi" w:cstheme="majorBidi"/>
          <w:sz w:val="24"/>
          <w:szCs w:val="24"/>
        </w:rPr>
        <w:t>приписує українським судам використовувати практику ЄСПЛ, але не тлумачить, що входить у це поняття</w:t>
      </w:r>
      <w:r w:rsidR="0046791C" w:rsidRPr="00015962">
        <w:rPr>
          <w:rFonts w:asciiTheme="majorBidi" w:hAnsiTheme="majorBidi" w:cstheme="majorBidi"/>
          <w:sz w:val="24"/>
          <w:szCs w:val="24"/>
        </w:rPr>
        <w:t xml:space="preserve"> [3]. </w:t>
      </w:r>
      <w:r w:rsidRPr="00015962">
        <w:rPr>
          <w:rFonts w:asciiTheme="majorBidi" w:hAnsiTheme="majorBidi" w:cstheme="majorBidi"/>
          <w:sz w:val="24"/>
          <w:szCs w:val="24"/>
        </w:rPr>
        <w:t xml:space="preserve">Питання у тому, чи зобов’язані вітчизняні суди використовувати практику суду лише щодо України або усю практику ЄСПЛ. До того ж відсутня зрозумілість стосовно того, чи входять до поняття «практика ЄСПЛ» тільки рішення по справах (прецедентна практика) або </w:t>
      </w:r>
      <w:r w:rsidR="0045318D" w:rsidRPr="00015962">
        <w:rPr>
          <w:rFonts w:asciiTheme="majorBidi" w:hAnsiTheme="majorBidi" w:cstheme="majorBidi"/>
          <w:sz w:val="24"/>
          <w:szCs w:val="24"/>
        </w:rPr>
        <w:t>логічним є також віднесення до його змісту адмініст</w:t>
      </w:r>
      <w:r w:rsidR="003E3E5D" w:rsidRPr="00015962">
        <w:rPr>
          <w:rFonts w:asciiTheme="majorBidi" w:hAnsiTheme="majorBidi" w:cstheme="majorBidi"/>
          <w:sz w:val="24"/>
          <w:szCs w:val="24"/>
        </w:rPr>
        <w:t>ративних та процесуальних рішен</w:t>
      </w:r>
      <w:r w:rsidR="0045318D" w:rsidRPr="00015962">
        <w:rPr>
          <w:rFonts w:asciiTheme="majorBidi" w:hAnsiTheme="majorBidi" w:cstheme="majorBidi"/>
          <w:sz w:val="24"/>
          <w:szCs w:val="24"/>
        </w:rPr>
        <w:t>ь</w:t>
      </w:r>
      <w:r w:rsidRPr="00015962">
        <w:rPr>
          <w:rFonts w:asciiTheme="majorBidi" w:hAnsiTheme="majorBidi" w:cstheme="majorBidi"/>
          <w:sz w:val="24"/>
          <w:szCs w:val="24"/>
        </w:rPr>
        <w:t xml:space="preserve"> ЄСПЛ. Законодавцем також не конкретизовано віднесення до категорії «практика ЄСПЛ» рішень Палати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Pr="00015962">
        <w:rPr>
          <w:rFonts w:asciiTheme="majorBidi" w:hAnsiTheme="majorBidi" w:cstheme="majorBidi"/>
          <w:sz w:val="24"/>
          <w:szCs w:val="24"/>
        </w:rPr>
        <w:t>уду щодо обов’язкових для</w:t>
      </w:r>
      <w:r w:rsidR="00605BF1" w:rsidRPr="00015962">
        <w:rPr>
          <w:rFonts w:asciiTheme="majorBidi" w:hAnsiTheme="majorBidi" w:cstheme="majorBidi"/>
          <w:sz w:val="24"/>
          <w:szCs w:val="24"/>
        </w:rPr>
        <w:t xml:space="preserve"> держави тимчасових заходів, котрі</w:t>
      </w:r>
      <w:r w:rsidRPr="00015962">
        <w:rPr>
          <w:rFonts w:asciiTheme="majorBidi" w:hAnsiTheme="majorBidi" w:cstheme="majorBidi"/>
          <w:sz w:val="24"/>
          <w:szCs w:val="24"/>
        </w:rPr>
        <w:t xml:space="preserve"> передбачено</w:t>
      </w:r>
      <w:r w:rsidR="00605BF1" w:rsidRPr="00015962">
        <w:rPr>
          <w:rFonts w:asciiTheme="majorBidi" w:hAnsiTheme="majorBidi" w:cstheme="majorBidi"/>
          <w:sz w:val="24"/>
          <w:szCs w:val="24"/>
        </w:rPr>
        <w:t xml:space="preserve"> Регламентом</w:t>
      </w:r>
      <w:r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Pr="00015962">
        <w:rPr>
          <w:rFonts w:asciiTheme="majorBidi" w:hAnsiTheme="majorBidi" w:cstheme="majorBidi"/>
          <w:sz w:val="24"/>
          <w:szCs w:val="24"/>
        </w:rPr>
        <w:t>уду</w:t>
      </w:r>
      <w:r w:rsidR="006F1434" w:rsidRPr="00015962">
        <w:rPr>
          <w:rFonts w:asciiTheme="majorBidi" w:hAnsiTheme="majorBidi" w:cstheme="majorBidi"/>
          <w:sz w:val="24"/>
          <w:szCs w:val="24"/>
        </w:rPr>
        <w:t xml:space="preserve"> [</w:t>
      </w:r>
      <w:r w:rsidR="007E1B27" w:rsidRPr="00015962">
        <w:rPr>
          <w:rFonts w:asciiTheme="majorBidi" w:hAnsiTheme="majorBidi" w:cstheme="majorBidi"/>
          <w:sz w:val="24"/>
          <w:szCs w:val="24"/>
        </w:rPr>
        <w:t>4</w:t>
      </w:r>
      <w:r w:rsidR="006F1434" w:rsidRPr="00015962">
        <w:rPr>
          <w:rFonts w:asciiTheme="majorBidi" w:hAnsiTheme="majorBidi" w:cstheme="majorBidi"/>
          <w:sz w:val="24"/>
          <w:szCs w:val="24"/>
        </w:rPr>
        <w:t>].</w:t>
      </w:r>
    </w:p>
    <w:p w:rsidR="00593E45" w:rsidRPr="00A370D0" w:rsidRDefault="00C86F01" w:rsidP="006F773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>В</w:t>
      </w:r>
      <w:r w:rsidR="005A073C" w:rsidRPr="00015962">
        <w:rPr>
          <w:rFonts w:asciiTheme="majorBidi" w:hAnsiTheme="majorBidi" w:cstheme="majorBidi"/>
          <w:sz w:val="24"/>
          <w:szCs w:val="24"/>
        </w:rPr>
        <w:t xml:space="preserve">раховуючи здійснений аналіз законодавчих положень та виявлені недоліки, вважається аргументованим </w:t>
      </w:r>
      <w:r w:rsidR="003274DA" w:rsidRPr="00015962">
        <w:rPr>
          <w:rFonts w:asciiTheme="majorBidi" w:hAnsiTheme="majorBidi" w:cstheme="majorBidi"/>
          <w:sz w:val="24"/>
          <w:szCs w:val="24"/>
        </w:rPr>
        <w:t xml:space="preserve">ініціювати </w:t>
      </w:r>
      <w:r w:rsidR="005A073C" w:rsidRPr="00015962">
        <w:rPr>
          <w:rFonts w:asciiTheme="majorBidi" w:hAnsiTheme="majorBidi" w:cstheme="majorBidi"/>
          <w:sz w:val="24"/>
          <w:szCs w:val="24"/>
        </w:rPr>
        <w:t>змін</w:t>
      </w:r>
      <w:r w:rsidR="003274DA" w:rsidRPr="00015962">
        <w:rPr>
          <w:rFonts w:asciiTheme="majorBidi" w:hAnsiTheme="majorBidi" w:cstheme="majorBidi"/>
          <w:sz w:val="24"/>
          <w:szCs w:val="24"/>
        </w:rPr>
        <w:t>и</w:t>
      </w:r>
      <w:r w:rsidR="005A073C" w:rsidRPr="00015962">
        <w:rPr>
          <w:rFonts w:asciiTheme="majorBidi" w:hAnsiTheme="majorBidi" w:cstheme="majorBidi"/>
          <w:sz w:val="24"/>
          <w:szCs w:val="24"/>
        </w:rPr>
        <w:t xml:space="preserve"> до Закону України «Про виконання рішень та застосування практики</w:t>
      </w:r>
      <w:r w:rsidR="00502440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457E64" w:rsidRPr="00015962">
        <w:rPr>
          <w:rFonts w:asciiTheme="majorBidi" w:hAnsiTheme="majorBidi" w:cstheme="majorBidi"/>
          <w:sz w:val="24"/>
          <w:szCs w:val="24"/>
        </w:rPr>
        <w:t>Європейського суду з прав людини</w:t>
      </w:r>
      <w:r w:rsidR="005A073C" w:rsidRPr="00015962">
        <w:rPr>
          <w:rFonts w:asciiTheme="majorBidi" w:hAnsiTheme="majorBidi" w:cstheme="majorBidi"/>
          <w:sz w:val="24"/>
          <w:szCs w:val="24"/>
        </w:rPr>
        <w:t>». Зокрема, пропонується викласти в оновленій редакції п.</w:t>
      </w:r>
      <w:r w:rsidR="00D43136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5A073C" w:rsidRPr="00015962">
        <w:rPr>
          <w:rFonts w:asciiTheme="majorBidi" w:hAnsiTheme="majorBidi" w:cstheme="majorBidi"/>
          <w:sz w:val="24"/>
          <w:szCs w:val="24"/>
        </w:rPr>
        <w:t xml:space="preserve">1 ст. 1 Закону, яка буде містити розширювальне </w:t>
      </w:r>
      <w:r w:rsidR="001B19AB" w:rsidRPr="00015962">
        <w:rPr>
          <w:rFonts w:asciiTheme="majorBidi" w:hAnsiTheme="majorBidi" w:cstheme="majorBidi"/>
          <w:sz w:val="24"/>
          <w:szCs w:val="24"/>
        </w:rPr>
        <w:t xml:space="preserve">тлумачення </w:t>
      </w:r>
      <w:r w:rsidR="00F3287E" w:rsidRPr="00015962">
        <w:rPr>
          <w:rFonts w:asciiTheme="majorBidi" w:hAnsiTheme="majorBidi" w:cstheme="majorBidi"/>
          <w:sz w:val="24"/>
          <w:szCs w:val="24"/>
        </w:rPr>
        <w:t xml:space="preserve">дефініції </w:t>
      </w:r>
      <w:r w:rsidR="001B19AB" w:rsidRPr="00015962">
        <w:rPr>
          <w:rFonts w:asciiTheme="majorBidi" w:hAnsiTheme="majorBidi" w:cstheme="majorBidi"/>
          <w:sz w:val="24"/>
          <w:szCs w:val="24"/>
        </w:rPr>
        <w:t xml:space="preserve">«практика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="001B19AB" w:rsidRPr="00015962">
        <w:rPr>
          <w:rFonts w:asciiTheme="majorBidi" w:hAnsiTheme="majorBidi" w:cstheme="majorBidi"/>
          <w:sz w:val="24"/>
          <w:szCs w:val="24"/>
        </w:rPr>
        <w:t xml:space="preserve">уду», а саме за рахунок включення до змісту </w:t>
      </w:r>
      <w:r w:rsidR="00614085" w:rsidRPr="00015962">
        <w:rPr>
          <w:rFonts w:asciiTheme="majorBidi" w:hAnsiTheme="majorBidi" w:cstheme="majorBidi"/>
          <w:sz w:val="24"/>
          <w:szCs w:val="24"/>
        </w:rPr>
        <w:t xml:space="preserve">дефініції </w:t>
      </w:r>
      <w:r w:rsidR="00E30E09" w:rsidRPr="00015962">
        <w:rPr>
          <w:rFonts w:asciiTheme="majorBidi" w:hAnsiTheme="majorBidi" w:cstheme="majorBidi"/>
          <w:sz w:val="24"/>
          <w:szCs w:val="24"/>
        </w:rPr>
        <w:t xml:space="preserve">таких складових як, діяльність ЄСПЛ, рішення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="00E30E09" w:rsidRPr="00015962">
        <w:rPr>
          <w:rFonts w:asciiTheme="majorBidi" w:hAnsiTheme="majorBidi" w:cstheme="majorBidi"/>
          <w:sz w:val="24"/>
          <w:szCs w:val="24"/>
        </w:rPr>
        <w:t>уду як кінцевий результат</w:t>
      </w:r>
      <w:r w:rsidR="001B19AB" w:rsidRPr="00015962">
        <w:rPr>
          <w:rFonts w:asciiTheme="majorBidi" w:hAnsiTheme="majorBidi" w:cstheme="majorBidi"/>
          <w:sz w:val="24"/>
          <w:szCs w:val="24"/>
        </w:rPr>
        <w:t xml:space="preserve"> так</w:t>
      </w:r>
      <w:r w:rsidR="00E30E09" w:rsidRPr="00015962">
        <w:rPr>
          <w:rFonts w:asciiTheme="majorBidi" w:hAnsiTheme="majorBidi" w:cstheme="majorBidi"/>
          <w:sz w:val="24"/>
          <w:szCs w:val="24"/>
        </w:rPr>
        <w:t>ої діяльності і сукупний правозахисний досвід</w:t>
      </w:r>
      <w:r w:rsidR="002433B1" w:rsidRPr="00015962">
        <w:rPr>
          <w:rFonts w:asciiTheme="majorBidi" w:hAnsiTheme="majorBidi" w:cstheme="majorBidi"/>
          <w:sz w:val="24"/>
          <w:szCs w:val="24"/>
        </w:rPr>
        <w:t>.</w:t>
      </w:r>
      <w:r w:rsidR="004D348B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F13CDF" w:rsidRPr="00015962">
        <w:rPr>
          <w:rFonts w:asciiTheme="majorBidi" w:hAnsiTheme="majorBidi" w:cstheme="majorBidi"/>
          <w:sz w:val="24"/>
          <w:szCs w:val="24"/>
        </w:rPr>
        <w:t>До того ж</w:t>
      </w:r>
      <w:r w:rsidR="002433B1" w:rsidRPr="00015962">
        <w:rPr>
          <w:rFonts w:asciiTheme="majorBidi" w:hAnsiTheme="majorBidi" w:cstheme="majorBidi"/>
          <w:sz w:val="24"/>
          <w:szCs w:val="24"/>
        </w:rPr>
        <w:t xml:space="preserve">, пропонується </w:t>
      </w:r>
      <w:r w:rsidR="002433B1" w:rsidRPr="00A370D0">
        <w:rPr>
          <w:rFonts w:asciiTheme="majorBidi" w:hAnsiTheme="majorBidi" w:cstheme="majorBidi"/>
          <w:sz w:val="24"/>
          <w:szCs w:val="24"/>
        </w:rPr>
        <w:t xml:space="preserve">в оновленій редакції змінити трактування категорії «рішення ЄСПЛ, обов’язкові </w:t>
      </w:r>
      <w:r w:rsidR="0015297A" w:rsidRPr="00A370D0">
        <w:rPr>
          <w:rFonts w:asciiTheme="majorBidi" w:hAnsiTheme="majorBidi" w:cstheme="majorBidi"/>
          <w:sz w:val="24"/>
          <w:szCs w:val="24"/>
        </w:rPr>
        <w:t xml:space="preserve">для застосування» на предмет </w:t>
      </w:r>
      <w:r w:rsidR="00CC44E6" w:rsidRPr="00A370D0">
        <w:rPr>
          <w:rFonts w:asciiTheme="majorBidi" w:hAnsiTheme="majorBidi" w:cstheme="majorBidi"/>
          <w:sz w:val="24"/>
          <w:szCs w:val="24"/>
        </w:rPr>
        <w:t>долу</w:t>
      </w:r>
      <w:r w:rsidR="00EF07D8" w:rsidRPr="00A370D0">
        <w:rPr>
          <w:rFonts w:asciiTheme="majorBidi" w:hAnsiTheme="majorBidi" w:cstheme="majorBidi"/>
          <w:sz w:val="24"/>
          <w:szCs w:val="24"/>
        </w:rPr>
        <w:t>чення</w:t>
      </w:r>
      <w:r w:rsidR="00FE342C" w:rsidRPr="00A370D0">
        <w:rPr>
          <w:rFonts w:asciiTheme="majorBidi" w:hAnsiTheme="majorBidi" w:cstheme="majorBidi"/>
          <w:sz w:val="24"/>
          <w:szCs w:val="24"/>
        </w:rPr>
        <w:t xml:space="preserve"> </w:t>
      </w:r>
      <w:r w:rsidR="002433B1" w:rsidRPr="00A370D0">
        <w:rPr>
          <w:rFonts w:asciiTheme="majorBidi" w:hAnsiTheme="majorBidi" w:cstheme="majorBidi"/>
          <w:sz w:val="24"/>
          <w:szCs w:val="24"/>
        </w:rPr>
        <w:t>до</w:t>
      </w:r>
      <w:r w:rsidR="00FF28E3" w:rsidRPr="00A370D0">
        <w:rPr>
          <w:rFonts w:asciiTheme="majorBidi" w:hAnsiTheme="majorBidi" w:cstheme="majorBidi"/>
          <w:sz w:val="24"/>
          <w:szCs w:val="24"/>
        </w:rPr>
        <w:t xml:space="preserve"> відповідного</w:t>
      </w:r>
      <w:r w:rsidR="00E177D3" w:rsidRPr="00A370D0">
        <w:rPr>
          <w:rFonts w:asciiTheme="majorBidi" w:hAnsiTheme="majorBidi" w:cstheme="majorBidi"/>
          <w:sz w:val="24"/>
          <w:szCs w:val="24"/>
        </w:rPr>
        <w:t xml:space="preserve"> переліку рішення</w:t>
      </w:r>
      <w:r w:rsidR="002433B1" w:rsidRPr="00A370D0">
        <w:rPr>
          <w:rFonts w:asciiTheme="majorBidi" w:hAnsiTheme="majorBidi" w:cstheme="majorBidi"/>
          <w:sz w:val="24"/>
          <w:szCs w:val="24"/>
        </w:rPr>
        <w:t xml:space="preserve"> ЄСПЛ щ</w:t>
      </w:r>
      <w:r w:rsidR="00E177D3" w:rsidRPr="00A370D0">
        <w:rPr>
          <w:rFonts w:asciiTheme="majorBidi" w:hAnsiTheme="majorBidi" w:cstheme="majorBidi"/>
          <w:sz w:val="24"/>
          <w:szCs w:val="24"/>
        </w:rPr>
        <w:t>одо прийнятності справ та рішення</w:t>
      </w:r>
      <w:r w:rsidR="002433B1" w:rsidRPr="00A370D0">
        <w:rPr>
          <w:rFonts w:asciiTheme="majorBidi" w:hAnsiTheme="majorBidi" w:cstheme="majorBidi"/>
          <w:sz w:val="24"/>
          <w:szCs w:val="24"/>
        </w:rPr>
        <w:t xml:space="preserve"> ЄСПЛ у справах проти інших </w:t>
      </w:r>
      <w:r w:rsidR="00FE342C" w:rsidRPr="00A370D0">
        <w:rPr>
          <w:rFonts w:asciiTheme="majorBidi" w:hAnsiTheme="majorBidi" w:cstheme="majorBidi"/>
          <w:sz w:val="24"/>
          <w:szCs w:val="24"/>
        </w:rPr>
        <w:t>держав</w:t>
      </w:r>
      <w:r w:rsidR="002433B1" w:rsidRPr="00A370D0">
        <w:rPr>
          <w:rFonts w:asciiTheme="majorBidi" w:hAnsiTheme="majorBidi" w:cstheme="majorBidi"/>
          <w:sz w:val="24"/>
          <w:szCs w:val="24"/>
        </w:rPr>
        <w:t xml:space="preserve">, якими </w:t>
      </w:r>
      <w:r w:rsidR="00841F17" w:rsidRPr="00A370D0">
        <w:rPr>
          <w:rFonts w:asciiTheme="majorBidi" w:hAnsiTheme="majorBidi" w:cstheme="majorBidi"/>
          <w:sz w:val="24"/>
          <w:szCs w:val="24"/>
        </w:rPr>
        <w:t xml:space="preserve">встановлено </w:t>
      </w:r>
      <w:r w:rsidR="002433B1" w:rsidRPr="00A370D0">
        <w:rPr>
          <w:rFonts w:asciiTheme="majorBidi" w:hAnsiTheme="majorBidi" w:cstheme="majorBidi"/>
          <w:sz w:val="24"/>
          <w:szCs w:val="24"/>
        </w:rPr>
        <w:t>порушення</w:t>
      </w:r>
      <w:r w:rsidR="00020D1A" w:rsidRPr="00A370D0">
        <w:rPr>
          <w:rFonts w:asciiTheme="majorBidi" w:hAnsiTheme="majorBidi" w:cstheme="majorBidi"/>
          <w:sz w:val="24"/>
          <w:szCs w:val="24"/>
        </w:rPr>
        <w:t xml:space="preserve"> гарантованих Конвенцією прав та свобод людини.</w:t>
      </w:r>
      <w:r w:rsidR="002433B1" w:rsidRPr="00A370D0">
        <w:rPr>
          <w:rFonts w:asciiTheme="majorBidi" w:hAnsiTheme="majorBidi" w:cstheme="majorBidi"/>
          <w:sz w:val="24"/>
          <w:szCs w:val="24"/>
        </w:rPr>
        <w:t xml:space="preserve"> На нашу думку, </w:t>
      </w:r>
      <w:r w:rsidR="00F11ECC" w:rsidRPr="00A370D0">
        <w:rPr>
          <w:rFonts w:asciiTheme="majorBidi" w:hAnsiTheme="majorBidi" w:cstheme="majorBidi"/>
          <w:sz w:val="24"/>
          <w:szCs w:val="24"/>
        </w:rPr>
        <w:t xml:space="preserve">відповідні </w:t>
      </w:r>
      <w:r w:rsidR="002433B1" w:rsidRPr="00A370D0">
        <w:rPr>
          <w:rFonts w:asciiTheme="majorBidi" w:hAnsiTheme="majorBidi" w:cstheme="majorBidi"/>
          <w:sz w:val="24"/>
          <w:szCs w:val="24"/>
        </w:rPr>
        <w:t>зміни позитивно сприяли б виконанню Україною своїх міжнародних зобов’язань у сфері прав людини.</w:t>
      </w:r>
    </w:p>
    <w:p w:rsidR="002433B1" w:rsidRPr="00015962" w:rsidRDefault="002433B1" w:rsidP="006F773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A370D0">
        <w:rPr>
          <w:rFonts w:asciiTheme="majorBidi" w:hAnsiTheme="majorBidi" w:cstheme="majorBidi"/>
          <w:sz w:val="24"/>
          <w:szCs w:val="24"/>
        </w:rPr>
        <w:t>Наступні законодавчі приписи, а саме</w:t>
      </w:r>
      <w:r w:rsidRPr="00015962">
        <w:rPr>
          <w:rFonts w:asciiTheme="majorBidi" w:hAnsiTheme="majorBidi" w:cstheme="majorBidi"/>
          <w:sz w:val="24"/>
          <w:szCs w:val="24"/>
        </w:rPr>
        <w:t xml:space="preserve"> передбачені ст. 18 Закону, встановлюють порядок посилання на Конвенцію та практику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Pr="00015962">
        <w:rPr>
          <w:rFonts w:asciiTheme="majorBidi" w:hAnsiTheme="majorBidi" w:cstheme="majorBidi"/>
          <w:sz w:val="24"/>
          <w:szCs w:val="24"/>
        </w:rPr>
        <w:t>уду. Ці положення породжують складності для практичного застосування українськими суддями стандартів ЄСПЛ.</w:t>
      </w:r>
    </w:p>
    <w:p w:rsidR="00F94DA6" w:rsidRPr="00015962" w:rsidRDefault="00F94DA6" w:rsidP="006F773A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>На наше</w:t>
      </w:r>
      <w:r w:rsidR="00BB45A5" w:rsidRPr="00015962">
        <w:rPr>
          <w:rFonts w:asciiTheme="majorBidi" w:hAnsiTheme="majorBidi" w:cstheme="majorBidi"/>
          <w:sz w:val="24"/>
          <w:szCs w:val="24"/>
        </w:rPr>
        <w:t xml:space="preserve"> переконання, з врахуванням наявних</w:t>
      </w:r>
      <w:r w:rsidRPr="00015962">
        <w:rPr>
          <w:rFonts w:asciiTheme="majorBidi" w:hAnsiTheme="majorBidi" w:cstheme="majorBidi"/>
          <w:sz w:val="24"/>
          <w:szCs w:val="24"/>
        </w:rPr>
        <w:t xml:space="preserve"> практичних проблем </w:t>
      </w:r>
      <w:r w:rsidR="0070153C" w:rsidRPr="00015962">
        <w:rPr>
          <w:rFonts w:asciiTheme="majorBidi" w:hAnsiTheme="majorBidi" w:cstheme="majorBidi"/>
          <w:sz w:val="24"/>
          <w:szCs w:val="24"/>
        </w:rPr>
        <w:t xml:space="preserve">використання </w:t>
      </w:r>
      <w:r w:rsidRPr="00015962">
        <w:rPr>
          <w:rFonts w:asciiTheme="majorBidi" w:hAnsiTheme="majorBidi" w:cstheme="majorBidi"/>
          <w:sz w:val="24"/>
          <w:szCs w:val="24"/>
        </w:rPr>
        <w:t xml:space="preserve">автентичного тексту рішень ЄСПЛ, доцільним буде </w:t>
      </w:r>
      <w:r w:rsidR="00D840EA" w:rsidRPr="00015962">
        <w:rPr>
          <w:rFonts w:asciiTheme="majorBidi" w:hAnsiTheme="majorBidi" w:cstheme="majorBidi"/>
          <w:sz w:val="24"/>
          <w:szCs w:val="24"/>
        </w:rPr>
        <w:t xml:space="preserve">здійснити </w:t>
      </w:r>
      <w:r w:rsidRPr="00015962">
        <w:rPr>
          <w:rFonts w:asciiTheme="majorBidi" w:hAnsiTheme="majorBidi" w:cstheme="majorBidi"/>
          <w:sz w:val="24"/>
          <w:szCs w:val="24"/>
        </w:rPr>
        <w:t>змін</w:t>
      </w:r>
      <w:r w:rsidR="00D840EA" w:rsidRPr="00015962">
        <w:rPr>
          <w:rFonts w:asciiTheme="majorBidi" w:hAnsiTheme="majorBidi" w:cstheme="majorBidi"/>
          <w:sz w:val="24"/>
          <w:szCs w:val="24"/>
        </w:rPr>
        <w:t xml:space="preserve">и у </w:t>
      </w:r>
      <w:r w:rsidR="000B5648" w:rsidRPr="00015962">
        <w:rPr>
          <w:rFonts w:asciiTheme="majorBidi" w:hAnsiTheme="majorBidi" w:cstheme="majorBidi"/>
          <w:sz w:val="24"/>
          <w:szCs w:val="24"/>
        </w:rPr>
        <w:t xml:space="preserve">вітчизняному </w:t>
      </w:r>
      <w:r w:rsidRPr="00015962">
        <w:rPr>
          <w:rFonts w:asciiTheme="majorBidi" w:hAnsiTheme="majorBidi" w:cstheme="majorBidi"/>
          <w:sz w:val="24"/>
          <w:szCs w:val="24"/>
        </w:rPr>
        <w:t>законодав</w:t>
      </w:r>
      <w:r w:rsidR="00D840EA" w:rsidRPr="00015962">
        <w:rPr>
          <w:rFonts w:asciiTheme="majorBidi" w:hAnsiTheme="majorBidi" w:cstheme="majorBidi"/>
          <w:sz w:val="24"/>
          <w:szCs w:val="24"/>
        </w:rPr>
        <w:t>стві</w:t>
      </w:r>
      <w:r w:rsidRPr="00015962">
        <w:rPr>
          <w:rFonts w:asciiTheme="majorBidi" w:hAnsiTheme="majorBidi" w:cstheme="majorBidi"/>
          <w:sz w:val="24"/>
          <w:szCs w:val="24"/>
        </w:rPr>
        <w:t xml:space="preserve"> в контексті встановлення процедури офіційного перекладу не тільки рішень </w:t>
      </w:r>
      <w:r w:rsidR="00A370D0">
        <w:rPr>
          <w:rFonts w:asciiTheme="majorBidi" w:hAnsiTheme="majorBidi" w:cstheme="majorBidi"/>
          <w:sz w:val="24"/>
          <w:szCs w:val="24"/>
        </w:rPr>
        <w:t>с</w:t>
      </w:r>
      <w:r w:rsidR="00981B10" w:rsidRPr="00015962">
        <w:rPr>
          <w:rFonts w:asciiTheme="majorBidi" w:hAnsiTheme="majorBidi" w:cstheme="majorBidi"/>
          <w:sz w:val="24"/>
          <w:szCs w:val="24"/>
        </w:rPr>
        <w:t xml:space="preserve">уду </w:t>
      </w:r>
      <w:r w:rsidRPr="00015962">
        <w:rPr>
          <w:rFonts w:asciiTheme="majorBidi" w:hAnsiTheme="majorBidi" w:cstheme="majorBidi"/>
          <w:sz w:val="24"/>
          <w:szCs w:val="24"/>
        </w:rPr>
        <w:t>проти</w:t>
      </w:r>
      <w:r w:rsidR="004C2F58" w:rsidRPr="00015962">
        <w:rPr>
          <w:rFonts w:asciiTheme="majorBidi" w:hAnsiTheme="majorBidi" w:cstheme="majorBidi"/>
          <w:sz w:val="24"/>
          <w:szCs w:val="24"/>
        </w:rPr>
        <w:t xml:space="preserve"> нашої держави</w:t>
      </w:r>
      <w:r w:rsidRPr="00015962">
        <w:rPr>
          <w:rFonts w:asciiTheme="majorBidi" w:hAnsiTheme="majorBidi" w:cstheme="majorBidi"/>
          <w:sz w:val="24"/>
          <w:szCs w:val="24"/>
        </w:rPr>
        <w:t>, а й рішень Європ</w:t>
      </w:r>
      <w:r w:rsidR="009F68FD" w:rsidRPr="00015962">
        <w:rPr>
          <w:rFonts w:asciiTheme="majorBidi" w:hAnsiTheme="majorBidi" w:cstheme="majorBidi"/>
          <w:sz w:val="24"/>
          <w:szCs w:val="24"/>
        </w:rPr>
        <w:t>ейського суду</w:t>
      </w:r>
      <w:r w:rsidR="00BB45A5" w:rsidRPr="00015962">
        <w:rPr>
          <w:rFonts w:asciiTheme="majorBidi" w:hAnsiTheme="majorBidi" w:cstheme="majorBidi"/>
          <w:sz w:val="24"/>
          <w:szCs w:val="24"/>
        </w:rPr>
        <w:t>,</w:t>
      </w:r>
      <w:r w:rsidR="007D2CFF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BB45A5" w:rsidRPr="00015962">
        <w:rPr>
          <w:rFonts w:asciiTheme="majorBidi" w:hAnsiTheme="majorBidi" w:cstheme="majorBidi"/>
          <w:sz w:val="24"/>
          <w:szCs w:val="24"/>
        </w:rPr>
        <w:t>ухвалених</w:t>
      </w:r>
      <w:r w:rsidR="009F68FD" w:rsidRPr="00015962">
        <w:rPr>
          <w:rFonts w:asciiTheme="majorBidi" w:hAnsiTheme="majorBidi" w:cstheme="majorBidi"/>
          <w:sz w:val="24"/>
          <w:szCs w:val="24"/>
        </w:rPr>
        <w:t xml:space="preserve"> проти інших </w:t>
      </w:r>
      <w:r w:rsidR="007D2CFF" w:rsidRPr="00015962">
        <w:rPr>
          <w:rFonts w:asciiTheme="majorBidi" w:hAnsiTheme="majorBidi" w:cstheme="majorBidi"/>
          <w:sz w:val="24"/>
          <w:szCs w:val="24"/>
        </w:rPr>
        <w:t>держав</w:t>
      </w:r>
      <w:r w:rsidRPr="00015962">
        <w:rPr>
          <w:rFonts w:asciiTheme="majorBidi" w:hAnsiTheme="majorBidi" w:cstheme="majorBidi"/>
          <w:sz w:val="24"/>
          <w:szCs w:val="24"/>
        </w:rPr>
        <w:t>.</w:t>
      </w:r>
      <w:r w:rsidR="000B5648" w:rsidRPr="00015962">
        <w:rPr>
          <w:rFonts w:asciiTheme="majorBidi" w:hAnsiTheme="majorBidi" w:cstheme="majorBidi"/>
          <w:sz w:val="24"/>
          <w:szCs w:val="24"/>
        </w:rPr>
        <w:t xml:space="preserve"> Адже останні беззаперечно містять розроблені правозахисні стандарти, які так потрібні в національному правовому полі.</w:t>
      </w:r>
    </w:p>
    <w:p w:rsidR="00457E64" w:rsidRPr="00015962" w:rsidRDefault="00537194" w:rsidP="00457E64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 xml:space="preserve">Щодо </w:t>
      </w:r>
      <w:r w:rsidR="006C05E3" w:rsidRPr="00015962">
        <w:rPr>
          <w:rFonts w:asciiTheme="majorBidi" w:hAnsiTheme="majorBidi" w:cstheme="majorBidi"/>
          <w:sz w:val="24"/>
          <w:szCs w:val="24"/>
        </w:rPr>
        <w:t xml:space="preserve">процедури використання </w:t>
      </w:r>
      <w:r w:rsidR="00F94DA6" w:rsidRPr="00015962">
        <w:rPr>
          <w:rFonts w:asciiTheme="majorBidi" w:hAnsiTheme="majorBidi" w:cstheme="majorBidi"/>
          <w:sz w:val="24"/>
          <w:szCs w:val="24"/>
        </w:rPr>
        <w:t>практики Є</w:t>
      </w:r>
      <w:r w:rsidR="006C05E3" w:rsidRPr="00015962">
        <w:rPr>
          <w:rFonts w:asciiTheme="majorBidi" w:hAnsiTheme="majorBidi" w:cstheme="majorBidi"/>
          <w:sz w:val="24"/>
          <w:szCs w:val="24"/>
        </w:rPr>
        <w:t>вропейського суду</w:t>
      </w:r>
      <w:r w:rsidR="00F94DA6" w:rsidRPr="00015962">
        <w:rPr>
          <w:rFonts w:asciiTheme="majorBidi" w:hAnsiTheme="majorBidi" w:cstheme="majorBidi"/>
          <w:sz w:val="24"/>
          <w:szCs w:val="24"/>
        </w:rPr>
        <w:t xml:space="preserve">, окрім </w:t>
      </w:r>
      <w:proofErr w:type="spellStart"/>
      <w:r w:rsidR="00F94DA6" w:rsidRPr="00015962">
        <w:rPr>
          <w:rFonts w:asciiTheme="majorBidi" w:hAnsiTheme="majorBidi" w:cstheme="majorBidi"/>
          <w:sz w:val="24"/>
          <w:szCs w:val="24"/>
        </w:rPr>
        <w:t>мовних</w:t>
      </w:r>
      <w:proofErr w:type="spellEnd"/>
      <w:r w:rsidR="00F94DA6" w:rsidRPr="00015962">
        <w:rPr>
          <w:rFonts w:asciiTheme="majorBidi" w:hAnsiTheme="majorBidi" w:cstheme="majorBidi"/>
          <w:sz w:val="24"/>
          <w:szCs w:val="24"/>
        </w:rPr>
        <w:t xml:space="preserve"> проблем виявляються і прогалини, пов’язані із</w:t>
      </w:r>
      <w:r w:rsidR="00983D5B" w:rsidRPr="00015962">
        <w:rPr>
          <w:rFonts w:asciiTheme="majorBidi" w:hAnsiTheme="majorBidi" w:cstheme="majorBidi"/>
          <w:sz w:val="24"/>
          <w:szCs w:val="24"/>
        </w:rPr>
        <w:t xml:space="preserve"> процесами</w:t>
      </w:r>
      <w:r w:rsidR="00F94DA6" w:rsidRPr="00015962">
        <w:rPr>
          <w:rFonts w:asciiTheme="majorBidi" w:hAnsiTheme="majorBidi" w:cstheme="majorBidi"/>
          <w:sz w:val="24"/>
          <w:szCs w:val="24"/>
        </w:rPr>
        <w:t xml:space="preserve"> тлум</w:t>
      </w:r>
      <w:r w:rsidR="00983D5B" w:rsidRPr="00015962">
        <w:rPr>
          <w:rFonts w:asciiTheme="majorBidi" w:hAnsiTheme="majorBidi" w:cstheme="majorBidi"/>
          <w:sz w:val="24"/>
          <w:szCs w:val="24"/>
        </w:rPr>
        <w:t>ачення</w:t>
      </w:r>
      <w:r w:rsidR="00167F2C" w:rsidRPr="00015962">
        <w:rPr>
          <w:rFonts w:asciiTheme="majorBidi" w:hAnsiTheme="majorBidi" w:cstheme="majorBidi"/>
          <w:sz w:val="24"/>
          <w:szCs w:val="24"/>
        </w:rPr>
        <w:t xml:space="preserve"> правових категорій</w:t>
      </w:r>
      <w:r w:rsidR="00F94DA6" w:rsidRPr="00015962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A76FF" w:rsidRPr="00015962">
        <w:rPr>
          <w:rFonts w:asciiTheme="majorBidi" w:hAnsiTheme="majorBidi" w:cstheme="majorBidi"/>
          <w:sz w:val="24"/>
          <w:szCs w:val="24"/>
        </w:rPr>
        <w:t>П</w:t>
      </w:r>
      <w:r w:rsidR="00A90B6B" w:rsidRPr="00015962">
        <w:rPr>
          <w:rFonts w:asciiTheme="majorBidi" w:hAnsiTheme="majorBidi" w:cstheme="majorBidi"/>
          <w:sz w:val="24"/>
          <w:szCs w:val="24"/>
        </w:rPr>
        <w:t>равотлумачна</w:t>
      </w:r>
      <w:proofErr w:type="spellEnd"/>
      <w:r w:rsidR="00A90B6B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="00F32D45" w:rsidRPr="00015962">
        <w:rPr>
          <w:rFonts w:asciiTheme="majorBidi" w:hAnsiTheme="majorBidi" w:cstheme="majorBidi"/>
          <w:sz w:val="24"/>
          <w:szCs w:val="24"/>
        </w:rPr>
        <w:t xml:space="preserve">діяльність вітчизняних органів влади, які застосовують практику ЄСПЛ, буде результативною виключно у випадку глибокого осмислення </w:t>
      </w:r>
      <w:proofErr w:type="spellStart"/>
      <w:r w:rsidR="00F32D45" w:rsidRPr="00015962">
        <w:rPr>
          <w:rFonts w:asciiTheme="majorBidi" w:hAnsiTheme="majorBidi" w:cstheme="majorBidi"/>
          <w:sz w:val="24"/>
          <w:szCs w:val="24"/>
        </w:rPr>
        <w:t>автономно</w:t>
      </w:r>
      <w:proofErr w:type="spellEnd"/>
      <w:r w:rsidR="00F32D45" w:rsidRPr="00015962">
        <w:rPr>
          <w:rFonts w:asciiTheme="majorBidi" w:hAnsiTheme="majorBidi" w:cstheme="majorBidi"/>
          <w:sz w:val="24"/>
          <w:szCs w:val="24"/>
        </w:rPr>
        <w:t xml:space="preserve"> трактованих конвенційних норм.</w:t>
      </w:r>
      <w:r w:rsidR="00457E64" w:rsidRPr="00015962">
        <w:rPr>
          <w:rFonts w:asciiTheme="majorBidi" w:hAnsiTheme="majorBidi" w:cstheme="majorBidi"/>
          <w:sz w:val="24"/>
          <w:szCs w:val="24"/>
        </w:rPr>
        <w:t xml:space="preserve"> </w:t>
      </w:r>
    </w:p>
    <w:p w:rsidR="00AA71C2" w:rsidRPr="00015962" w:rsidRDefault="00FB3A77" w:rsidP="00457E64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 xml:space="preserve">Враховуючи передові тенденції розвиненої правової спільноти, особливого значення набуває правова експертиза </w:t>
      </w:r>
      <w:proofErr w:type="spellStart"/>
      <w:r w:rsidRPr="00015962">
        <w:rPr>
          <w:rFonts w:asciiTheme="majorBidi" w:hAnsiTheme="majorBidi" w:cstheme="majorBidi"/>
          <w:sz w:val="24"/>
          <w:szCs w:val="24"/>
        </w:rPr>
        <w:t>про</w:t>
      </w:r>
      <w:r w:rsidR="00457E64" w:rsidRPr="00015962">
        <w:rPr>
          <w:rFonts w:asciiTheme="majorBidi" w:hAnsiTheme="majorBidi" w:cstheme="majorBidi"/>
          <w:sz w:val="24"/>
          <w:szCs w:val="24"/>
        </w:rPr>
        <w:t>є</w:t>
      </w:r>
      <w:r w:rsidRPr="00015962">
        <w:rPr>
          <w:rFonts w:asciiTheme="majorBidi" w:hAnsiTheme="majorBidi" w:cstheme="majorBidi"/>
          <w:sz w:val="24"/>
          <w:szCs w:val="24"/>
        </w:rPr>
        <w:t>ктів</w:t>
      </w:r>
      <w:proofErr w:type="spellEnd"/>
      <w:r w:rsidRPr="00015962">
        <w:rPr>
          <w:rFonts w:asciiTheme="majorBidi" w:hAnsiTheme="majorBidi" w:cstheme="majorBidi"/>
          <w:sz w:val="24"/>
          <w:szCs w:val="24"/>
        </w:rPr>
        <w:t xml:space="preserve"> законодавчих актів в світлі їх відповідності міжнародним зобов’язанням </w:t>
      </w:r>
      <w:r w:rsidR="00457E64" w:rsidRPr="00015962">
        <w:rPr>
          <w:rFonts w:asciiTheme="majorBidi" w:hAnsiTheme="majorBidi" w:cstheme="majorBidi"/>
          <w:sz w:val="24"/>
          <w:szCs w:val="24"/>
        </w:rPr>
        <w:t>держави</w:t>
      </w:r>
      <w:r w:rsidRPr="00015962">
        <w:rPr>
          <w:rFonts w:asciiTheme="majorBidi" w:hAnsiTheme="majorBidi" w:cstheme="majorBidi"/>
          <w:sz w:val="24"/>
          <w:szCs w:val="24"/>
        </w:rPr>
        <w:t xml:space="preserve">. </w:t>
      </w:r>
      <w:r w:rsidR="00AA71C2" w:rsidRPr="00015962">
        <w:rPr>
          <w:rFonts w:asciiTheme="majorBidi" w:hAnsiTheme="majorBidi" w:cstheme="majorBidi"/>
          <w:sz w:val="24"/>
          <w:szCs w:val="24"/>
        </w:rPr>
        <w:t xml:space="preserve">Окрім впровадження </w:t>
      </w:r>
      <w:r w:rsidR="000A76FF" w:rsidRPr="00015962">
        <w:rPr>
          <w:rFonts w:asciiTheme="majorBidi" w:hAnsiTheme="majorBidi" w:cstheme="majorBidi"/>
          <w:sz w:val="24"/>
          <w:szCs w:val="24"/>
        </w:rPr>
        <w:t xml:space="preserve">юридичної </w:t>
      </w:r>
      <w:r w:rsidR="00AA71C2" w:rsidRPr="00015962">
        <w:rPr>
          <w:rFonts w:asciiTheme="majorBidi" w:hAnsiTheme="majorBidi" w:cstheme="majorBidi"/>
          <w:sz w:val="24"/>
          <w:szCs w:val="24"/>
        </w:rPr>
        <w:t>відповідальності</w:t>
      </w:r>
      <w:r w:rsidR="000A76FF" w:rsidRPr="00015962">
        <w:rPr>
          <w:rFonts w:asciiTheme="majorBidi" w:hAnsiTheme="majorBidi" w:cstheme="majorBidi"/>
          <w:sz w:val="24"/>
          <w:szCs w:val="24"/>
        </w:rPr>
        <w:t xml:space="preserve"> за неподання нормативного акту на правову експертизу суб’єктом правотворчості та за неврахування висновків такої експертизи</w:t>
      </w:r>
      <w:r w:rsidR="00AA71C2" w:rsidRPr="00015962">
        <w:rPr>
          <w:rFonts w:asciiTheme="majorBidi" w:hAnsiTheme="majorBidi" w:cstheme="majorBidi"/>
          <w:sz w:val="24"/>
          <w:szCs w:val="24"/>
        </w:rPr>
        <w:t xml:space="preserve">, вважається за доцільне нормативно встановити періодичність </w:t>
      </w:r>
      <w:r w:rsidR="00AA71C2" w:rsidRPr="00015962">
        <w:rPr>
          <w:rFonts w:asciiTheme="majorBidi" w:hAnsiTheme="majorBidi" w:cstheme="majorBidi"/>
          <w:sz w:val="24"/>
          <w:szCs w:val="24"/>
        </w:rPr>
        <w:lastRenderedPageBreak/>
        <w:t xml:space="preserve">проведення правової експертизи нормативних актів. Така періодичність повинна базуватись на принципах об’єктивності та розумності з врахуванням наявних ресурсів </w:t>
      </w:r>
      <w:r w:rsidR="0046791C" w:rsidRPr="00015962">
        <w:rPr>
          <w:rFonts w:asciiTheme="majorBidi" w:hAnsiTheme="majorBidi" w:cstheme="majorBidi"/>
          <w:sz w:val="24"/>
          <w:szCs w:val="24"/>
        </w:rPr>
        <w:t>у</w:t>
      </w:r>
      <w:r w:rsidR="00AA71C2" w:rsidRPr="0001596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A71C2" w:rsidRPr="00015962">
        <w:rPr>
          <w:rFonts w:asciiTheme="majorBidi" w:hAnsiTheme="majorBidi" w:cstheme="majorBidi"/>
          <w:sz w:val="24"/>
          <w:szCs w:val="24"/>
        </w:rPr>
        <w:t>cуб’єкта</w:t>
      </w:r>
      <w:proofErr w:type="spellEnd"/>
      <w:r w:rsidR="00AA71C2" w:rsidRPr="00015962">
        <w:rPr>
          <w:rFonts w:asciiTheme="majorBidi" w:hAnsiTheme="majorBidi" w:cstheme="majorBidi"/>
          <w:sz w:val="24"/>
          <w:szCs w:val="24"/>
        </w:rPr>
        <w:t xml:space="preserve"> проведення експертизи. Тобто, спеціальна правова експертиза </w:t>
      </w:r>
      <w:proofErr w:type="spellStart"/>
      <w:r w:rsidR="00AA71C2" w:rsidRPr="00015962">
        <w:rPr>
          <w:rFonts w:asciiTheme="majorBidi" w:hAnsiTheme="majorBidi" w:cstheme="majorBidi"/>
          <w:sz w:val="24"/>
          <w:szCs w:val="24"/>
        </w:rPr>
        <w:t>про</w:t>
      </w:r>
      <w:r w:rsidR="0046791C" w:rsidRPr="00015962">
        <w:rPr>
          <w:rFonts w:asciiTheme="majorBidi" w:hAnsiTheme="majorBidi" w:cstheme="majorBidi"/>
          <w:sz w:val="24"/>
          <w:szCs w:val="24"/>
        </w:rPr>
        <w:t>є</w:t>
      </w:r>
      <w:r w:rsidR="00AA71C2" w:rsidRPr="00015962">
        <w:rPr>
          <w:rFonts w:asciiTheme="majorBidi" w:hAnsiTheme="majorBidi" w:cstheme="majorBidi"/>
          <w:sz w:val="24"/>
          <w:szCs w:val="24"/>
        </w:rPr>
        <w:t>ктів</w:t>
      </w:r>
      <w:proofErr w:type="spellEnd"/>
      <w:r w:rsidR="00AA71C2" w:rsidRPr="00015962">
        <w:rPr>
          <w:rFonts w:asciiTheme="majorBidi" w:hAnsiTheme="majorBidi" w:cstheme="majorBidi"/>
          <w:sz w:val="24"/>
          <w:szCs w:val="24"/>
        </w:rPr>
        <w:t xml:space="preserve"> нормативних актів повинна проводитись з тією періодикою, яка враховує, по-перше, їх кількість і, по-друге, завантаженість Органу представництва. Невиконання зазначених умов може призвести до негативних наслідків: перетворення якості в кількість, або декларативний характер законодавчого припису і відсутність перевірки як такої.</w:t>
      </w:r>
    </w:p>
    <w:p w:rsidR="00A70222" w:rsidRPr="00015962" w:rsidRDefault="00AA71C2" w:rsidP="00015962">
      <w:pPr>
        <w:pStyle w:val="ab"/>
        <w:spacing w:before="0" w:line="276" w:lineRule="auto"/>
        <w:ind w:right="-284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hAnsiTheme="majorBidi" w:cstheme="majorBidi"/>
          <w:sz w:val="24"/>
          <w:szCs w:val="24"/>
        </w:rPr>
        <w:t>На підставі дослідження положень</w:t>
      </w:r>
      <w:r w:rsidR="00311E1A" w:rsidRPr="00015962">
        <w:rPr>
          <w:rFonts w:asciiTheme="majorBidi" w:hAnsiTheme="majorBidi" w:cstheme="majorBidi"/>
          <w:sz w:val="24"/>
          <w:szCs w:val="24"/>
        </w:rPr>
        <w:t xml:space="preserve"> </w:t>
      </w:r>
      <w:r w:rsidRPr="00015962">
        <w:rPr>
          <w:rFonts w:asciiTheme="majorBidi" w:hAnsiTheme="majorBidi" w:cstheme="majorBidi"/>
          <w:sz w:val="24"/>
          <w:szCs w:val="24"/>
        </w:rPr>
        <w:t>Закону України «Про виконання рішень та застосування практики Європейського суду з прав людини», можна дійти висновків, що</w:t>
      </w:r>
      <w:r w:rsidR="00311E1A" w:rsidRPr="00015962">
        <w:rPr>
          <w:rFonts w:asciiTheme="majorBidi" w:hAnsiTheme="majorBidi" w:cstheme="majorBidi"/>
          <w:sz w:val="24"/>
          <w:szCs w:val="24"/>
        </w:rPr>
        <w:t xml:space="preserve"> ними </w:t>
      </w:r>
      <w:r w:rsidRPr="00015962">
        <w:rPr>
          <w:rFonts w:asciiTheme="majorBidi" w:hAnsiTheme="majorBidi" w:cstheme="majorBidi"/>
          <w:sz w:val="24"/>
          <w:szCs w:val="24"/>
        </w:rPr>
        <w:t xml:space="preserve">врегульовано саме особливості застосування практики ЄСПЛ. Умовно кажучи, виокремлюється чотири напрямки таких особливостей, де перший пов’язаний із встановленням місця міжнародно-правових норм у правовій системі України. Другий напрямок стосується законодавчих пропозицій щодо вдосконалення застосування рішень ЄСПЛ. Третій, серед розглянутих напрямків, містить розбір недоліків Закону щодо порядку посилання на Конвенцію та практику </w:t>
      </w:r>
      <w:r w:rsidR="000B578C">
        <w:rPr>
          <w:rFonts w:asciiTheme="majorBidi" w:hAnsiTheme="majorBidi" w:cstheme="majorBidi"/>
          <w:sz w:val="24"/>
          <w:szCs w:val="24"/>
        </w:rPr>
        <w:t>с</w:t>
      </w:r>
      <w:r w:rsidRPr="00015962">
        <w:rPr>
          <w:rFonts w:asciiTheme="majorBidi" w:hAnsiTheme="majorBidi" w:cstheme="majorBidi"/>
          <w:sz w:val="24"/>
          <w:szCs w:val="24"/>
        </w:rPr>
        <w:t xml:space="preserve">уду. Зокрема, мова йде про проблеми автентичного тексту та автономного тлумачення положень ЄСПЛ. І останній напрямок пов’язаний з пропозиціями підвищення ефективності правової експертизи нормативних актів на відповідність Конвенції та практиці </w:t>
      </w:r>
      <w:r w:rsidR="000B578C">
        <w:rPr>
          <w:rFonts w:asciiTheme="majorBidi" w:hAnsiTheme="majorBidi" w:cstheme="majorBidi"/>
          <w:sz w:val="24"/>
          <w:szCs w:val="24"/>
        </w:rPr>
        <w:t>с</w:t>
      </w:r>
      <w:r w:rsidRPr="00015962">
        <w:rPr>
          <w:rFonts w:asciiTheme="majorBidi" w:hAnsiTheme="majorBidi" w:cstheme="majorBidi"/>
          <w:sz w:val="24"/>
          <w:szCs w:val="24"/>
        </w:rPr>
        <w:t xml:space="preserve">уду. Отже, для того, щоб зазначені приписи були не просто декларативними, необхідна розробка реального механізму впровадження. Це, передусім, передбачає внесення  змін до Конституції </w:t>
      </w:r>
      <w:r w:rsidR="007D2CFF" w:rsidRPr="00015962">
        <w:rPr>
          <w:rFonts w:asciiTheme="majorBidi" w:hAnsiTheme="majorBidi" w:cstheme="majorBidi"/>
          <w:sz w:val="24"/>
          <w:szCs w:val="24"/>
        </w:rPr>
        <w:t xml:space="preserve">України </w:t>
      </w:r>
      <w:r w:rsidRPr="00015962">
        <w:rPr>
          <w:rFonts w:asciiTheme="majorBidi" w:hAnsiTheme="majorBidi" w:cstheme="majorBidi"/>
          <w:sz w:val="24"/>
          <w:szCs w:val="24"/>
        </w:rPr>
        <w:t>та відповідного національного законодавства.</w:t>
      </w:r>
    </w:p>
    <w:p w:rsidR="00345A84" w:rsidRPr="00807252" w:rsidRDefault="00A70222" w:rsidP="006F773A">
      <w:pPr>
        <w:tabs>
          <w:tab w:val="left" w:pos="142"/>
          <w:tab w:val="left" w:pos="5040"/>
        </w:tabs>
        <w:spacing w:line="276" w:lineRule="auto"/>
        <w:ind w:right="-1"/>
        <w:jc w:val="center"/>
        <w:rPr>
          <w:rFonts w:asciiTheme="majorBidi" w:hAnsiTheme="majorBidi" w:cstheme="majorBidi"/>
          <w:lang w:val="uk-UA"/>
        </w:rPr>
      </w:pPr>
      <w:r w:rsidRPr="00807252">
        <w:rPr>
          <w:rFonts w:asciiTheme="majorBidi" w:hAnsiTheme="majorBidi" w:cstheme="majorBidi"/>
          <w:lang w:val="uk-UA"/>
        </w:rPr>
        <w:t xml:space="preserve">Список </w:t>
      </w:r>
      <w:r w:rsidR="009176D9" w:rsidRPr="00807252">
        <w:rPr>
          <w:rFonts w:asciiTheme="majorBidi" w:hAnsiTheme="majorBidi" w:cstheme="majorBidi"/>
          <w:lang w:val="uk-UA"/>
        </w:rPr>
        <w:t>літератури</w:t>
      </w:r>
    </w:p>
    <w:p w:rsidR="00E06972" w:rsidRPr="00015962" w:rsidRDefault="00E06972" w:rsidP="00E06972">
      <w:pPr>
        <w:autoSpaceDE w:val="0"/>
        <w:autoSpaceDN w:val="0"/>
        <w:spacing w:line="276" w:lineRule="auto"/>
        <w:ind w:right="-285" w:firstLine="709"/>
        <w:contextualSpacing/>
        <w:jc w:val="both"/>
        <w:rPr>
          <w:rFonts w:asciiTheme="majorBidi" w:eastAsiaTheme="minorHAnsi" w:hAnsiTheme="majorBidi" w:cstheme="majorBidi"/>
          <w:lang w:val="uk-UA" w:eastAsia="en-US"/>
        </w:rPr>
      </w:pPr>
      <w:r w:rsidRPr="00015962">
        <w:rPr>
          <w:rFonts w:asciiTheme="majorBidi" w:eastAsiaTheme="minorHAnsi" w:hAnsiTheme="majorBidi" w:cstheme="majorBidi"/>
          <w:lang w:val="uk-UA" w:eastAsia="en-US"/>
        </w:rPr>
        <w:t>Буткевич О.</w:t>
      </w:r>
      <w:r w:rsidR="00173968" w:rsidRPr="00015962">
        <w:rPr>
          <w:rFonts w:asciiTheme="majorBidi" w:eastAsiaTheme="minorHAnsi" w:hAnsiTheme="majorBidi" w:cstheme="majorBidi"/>
          <w:lang w:val="uk-UA" w:eastAsia="en-US"/>
        </w:rPr>
        <w:t> 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В. Застосування практики та виконання Україною рішень Європейського суду з прав людини. </w:t>
      </w:r>
      <w:r w:rsidRPr="00015962">
        <w:rPr>
          <w:rFonts w:asciiTheme="majorBidi" w:eastAsiaTheme="minorHAnsi" w:hAnsiTheme="majorBidi" w:cstheme="majorBidi"/>
          <w:i/>
          <w:lang w:val="uk-UA" w:eastAsia="en-US"/>
        </w:rPr>
        <w:t xml:space="preserve">Лабораторія законодавчих ініціатив. </w:t>
      </w:r>
      <w:r w:rsidRPr="00015962">
        <w:rPr>
          <w:rFonts w:asciiTheme="majorBidi" w:eastAsiaTheme="minorHAnsi" w:hAnsiTheme="majorBidi" w:cstheme="majorBidi"/>
          <w:lang w:val="uk-UA" w:eastAsia="en-US"/>
        </w:rPr>
        <w:t>2017. С. 3</w:t>
      </w:r>
      <w:r w:rsidRPr="00015962">
        <w:rPr>
          <w:rFonts w:asciiTheme="majorBidi" w:hAnsiTheme="majorBidi" w:cstheme="majorBidi"/>
          <w:lang w:val="uk-UA"/>
        </w:rPr>
        <w:t>–</w:t>
      </w:r>
      <w:r w:rsidRPr="00015962">
        <w:rPr>
          <w:rFonts w:asciiTheme="majorBidi" w:eastAsiaTheme="minorHAnsi" w:hAnsiTheme="majorBidi" w:cstheme="majorBidi"/>
          <w:lang w:val="uk-UA" w:eastAsia="en-US"/>
        </w:rPr>
        <w:t>28.</w:t>
      </w:r>
    </w:p>
    <w:p w:rsidR="00E06972" w:rsidRPr="00015962" w:rsidRDefault="00E06972" w:rsidP="00E06972">
      <w:pPr>
        <w:autoSpaceDE w:val="0"/>
        <w:autoSpaceDN w:val="0"/>
        <w:spacing w:line="276" w:lineRule="auto"/>
        <w:ind w:right="-285" w:firstLine="709"/>
        <w:contextualSpacing/>
        <w:jc w:val="both"/>
        <w:rPr>
          <w:rFonts w:asciiTheme="majorBidi" w:hAnsiTheme="majorBidi" w:cstheme="majorBidi"/>
          <w:lang w:val="uk-UA"/>
        </w:rPr>
      </w:pPr>
      <w:r w:rsidRPr="00015962">
        <w:rPr>
          <w:rFonts w:asciiTheme="majorBidi" w:hAnsiTheme="majorBidi" w:cstheme="majorBidi"/>
          <w:lang w:val="uk-UA"/>
        </w:rPr>
        <w:t xml:space="preserve">Конституція України : </w:t>
      </w:r>
      <w:proofErr w:type="spellStart"/>
      <w:r w:rsidRPr="00015962">
        <w:rPr>
          <w:rFonts w:asciiTheme="majorBidi" w:hAnsiTheme="majorBidi" w:cstheme="majorBidi"/>
          <w:lang w:val="uk-UA"/>
        </w:rPr>
        <w:t>офіц</w:t>
      </w:r>
      <w:proofErr w:type="spellEnd"/>
      <w:r w:rsidRPr="00015962">
        <w:rPr>
          <w:rFonts w:asciiTheme="majorBidi" w:hAnsiTheme="majorBidi" w:cstheme="majorBidi"/>
          <w:lang w:val="uk-UA"/>
        </w:rPr>
        <w:t xml:space="preserve">. текст. Київ : КМ, </w:t>
      </w:r>
      <w:r w:rsidRPr="00015962">
        <w:rPr>
          <w:rFonts w:asciiTheme="majorBidi" w:hAnsiTheme="majorBidi" w:cstheme="majorBidi"/>
          <w:i/>
          <w:lang w:val="uk-UA"/>
        </w:rPr>
        <w:t xml:space="preserve">Відомості Верховної Ради. </w:t>
      </w:r>
      <w:r w:rsidRPr="00015962">
        <w:rPr>
          <w:rFonts w:asciiTheme="majorBidi" w:hAnsiTheme="majorBidi" w:cstheme="majorBidi"/>
          <w:lang w:val="uk-UA"/>
        </w:rPr>
        <w:t>1996. С. 9.</w:t>
      </w:r>
    </w:p>
    <w:p w:rsidR="0025632F" w:rsidRPr="00015962" w:rsidRDefault="00BE2685" w:rsidP="00015962">
      <w:pPr>
        <w:pStyle w:val="ab"/>
        <w:spacing w:before="0" w:line="276" w:lineRule="auto"/>
        <w:ind w:right="-285" w:firstLine="709"/>
        <w:contextualSpacing/>
        <w:rPr>
          <w:rFonts w:asciiTheme="majorBidi" w:hAnsiTheme="majorBidi" w:cstheme="majorBidi"/>
          <w:sz w:val="24"/>
          <w:szCs w:val="24"/>
        </w:rPr>
      </w:pP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Про виконання рішень та застосування практики Європейського суду з прав людини</w:t>
      </w:r>
      <w:r w:rsidR="00B13990"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 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: Закон України від 23.02.200</w:t>
      </w:r>
      <w:r w:rsidR="003B3DAD"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6 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р. </w:t>
      </w:r>
      <w:r w:rsidRPr="0001596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№ </w:t>
      </w:r>
      <w:r w:rsidRPr="00015962">
        <w:rPr>
          <w:rStyle w:val="af"/>
          <w:rFonts w:asciiTheme="majorBidi" w:hAnsiTheme="majorBidi" w:cstheme="majorBidi"/>
          <w:b w:val="0"/>
          <w:color w:val="000000"/>
          <w:sz w:val="24"/>
          <w:szCs w:val="24"/>
          <w:shd w:val="clear" w:color="auto" w:fill="FFFFFF"/>
        </w:rPr>
        <w:t xml:space="preserve">3477-IV. </w:t>
      </w:r>
      <w:r w:rsidRPr="00015962">
        <w:rPr>
          <w:rFonts w:asciiTheme="majorBidi" w:hAnsiTheme="majorBidi" w:cstheme="majorBidi"/>
          <w:sz w:val="24"/>
          <w:szCs w:val="24"/>
        </w:rPr>
        <w:t xml:space="preserve">URL: </w:t>
      </w:r>
      <w:hyperlink r:id="rId10" w:anchor="Text" w:history="1">
        <w:r w:rsidR="00807252" w:rsidRPr="00494B4E">
          <w:rPr>
            <w:rStyle w:val="aa"/>
            <w:rFonts w:asciiTheme="majorBidi" w:hAnsiTheme="majorBidi" w:cstheme="majorBidi"/>
            <w:sz w:val="24"/>
            <w:szCs w:val="24"/>
          </w:rPr>
          <w:t>https://zakon.rada.gov.ua/laws/show/3477-15#Text</w:t>
        </w:r>
      </w:hyperlink>
      <w:r w:rsidR="00015962">
        <w:rPr>
          <w:rStyle w:val="aa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 </w:t>
      </w:r>
      <w:r w:rsidRPr="00015962">
        <w:rPr>
          <w:rFonts w:asciiTheme="majorBidi" w:hAnsiTheme="majorBidi" w:cstheme="majorBidi"/>
          <w:sz w:val="24"/>
          <w:szCs w:val="24"/>
        </w:rPr>
        <w:t xml:space="preserve">  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(дата звернення</w:t>
      </w:r>
      <w:r w:rsidR="003B3DAD"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: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 xml:space="preserve"> </w:t>
      </w:r>
      <w:r w:rsidR="00F55880"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08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.1</w:t>
      </w:r>
      <w:r w:rsidR="00F55880"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1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.202</w:t>
      </w:r>
      <w:r w:rsidR="00F55880"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3</w:t>
      </w:r>
      <w:r w:rsidRPr="00015962">
        <w:rPr>
          <w:rFonts w:asciiTheme="majorBidi" w:eastAsiaTheme="minorHAnsi" w:hAnsiTheme="majorBidi" w:cstheme="majorBidi"/>
          <w:color w:val="000000" w:themeColor="text1"/>
          <w:sz w:val="24"/>
          <w:szCs w:val="24"/>
          <w:lang w:eastAsia="en-US"/>
        </w:rPr>
        <w:t>).</w:t>
      </w:r>
    </w:p>
    <w:p w:rsidR="00807252" w:rsidRPr="00807252" w:rsidRDefault="00A1304F" w:rsidP="00807252">
      <w:pPr>
        <w:autoSpaceDE w:val="0"/>
        <w:autoSpaceDN w:val="0"/>
        <w:spacing w:line="276" w:lineRule="auto"/>
        <w:ind w:right="-285" w:firstLine="709"/>
        <w:contextualSpacing/>
        <w:jc w:val="both"/>
        <w:rPr>
          <w:rStyle w:val="aa"/>
          <w:rFonts w:asciiTheme="majorBidi" w:hAnsiTheme="majorBidi" w:cstheme="majorBidi"/>
          <w:color w:val="auto"/>
          <w:u w:val="none"/>
          <w:lang w:val="uk-UA"/>
        </w:rPr>
      </w:pPr>
      <w:r w:rsidRPr="00015962">
        <w:rPr>
          <w:rFonts w:asciiTheme="majorBidi" w:eastAsiaTheme="minorHAnsi" w:hAnsiTheme="majorBidi" w:cstheme="majorBidi"/>
          <w:lang w:val="uk-UA" w:eastAsia="en-US"/>
        </w:rPr>
        <w:t>Регламент Суду</w:t>
      </w:r>
      <w:r w:rsidR="00A576BA" w:rsidRPr="00015962">
        <w:rPr>
          <w:rFonts w:asciiTheme="majorBidi" w:eastAsiaTheme="minorHAnsi" w:hAnsiTheme="majorBidi" w:cstheme="majorBidi"/>
          <w:lang w:val="uk-UA" w:eastAsia="en-US"/>
        </w:rPr>
        <w:t> 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: </w:t>
      </w: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офіц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 xml:space="preserve">. текст від 04.11.1998 р. № 980_067. </w:t>
      </w:r>
      <w:r w:rsidRPr="00015962">
        <w:rPr>
          <w:rFonts w:asciiTheme="majorBidi" w:eastAsiaTheme="minorHAnsi" w:hAnsiTheme="majorBidi" w:cstheme="majorBidi"/>
          <w:i/>
          <w:lang w:val="uk-UA" w:eastAsia="en-US"/>
        </w:rPr>
        <w:t>Практика Європейського суду з прав людини. Рішення. Коментарі.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 URL:</w:t>
      </w:r>
      <w:r w:rsidRPr="00015962">
        <w:rPr>
          <w:rFonts w:asciiTheme="majorBidi" w:hAnsiTheme="majorBidi" w:cstheme="majorBidi"/>
          <w:lang w:val="uk-UA"/>
        </w:rPr>
        <w:t xml:space="preserve"> </w:t>
      </w:r>
      <w:hyperlink r:id="rId11" w:anchor="Text" w:history="1">
        <w:r w:rsidR="00807252" w:rsidRPr="00494B4E">
          <w:rPr>
            <w:rStyle w:val="aa"/>
            <w:rFonts w:asciiTheme="majorBidi" w:eastAsiaTheme="minorHAnsi" w:hAnsiTheme="majorBidi" w:cstheme="majorBidi"/>
            <w:lang w:val="uk-UA" w:eastAsia="en-US"/>
          </w:rPr>
          <w:t>https://zakon.rada.gov.ua/laws/show/980_067#Text</w:t>
        </w:r>
      </w:hyperlink>
    </w:p>
    <w:p w:rsidR="00A1304F" w:rsidRPr="00015962" w:rsidRDefault="00A1304F" w:rsidP="00807252">
      <w:pPr>
        <w:autoSpaceDE w:val="0"/>
        <w:autoSpaceDN w:val="0"/>
        <w:spacing w:line="276" w:lineRule="auto"/>
        <w:ind w:right="-285"/>
        <w:contextualSpacing/>
        <w:jc w:val="both"/>
        <w:rPr>
          <w:rFonts w:asciiTheme="majorBidi" w:eastAsiaTheme="minorHAnsi" w:hAnsiTheme="majorBidi" w:cstheme="majorBidi"/>
          <w:lang w:val="uk-UA" w:eastAsia="en-US"/>
        </w:rPr>
      </w:pPr>
      <w:r w:rsidRPr="00015962">
        <w:rPr>
          <w:rFonts w:asciiTheme="majorBidi" w:eastAsiaTheme="minorHAnsi" w:hAnsiTheme="majorBidi" w:cstheme="majorBidi"/>
          <w:lang w:val="uk-UA" w:eastAsia="en-US"/>
        </w:rPr>
        <w:t>(дата звернення: 0</w:t>
      </w:r>
      <w:r w:rsidR="00F55880" w:rsidRPr="00015962">
        <w:rPr>
          <w:rFonts w:asciiTheme="majorBidi" w:eastAsiaTheme="minorHAnsi" w:hAnsiTheme="majorBidi" w:cstheme="majorBidi"/>
          <w:lang w:val="uk-UA" w:eastAsia="en-US"/>
        </w:rPr>
        <w:t>8</w:t>
      </w:r>
      <w:r w:rsidRPr="00015962">
        <w:rPr>
          <w:rFonts w:asciiTheme="majorBidi" w:eastAsiaTheme="minorHAnsi" w:hAnsiTheme="majorBidi" w:cstheme="majorBidi"/>
          <w:lang w:val="uk-UA" w:eastAsia="en-US"/>
        </w:rPr>
        <w:t>.1</w:t>
      </w:r>
      <w:r w:rsidR="00F55880" w:rsidRPr="00015962">
        <w:rPr>
          <w:rFonts w:asciiTheme="majorBidi" w:eastAsiaTheme="minorHAnsi" w:hAnsiTheme="majorBidi" w:cstheme="majorBidi"/>
          <w:lang w:val="uk-UA" w:eastAsia="en-US"/>
        </w:rPr>
        <w:t>1</w:t>
      </w:r>
      <w:r w:rsidRPr="00015962">
        <w:rPr>
          <w:rFonts w:asciiTheme="majorBidi" w:eastAsiaTheme="minorHAnsi" w:hAnsiTheme="majorBidi" w:cstheme="majorBidi"/>
          <w:lang w:val="uk-UA" w:eastAsia="en-US"/>
        </w:rPr>
        <w:t>.202</w:t>
      </w:r>
      <w:r w:rsidR="00F55880" w:rsidRPr="00015962">
        <w:rPr>
          <w:rFonts w:asciiTheme="majorBidi" w:eastAsiaTheme="minorHAnsi" w:hAnsiTheme="majorBidi" w:cstheme="majorBidi"/>
          <w:lang w:val="uk-UA" w:eastAsia="en-US"/>
        </w:rPr>
        <w:t>3</w:t>
      </w:r>
      <w:r w:rsidRPr="00015962">
        <w:rPr>
          <w:rFonts w:asciiTheme="majorBidi" w:eastAsiaTheme="minorHAnsi" w:hAnsiTheme="majorBidi" w:cstheme="majorBidi"/>
          <w:lang w:val="uk-UA" w:eastAsia="en-US"/>
        </w:rPr>
        <w:t>).</w:t>
      </w:r>
    </w:p>
    <w:p w:rsidR="00F55880" w:rsidRPr="00015962" w:rsidRDefault="00F55880" w:rsidP="00A1304F">
      <w:pPr>
        <w:autoSpaceDE w:val="0"/>
        <w:autoSpaceDN w:val="0"/>
        <w:spacing w:line="276" w:lineRule="auto"/>
        <w:ind w:right="-285" w:firstLine="709"/>
        <w:contextualSpacing/>
        <w:jc w:val="both"/>
        <w:rPr>
          <w:rFonts w:asciiTheme="majorBidi" w:eastAsiaTheme="minorHAnsi" w:hAnsiTheme="majorBidi" w:cstheme="majorBidi"/>
          <w:lang w:val="uk-UA" w:eastAsia="en-US"/>
        </w:rPr>
      </w:pP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Рибікова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 xml:space="preserve"> Г.</w:t>
      </w:r>
      <w:r w:rsidR="00173968" w:rsidRPr="00015962">
        <w:rPr>
          <w:rFonts w:asciiTheme="majorBidi" w:eastAsiaTheme="minorHAnsi" w:hAnsiTheme="majorBidi" w:cstheme="majorBidi"/>
          <w:lang w:val="uk-UA" w:eastAsia="en-US"/>
        </w:rPr>
        <w:t> </w:t>
      </w:r>
      <w:r w:rsidRPr="00015962">
        <w:rPr>
          <w:rFonts w:asciiTheme="majorBidi" w:eastAsiaTheme="minorHAnsi" w:hAnsiTheme="majorBidi" w:cstheme="majorBidi"/>
          <w:lang w:val="uk-UA" w:eastAsia="en-US"/>
        </w:rPr>
        <w:t>В. Правова експертиза нормативно-правових актів в Україні</w:t>
      </w:r>
      <w:r w:rsidR="00807252">
        <w:rPr>
          <w:rFonts w:asciiTheme="majorBidi" w:eastAsiaTheme="minorHAnsi" w:hAnsiTheme="majorBidi" w:cstheme="majorBidi"/>
          <w:lang w:val="uk-UA" w:eastAsia="en-US"/>
        </w:rPr>
        <w:t> 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: </w:t>
      </w: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автореф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 xml:space="preserve">. </w:t>
      </w: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дис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>.</w:t>
      </w:r>
      <w:r w:rsidR="00807252">
        <w:rPr>
          <w:rFonts w:asciiTheme="majorBidi" w:eastAsiaTheme="minorHAnsi" w:hAnsiTheme="majorBidi" w:cstheme="majorBidi"/>
          <w:lang w:val="uk-UA" w:eastAsia="en-US"/>
        </w:rPr>
        <w:t> 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… </w:t>
      </w: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канд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 xml:space="preserve">. </w:t>
      </w: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юрид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>. наук: 12.00.01. Київ, 2017. 230 с.</w:t>
      </w:r>
    </w:p>
    <w:p w:rsidR="00F55880" w:rsidRPr="00015962" w:rsidRDefault="00F55880" w:rsidP="00F55880">
      <w:pPr>
        <w:autoSpaceDE w:val="0"/>
        <w:autoSpaceDN w:val="0"/>
        <w:adjustRightInd w:val="0"/>
        <w:spacing w:line="276" w:lineRule="auto"/>
        <w:ind w:right="-284" w:firstLine="709"/>
        <w:contextualSpacing/>
        <w:jc w:val="both"/>
        <w:rPr>
          <w:rFonts w:asciiTheme="majorBidi" w:hAnsiTheme="majorBidi" w:cstheme="majorBidi"/>
          <w:color w:val="000000"/>
          <w:lang w:val="uk-UA"/>
        </w:rPr>
      </w:pPr>
      <w:r w:rsidRPr="00015962">
        <w:rPr>
          <w:rFonts w:asciiTheme="majorBidi" w:hAnsiTheme="majorBidi" w:cstheme="majorBidi"/>
          <w:color w:val="000000"/>
          <w:lang w:val="uk-UA"/>
        </w:rPr>
        <w:t xml:space="preserve">Савенко М. Д. Міжнародне право в національній правовій системі за основним законом України. </w:t>
      </w:r>
      <w:r w:rsidRPr="00015962">
        <w:rPr>
          <w:rFonts w:asciiTheme="majorBidi" w:hAnsiTheme="majorBidi" w:cstheme="majorBidi"/>
          <w:i/>
          <w:color w:val="000000"/>
          <w:lang w:val="uk-UA"/>
        </w:rPr>
        <w:t xml:space="preserve">Наукові записки </w:t>
      </w:r>
      <w:proofErr w:type="spellStart"/>
      <w:r w:rsidRPr="00015962">
        <w:rPr>
          <w:rFonts w:asciiTheme="majorBidi" w:hAnsiTheme="majorBidi" w:cstheme="majorBidi"/>
          <w:i/>
          <w:color w:val="000000"/>
          <w:lang w:val="uk-UA"/>
        </w:rPr>
        <w:t>НаУКМА</w:t>
      </w:r>
      <w:proofErr w:type="spellEnd"/>
      <w:r w:rsidRPr="00015962">
        <w:rPr>
          <w:rFonts w:asciiTheme="majorBidi" w:hAnsiTheme="majorBidi" w:cstheme="majorBidi"/>
          <w:i/>
          <w:color w:val="000000"/>
          <w:lang w:val="uk-UA"/>
        </w:rPr>
        <w:t xml:space="preserve">. Юридичні науки. </w:t>
      </w:r>
      <w:r w:rsidRPr="00015962">
        <w:rPr>
          <w:rFonts w:asciiTheme="majorBidi" w:hAnsiTheme="majorBidi" w:cstheme="majorBidi"/>
          <w:color w:val="000000"/>
          <w:lang w:val="uk-UA"/>
        </w:rPr>
        <w:t>2016. Т. 181. С. 11</w:t>
      </w:r>
      <w:r w:rsidRPr="00015962">
        <w:rPr>
          <w:rFonts w:asciiTheme="majorBidi" w:hAnsiTheme="majorBidi" w:cstheme="majorBidi"/>
          <w:lang w:val="uk-UA"/>
        </w:rPr>
        <w:t>–</w:t>
      </w:r>
      <w:r w:rsidRPr="00015962">
        <w:rPr>
          <w:rFonts w:asciiTheme="majorBidi" w:hAnsiTheme="majorBidi" w:cstheme="majorBidi"/>
          <w:color w:val="000000"/>
          <w:lang w:val="uk-UA"/>
        </w:rPr>
        <w:t>17.</w:t>
      </w:r>
    </w:p>
    <w:p w:rsidR="00E27637" w:rsidRPr="00015962" w:rsidRDefault="008761DE" w:rsidP="006F773A">
      <w:pPr>
        <w:autoSpaceDE w:val="0"/>
        <w:autoSpaceDN w:val="0"/>
        <w:spacing w:line="276" w:lineRule="auto"/>
        <w:ind w:right="-285" w:firstLine="709"/>
        <w:contextualSpacing/>
        <w:jc w:val="both"/>
        <w:rPr>
          <w:rFonts w:asciiTheme="majorBidi" w:eastAsiaTheme="minorHAnsi" w:hAnsiTheme="majorBidi" w:cstheme="majorBidi"/>
          <w:lang w:val="uk-UA" w:eastAsia="en-US"/>
        </w:rPr>
      </w:pPr>
      <w:r w:rsidRPr="00015962">
        <w:rPr>
          <w:rFonts w:asciiTheme="majorBidi" w:eastAsiaTheme="minorHAnsi" w:hAnsiTheme="majorBidi" w:cstheme="majorBidi"/>
          <w:lang w:val="uk-UA" w:eastAsia="en-US"/>
        </w:rPr>
        <w:t>Степанова С.</w:t>
      </w:r>
      <w:r w:rsidR="00457E64" w:rsidRPr="00015962">
        <w:rPr>
          <w:rFonts w:asciiTheme="majorBidi" w:eastAsiaTheme="minorHAnsi" w:hAnsiTheme="majorBidi" w:cstheme="majorBidi"/>
          <w:lang w:val="uk-UA" w:eastAsia="en-US"/>
        </w:rPr>
        <w:t> 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В. Проблеми застосування Конвенції про захист прав людини і основоположних свобод та практики Європейського суду з прав людини. </w:t>
      </w:r>
      <w:r w:rsidRPr="00015962">
        <w:rPr>
          <w:rFonts w:asciiTheme="majorBidi" w:eastAsiaTheme="minorHAnsi" w:hAnsiTheme="majorBidi" w:cstheme="majorBidi"/>
          <w:i/>
          <w:lang w:val="uk-UA" w:eastAsia="en-US"/>
        </w:rPr>
        <w:t xml:space="preserve">Вісник Маріупольського державного університету. Серія Право. </w:t>
      </w:r>
      <w:r w:rsidRPr="00015962">
        <w:rPr>
          <w:rFonts w:asciiTheme="majorBidi" w:eastAsiaTheme="minorHAnsi" w:hAnsiTheme="majorBidi" w:cstheme="majorBidi"/>
          <w:lang w:val="uk-UA" w:eastAsia="en-US"/>
        </w:rPr>
        <w:t xml:space="preserve">2015. </w:t>
      </w:r>
      <w:proofErr w:type="spellStart"/>
      <w:r w:rsidRPr="00015962">
        <w:rPr>
          <w:rFonts w:asciiTheme="majorBidi" w:eastAsiaTheme="minorHAnsi" w:hAnsiTheme="majorBidi" w:cstheme="majorBidi"/>
          <w:lang w:val="uk-UA" w:eastAsia="en-US"/>
        </w:rPr>
        <w:t>Вип</w:t>
      </w:r>
      <w:proofErr w:type="spellEnd"/>
      <w:r w:rsidRPr="00015962">
        <w:rPr>
          <w:rFonts w:asciiTheme="majorBidi" w:eastAsiaTheme="minorHAnsi" w:hAnsiTheme="majorBidi" w:cstheme="majorBidi"/>
          <w:lang w:val="uk-UA" w:eastAsia="en-US"/>
        </w:rPr>
        <w:t>.</w:t>
      </w:r>
      <w:r w:rsidR="0079030C" w:rsidRPr="00015962">
        <w:rPr>
          <w:rFonts w:asciiTheme="majorBidi" w:eastAsiaTheme="minorHAnsi" w:hAnsiTheme="majorBidi" w:cstheme="majorBidi"/>
          <w:lang w:val="uk-UA" w:eastAsia="en-US"/>
        </w:rPr>
        <w:t xml:space="preserve"> </w:t>
      </w:r>
      <w:r w:rsidRPr="00015962">
        <w:rPr>
          <w:rFonts w:asciiTheme="majorBidi" w:eastAsiaTheme="minorHAnsi" w:hAnsiTheme="majorBidi" w:cstheme="majorBidi"/>
          <w:lang w:val="uk-UA" w:eastAsia="en-US"/>
        </w:rPr>
        <w:t>9-10. С. 52</w:t>
      </w:r>
      <w:r w:rsidR="0079030C" w:rsidRPr="00015962">
        <w:rPr>
          <w:rFonts w:asciiTheme="majorBidi" w:hAnsiTheme="majorBidi" w:cstheme="majorBidi"/>
          <w:lang w:val="uk-UA"/>
        </w:rPr>
        <w:t>–</w:t>
      </w:r>
      <w:r w:rsidRPr="00015962">
        <w:rPr>
          <w:rFonts w:asciiTheme="majorBidi" w:eastAsiaTheme="minorHAnsi" w:hAnsiTheme="majorBidi" w:cstheme="majorBidi"/>
          <w:lang w:val="uk-UA" w:eastAsia="en-US"/>
        </w:rPr>
        <w:t>62.</w:t>
      </w:r>
    </w:p>
    <w:p w:rsidR="003455DD" w:rsidRDefault="003455DD" w:rsidP="00F55880">
      <w:pPr>
        <w:autoSpaceDE w:val="0"/>
        <w:autoSpaceDN w:val="0"/>
        <w:adjustRightInd w:val="0"/>
        <w:spacing w:line="276" w:lineRule="auto"/>
        <w:ind w:right="-284" w:firstLine="709"/>
        <w:contextualSpacing/>
        <w:jc w:val="both"/>
        <w:rPr>
          <w:rFonts w:asciiTheme="majorBidi" w:eastAsiaTheme="minorHAnsi" w:hAnsiTheme="majorBidi" w:cstheme="majorBidi"/>
          <w:lang w:val="uk-UA" w:eastAsia="en-US"/>
        </w:rPr>
      </w:pPr>
    </w:p>
    <w:p w:rsidR="00FF5A6C" w:rsidRPr="00015962" w:rsidRDefault="00FF5A6C" w:rsidP="00F55880">
      <w:pPr>
        <w:autoSpaceDE w:val="0"/>
        <w:autoSpaceDN w:val="0"/>
        <w:adjustRightInd w:val="0"/>
        <w:spacing w:line="276" w:lineRule="auto"/>
        <w:ind w:right="-284" w:firstLine="709"/>
        <w:contextualSpacing/>
        <w:jc w:val="both"/>
        <w:rPr>
          <w:rFonts w:asciiTheme="majorBidi" w:eastAsiaTheme="minorHAnsi" w:hAnsiTheme="majorBidi" w:cstheme="majorBidi"/>
          <w:lang w:val="uk-UA" w:eastAsia="en-US"/>
        </w:rPr>
      </w:pPr>
    </w:p>
    <w:sectPr w:rsidR="00FF5A6C" w:rsidRPr="00015962" w:rsidSect="00A46ADE">
      <w:headerReference w:type="defaul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538" w:rsidRDefault="00E07538" w:rsidP="00FD0EEE">
      <w:r>
        <w:separator/>
      </w:r>
    </w:p>
  </w:endnote>
  <w:endnote w:type="continuationSeparator" w:id="0">
    <w:p w:rsidR="00E07538" w:rsidRDefault="00E07538" w:rsidP="00FD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746" w:rsidRDefault="00CE2746" w:rsidP="00D6694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538" w:rsidRDefault="00E07538" w:rsidP="00FD0EEE">
      <w:r>
        <w:separator/>
      </w:r>
    </w:p>
  </w:footnote>
  <w:footnote w:type="continuationSeparator" w:id="0">
    <w:p w:rsidR="00E07538" w:rsidRDefault="00E07538" w:rsidP="00FD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746" w:rsidRPr="00823379" w:rsidRDefault="00CE2746">
    <w:pPr>
      <w:pStyle w:val="a4"/>
      <w:jc w:val="right"/>
      <w:rPr>
        <w:sz w:val="28"/>
        <w:szCs w:val="28"/>
      </w:rPr>
    </w:pPr>
  </w:p>
  <w:p w:rsidR="00CE2746" w:rsidRPr="001D3A15" w:rsidRDefault="00CE2746" w:rsidP="001D3A1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A7B"/>
    <w:multiLevelType w:val="hybridMultilevel"/>
    <w:tmpl w:val="C0DC47DE"/>
    <w:lvl w:ilvl="0" w:tplc="FAB48542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08A659F"/>
    <w:multiLevelType w:val="hybridMultilevel"/>
    <w:tmpl w:val="9D787E44"/>
    <w:lvl w:ilvl="0" w:tplc="0419000F">
      <w:start w:val="1"/>
      <w:numFmt w:val="decimal"/>
      <w:lvlText w:val="%1."/>
      <w:lvlJc w:val="left"/>
      <w:pPr>
        <w:ind w:left="4969" w:hanging="360"/>
      </w:pPr>
    </w:lvl>
    <w:lvl w:ilvl="1" w:tplc="04190019" w:tentative="1">
      <w:start w:val="1"/>
      <w:numFmt w:val="lowerLetter"/>
      <w:lvlText w:val="%2."/>
      <w:lvlJc w:val="left"/>
      <w:pPr>
        <w:ind w:left="5689" w:hanging="360"/>
      </w:pPr>
    </w:lvl>
    <w:lvl w:ilvl="2" w:tplc="0419001B" w:tentative="1">
      <w:start w:val="1"/>
      <w:numFmt w:val="lowerRoman"/>
      <w:lvlText w:val="%3."/>
      <w:lvlJc w:val="right"/>
      <w:pPr>
        <w:ind w:left="6409" w:hanging="180"/>
      </w:pPr>
    </w:lvl>
    <w:lvl w:ilvl="3" w:tplc="0419000F" w:tentative="1">
      <w:start w:val="1"/>
      <w:numFmt w:val="decimal"/>
      <w:lvlText w:val="%4."/>
      <w:lvlJc w:val="left"/>
      <w:pPr>
        <w:ind w:left="7129" w:hanging="360"/>
      </w:pPr>
    </w:lvl>
    <w:lvl w:ilvl="4" w:tplc="04190019" w:tentative="1">
      <w:start w:val="1"/>
      <w:numFmt w:val="lowerLetter"/>
      <w:lvlText w:val="%5."/>
      <w:lvlJc w:val="left"/>
      <w:pPr>
        <w:ind w:left="7849" w:hanging="360"/>
      </w:pPr>
    </w:lvl>
    <w:lvl w:ilvl="5" w:tplc="0419001B" w:tentative="1">
      <w:start w:val="1"/>
      <w:numFmt w:val="lowerRoman"/>
      <w:lvlText w:val="%6."/>
      <w:lvlJc w:val="right"/>
      <w:pPr>
        <w:ind w:left="8569" w:hanging="180"/>
      </w:pPr>
    </w:lvl>
    <w:lvl w:ilvl="6" w:tplc="0419000F" w:tentative="1">
      <w:start w:val="1"/>
      <w:numFmt w:val="decimal"/>
      <w:lvlText w:val="%7."/>
      <w:lvlJc w:val="left"/>
      <w:pPr>
        <w:ind w:left="9289" w:hanging="360"/>
      </w:pPr>
    </w:lvl>
    <w:lvl w:ilvl="7" w:tplc="04190019" w:tentative="1">
      <w:start w:val="1"/>
      <w:numFmt w:val="lowerLetter"/>
      <w:lvlText w:val="%8."/>
      <w:lvlJc w:val="left"/>
      <w:pPr>
        <w:ind w:left="10009" w:hanging="360"/>
      </w:pPr>
    </w:lvl>
    <w:lvl w:ilvl="8" w:tplc="0419001B" w:tentative="1">
      <w:start w:val="1"/>
      <w:numFmt w:val="lowerRoman"/>
      <w:lvlText w:val="%9."/>
      <w:lvlJc w:val="right"/>
      <w:pPr>
        <w:ind w:left="10729" w:hanging="180"/>
      </w:pPr>
    </w:lvl>
  </w:abstractNum>
  <w:abstractNum w:abstractNumId="2" w15:restartNumberingAfterBreak="0">
    <w:nsid w:val="0133232F"/>
    <w:multiLevelType w:val="hybridMultilevel"/>
    <w:tmpl w:val="C28AB822"/>
    <w:lvl w:ilvl="0" w:tplc="67BE4D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9C302A"/>
    <w:multiLevelType w:val="multilevel"/>
    <w:tmpl w:val="02167D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0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8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0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2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01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408" w:hanging="2160"/>
      </w:pPr>
      <w:rPr>
        <w:rFonts w:hint="default"/>
        <w:color w:val="000000"/>
      </w:rPr>
    </w:lvl>
  </w:abstractNum>
  <w:abstractNum w:abstractNumId="4" w15:restartNumberingAfterBreak="0">
    <w:nsid w:val="131960DF"/>
    <w:multiLevelType w:val="hybridMultilevel"/>
    <w:tmpl w:val="43741CA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AB07C74"/>
    <w:multiLevelType w:val="hybridMultilevel"/>
    <w:tmpl w:val="A7FA98F8"/>
    <w:lvl w:ilvl="0" w:tplc="7238625A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0BB5781"/>
    <w:multiLevelType w:val="hybridMultilevel"/>
    <w:tmpl w:val="F6B2AE02"/>
    <w:lvl w:ilvl="0" w:tplc="393629A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11FB1"/>
    <w:multiLevelType w:val="hybridMultilevel"/>
    <w:tmpl w:val="BF6C2E30"/>
    <w:lvl w:ilvl="0" w:tplc="FD7AE33A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2A42685D"/>
    <w:multiLevelType w:val="hybridMultilevel"/>
    <w:tmpl w:val="87D45C9E"/>
    <w:lvl w:ilvl="0" w:tplc="8F22885A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32A47C55"/>
    <w:multiLevelType w:val="hybridMultilevel"/>
    <w:tmpl w:val="53925A0E"/>
    <w:lvl w:ilvl="0" w:tplc="9620CDB0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3C276902"/>
    <w:multiLevelType w:val="hybridMultilevel"/>
    <w:tmpl w:val="81C60790"/>
    <w:lvl w:ilvl="0" w:tplc="EF14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33379"/>
    <w:multiLevelType w:val="hybridMultilevel"/>
    <w:tmpl w:val="A96E774A"/>
    <w:lvl w:ilvl="0" w:tplc="53D0DEF2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420B51E1"/>
    <w:multiLevelType w:val="hybridMultilevel"/>
    <w:tmpl w:val="91C49898"/>
    <w:lvl w:ilvl="0" w:tplc="2A323AF8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10D5677"/>
    <w:multiLevelType w:val="hybridMultilevel"/>
    <w:tmpl w:val="95BE264E"/>
    <w:lvl w:ilvl="0" w:tplc="0682114A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A670A34"/>
    <w:multiLevelType w:val="hybridMultilevel"/>
    <w:tmpl w:val="DCEE3B66"/>
    <w:lvl w:ilvl="0" w:tplc="3314D9E6"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786265331">
    <w:abstractNumId w:val="1"/>
  </w:num>
  <w:num w:numId="2" w16cid:durableId="272329454">
    <w:abstractNumId w:val="6"/>
  </w:num>
  <w:num w:numId="3" w16cid:durableId="232086899">
    <w:abstractNumId w:val="4"/>
  </w:num>
  <w:num w:numId="4" w16cid:durableId="834958176">
    <w:abstractNumId w:val="3"/>
  </w:num>
  <w:num w:numId="5" w16cid:durableId="739599821">
    <w:abstractNumId w:val="2"/>
  </w:num>
  <w:num w:numId="6" w16cid:durableId="1397168987">
    <w:abstractNumId w:val="8"/>
  </w:num>
  <w:num w:numId="7" w16cid:durableId="633681818">
    <w:abstractNumId w:val="14"/>
  </w:num>
  <w:num w:numId="8" w16cid:durableId="617108872">
    <w:abstractNumId w:val="13"/>
  </w:num>
  <w:num w:numId="9" w16cid:durableId="1491023727">
    <w:abstractNumId w:val="7"/>
  </w:num>
  <w:num w:numId="10" w16cid:durableId="1171723680">
    <w:abstractNumId w:val="11"/>
  </w:num>
  <w:num w:numId="11" w16cid:durableId="1503622221">
    <w:abstractNumId w:val="12"/>
  </w:num>
  <w:num w:numId="12" w16cid:durableId="277111">
    <w:abstractNumId w:val="0"/>
  </w:num>
  <w:num w:numId="13" w16cid:durableId="274798682">
    <w:abstractNumId w:val="5"/>
  </w:num>
  <w:num w:numId="14" w16cid:durableId="677584827">
    <w:abstractNumId w:val="9"/>
  </w:num>
  <w:num w:numId="15" w16cid:durableId="3150330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B60"/>
    <w:rsid w:val="00001C7C"/>
    <w:rsid w:val="00001F5F"/>
    <w:rsid w:val="0000247B"/>
    <w:rsid w:val="00002838"/>
    <w:rsid w:val="00002A05"/>
    <w:rsid w:val="00003197"/>
    <w:rsid w:val="00003199"/>
    <w:rsid w:val="000032F0"/>
    <w:rsid w:val="000035A9"/>
    <w:rsid w:val="00003BB9"/>
    <w:rsid w:val="0000466E"/>
    <w:rsid w:val="00006D24"/>
    <w:rsid w:val="00006D3A"/>
    <w:rsid w:val="000111A0"/>
    <w:rsid w:val="000113D7"/>
    <w:rsid w:val="000119BA"/>
    <w:rsid w:val="00012A4F"/>
    <w:rsid w:val="000137AB"/>
    <w:rsid w:val="00014C17"/>
    <w:rsid w:val="000152AE"/>
    <w:rsid w:val="00015962"/>
    <w:rsid w:val="000179BC"/>
    <w:rsid w:val="000179D6"/>
    <w:rsid w:val="00020D1A"/>
    <w:rsid w:val="00020F9C"/>
    <w:rsid w:val="00023A9F"/>
    <w:rsid w:val="000255BB"/>
    <w:rsid w:val="00025BBB"/>
    <w:rsid w:val="000267CB"/>
    <w:rsid w:val="000273CB"/>
    <w:rsid w:val="00030887"/>
    <w:rsid w:val="000308B2"/>
    <w:rsid w:val="00032116"/>
    <w:rsid w:val="00032468"/>
    <w:rsid w:val="00033370"/>
    <w:rsid w:val="00034273"/>
    <w:rsid w:val="000343E9"/>
    <w:rsid w:val="00034452"/>
    <w:rsid w:val="00034790"/>
    <w:rsid w:val="0003516C"/>
    <w:rsid w:val="000352E3"/>
    <w:rsid w:val="00035704"/>
    <w:rsid w:val="00036AC8"/>
    <w:rsid w:val="00036ECB"/>
    <w:rsid w:val="00037262"/>
    <w:rsid w:val="000400F9"/>
    <w:rsid w:val="000409A5"/>
    <w:rsid w:val="00041648"/>
    <w:rsid w:val="00041F46"/>
    <w:rsid w:val="0004380D"/>
    <w:rsid w:val="00045514"/>
    <w:rsid w:val="000459C2"/>
    <w:rsid w:val="00045B8F"/>
    <w:rsid w:val="00045D2C"/>
    <w:rsid w:val="00046E00"/>
    <w:rsid w:val="00047297"/>
    <w:rsid w:val="00047FA9"/>
    <w:rsid w:val="00050C89"/>
    <w:rsid w:val="00051957"/>
    <w:rsid w:val="00052033"/>
    <w:rsid w:val="00053DF5"/>
    <w:rsid w:val="000557C7"/>
    <w:rsid w:val="00055872"/>
    <w:rsid w:val="000574DA"/>
    <w:rsid w:val="00061432"/>
    <w:rsid w:val="00063CF2"/>
    <w:rsid w:val="00063F42"/>
    <w:rsid w:val="000652C3"/>
    <w:rsid w:val="00065461"/>
    <w:rsid w:val="000660F5"/>
    <w:rsid w:val="00067CFE"/>
    <w:rsid w:val="00067FAB"/>
    <w:rsid w:val="00070386"/>
    <w:rsid w:val="00070745"/>
    <w:rsid w:val="00070CD0"/>
    <w:rsid w:val="00071AFF"/>
    <w:rsid w:val="00072283"/>
    <w:rsid w:val="00072D1B"/>
    <w:rsid w:val="000764BD"/>
    <w:rsid w:val="000804D7"/>
    <w:rsid w:val="000805D9"/>
    <w:rsid w:val="00081965"/>
    <w:rsid w:val="00084C1A"/>
    <w:rsid w:val="000858F4"/>
    <w:rsid w:val="00085CB0"/>
    <w:rsid w:val="000913B7"/>
    <w:rsid w:val="00091961"/>
    <w:rsid w:val="00092327"/>
    <w:rsid w:val="0009336A"/>
    <w:rsid w:val="00095F44"/>
    <w:rsid w:val="00096088"/>
    <w:rsid w:val="00096318"/>
    <w:rsid w:val="0009767B"/>
    <w:rsid w:val="000A0263"/>
    <w:rsid w:val="000A0B72"/>
    <w:rsid w:val="000A37AB"/>
    <w:rsid w:val="000A3A45"/>
    <w:rsid w:val="000A5F59"/>
    <w:rsid w:val="000A6321"/>
    <w:rsid w:val="000A76FF"/>
    <w:rsid w:val="000B07A3"/>
    <w:rsid w:val="000B0DD3"/>
    <w:rsid w:val="000B166B"/>
    <w:rsid w:val="000B1D95"/>
    <w:rsid w:val="000B2551"/>
    <w:rsid w:val="000B39E6"/>
    <w:rsid w:val="000B42A0"/>
    <w:rsid w:val="000B5648"/>
    <w:rsid w:val="000B5707"/>
    <w:rsid w:val="000B578C"/>
    <w:rsid w:val="000B5EC4"/>
    <w:rsid w:val="000B65FA"/>
    <w:rsid w:val="000B6BA8"/>
    <w:rsid w:val="000B75CF"/>
    <w:rsid w:val="000B76A3"/>
    <w:rsid w:val="000B7F45"/>
    <w:rsid w:val="000C1252"/>
    <w:rsid w:val="000C1441"/>
    <w:rsid w:val="000C1522"/>
    <w:rsid w:val="000C20E6"/>
    <w:rsid w:val="000C3E6E"/>
    <w:rsid w:val="000C405F"/>
    <w:rsid w:val="000C4670"/>
    <w:rsid w:val="000C4808"/>
    <w:rsid w:val="000C4B10"/>
    <w:rsid w:val="000C5198"/>
    <w:rsid w:val="000C5387"/>
    <w:rsid w:val="000C5763"/>
    <w:rsid w:val="000C5794"/>
    <w:rsid w:val="000C5923"/>
    <w:rsid w:val="000C5C5D"/>
    <w:rsid w:val="000C6559"/>
    <w:rsid w:val="000C7C7C"/>
    <w:rsid w:val="000D1930"/>
    <w:rsid w:val="000D1F42"/>
    <w:rsid w:val="000D3319"/>
    <w:rsid w:val="000D3961"/>
    <w:rsid w:val="000D3B92"/>
    <w:rsid w:val="000D3C9E"/>
    <w:rsid w:val="000D4CBC"/>
    <w:rsid w:val="000D765A"/>
    <w:rsid w:val="000E1208"/>
    <w:rsid w:val="000E1D38"/>
    <w:rsid w:val="000E215F"/>
    <w:rsid w:val="000E2FB7"/>
    <w:rsid w:val="000E4A37"/>
    <w:rsid w:val="000E5393"/>
    <w:rsid w:val="000E612D"/>
    <w:rsid w:val="000E61FD"/>
    <w:rsid w:val="000E7879"/>
    <w:rsid w:val="000E7B5B"/>
    <w:rsid w:val="000F05B3"/>
    <w:rsid w:val="000F0660"/>
    <w:rsid w:val="000F1610"/>
    <w:rsid w:val="000F3422"/>
    <w:rsid w:val="000F5107"/>
    <w:rsid w:val="000F53FF"/>
    <w:rsid w:val="000F5768"/>
    <w:rsid w:val="000F6603"/>
    <w:rsid w:val="000F6B84"/>
    <w:rsid w:val="000F74C6"/>
    <w:rsid w:val="00100D36"/>
    <w:rsid w:val="001015DA"/>
    <w:rsid w:val="00103189"/>
    <w:rsid w:val="00103F3D"/>
    <w:rsid w:val="0010650B"/>
    <w:rsid w:val="001078E7"/>
    <w:rsid w:val="0011024F"/>
    <w:rsid w:val="00110392"/>
    <w:rsid w:val="00110464"/>
    <w:rsid w:val="00110E2A"/>
    <w:rsid w:val="00111EBE"/>
    <w:rsid w:val="001159B5"/>
    <w:rsid w:val="00116B0E"/>
    <w:rsid w:val="00116F55"/>
    <w:rsid w:val="00117292"/>
    <w:rsid w:val="00120E38"/>
    <w:rsid w:val="00124223"/>
    <w:rsid w:val="00124932"/>
    <w:rsid w:val="00127762"/>
    <w:rsid w:val="00127F86"/>
    <w:rsid w:val="00130CD2"/>
    <w:rsid w:val="00131573"/>
    <w:rsid w:val="001327C7"/>
    <w:rsid w:val="00133FED"/>
    <w:rsid w:val="00136438"/>
    <w:rsid w:val="0013718B"/>
    <w:rsid w:val="0013760D"/>
    <w:rsid w:val="00137EAB"/>
    <w:rsid w:val="00141449"/>
    <w:rsid w:val="00141464"/>
    <w:rsid w:val="00141A8B"/>
    <w:rsid w:val="00141AD0"/>
    <w:rsid w:val="00143DF5"/>
    <w:rsid w:val="00143E4F"/>
    <w:rsid w:val="00144538"/>
    <w:rsid w:val="0014555D"/>
    <w:rsid w:val="00145753"/>
    <w:rsid w:val="00145BA1"/>
    <w:rsid w:val="00146C39"/>
    <w:rsid w:val="00146E4B"/>
    <w:rsid w:val="00146F3C"/>
    <w:rsid w:val="00147611"/>
    <w:rsid w:val="0014776D"/>
    <w:rsid w:val="001477B5"/>
    <w:rsid w:val="001510EA"/>
    <w:rsid w:val="00151C37"/>
    <w:rsid w:val="00152796"/>
    <w:rsid w:val="0015297A"/>
    <w:rsid w:val="0015431C"/>
    <w:rsid w:val="00154CF0"/>
    <w:rsid w:val="00155299"/>
    <w:rsid w:val="00155375"/>
    <w:rsid w:val="00156FE0"/>
    <w:rsid w:val="0015727D"/>
    <w:rsid w:val="001608B2"/>
    <w:rsid w:val="001632AD"/>
    <w:rsid w:val="00164A90"/>
    <w:rsid w:val="00164DF0"/>
    <w:rsid w:val="00165D9D"/>
    <w:rsid w:val="00167560"/>
    <w:rsid w:val="00167759"/>
    <w:rsid w:val="00167F2C"/>
    <w:rsid w:val="00170408"/>
    <w:rsid w:val="001732B3"/>
    <w:rsid w:val="00173968"/>
    <w:rsid w:val="001739A6"/>
    <w:rsid w:val="00174682"/>
    <w:rsid w:val="0017530E"/>
    <w:rsid w:val="001756EC"/>
    <w:rsid w:val="001762D7"/>
    <w:rsid w:val="001762DF"/>
    <w:rsid w:val="0017686D"/>
    <w:rsid w:val="00176E9E"/>
    <w:rsid w:val="0017706F"/>
    <w:rsid w:val="0017789D"/>
    <w:rsid w:val="00177D3A"/>
    <w:rsid w:val="00177D75"/>
    <w:rsid w:val="001814F8"/>
    <w:rsid w:val="001828BA"/>
    <w:rsid w:val="00183258"/>
    <w:rsid w:val="001841CA"/>
    <w:rsid w:val="001858D4"/>
    <w:rsid w:val="00185FD4"/>
    <w:rsid w:val="00186C13"/>
    <w:rsid w:val="001873F7"/>
    <w:rsid w:val="0018786F"/>
    <w:rsid w:val="00187DF8"/>
    <w:rsid w:val="00190044"/>
    <w:rsid w:val="00190740"/>
    <w:rsid w:val="001924BE"/>
    <w:rsid w:val="001936D1"/>
    <w:rsid w:val="00193C72"/>
    <w:rsid w:val="00193CE2"/>
    <w:rsid w:val="001958A5"/>
    <w:rsid w:val="00195ECA"/>
    <w:rsid w:val="00195ED9"/>
    <w:rsid w:val="001969C1"/>
    <w:rsid w:val="00197618"/>
    <w:rsid w:val="00197E92"/>
    <w:rsid w:val="001A1898"/>
    <w:rsid w:val="001A1CA5"/>
    <w:rsid w:val="001A293B"/>
    <w:rsid w:val="001A31EA"/>
    <w:rsid w:val="001A32A1"/>
    <w:rsid w:val="001A34D1"/>
    <w:rsid w:val="001A4579"/>
    <w:rsid w:val="001A4D56"/>
    <w:rsid w:val="001A527B"/>
    <w:rsid w:val="001A55A3"/>
    <w:rsid w:val="001A61A1"/>
    <w:rsid w:val="001A69EF"/>
    <w:rsid w:val="001A6D96"/>
    <w:rsid w:val="001A7933"/>
    <w:rsid w:val="001B04EC"/>
    <w:rsid w:val="001B0542"/>
    <w:rsid w:val="001B19AB"/>
    <w:rsid w:val="001B1DCD"/>
    <w:rsid w:val="001B54DA"/>
    <w:rsid w:val="001B6698"/>
    <w:rsid w:val="001B733F"/>
    <w:rsid w:val="001B775F"/>
    <w:rsid w:val="001C1807"/>
    <w:rsid w:val="001C665B"/>
    <w:rsid w:val="001C6929"/>
    <w:rsid w:val="001C73E5"/>
    <w:rsid w:val="001C7BA8"/>
    <w:rsid w:val="001D12FE"/>
    <w:rsid w:val="001D153A"/>
    <w:rsid w:val="001D3A15"/>
    <w:rsid w:val="001D3B60"/>
    <w:rsid w:val="001D3D02"/>
    <w:rsid w:val="001D4678"/>
    <w:rsid w:val="001D600C"/>
    <w:rsid w:val="001D6287"/>
    <w:rsid w:val="001D62B3"/>
    <w:rsid w:val="001E1F98"/>
    <w:rsid w:val="001E38CB"/>
    <w:rsid w:val="001E49F2"/>
    <w:rsid w:val="001E593C"/>
    <w:rsid w:val="001E6825"/>
    <w:rsid w:val="001E78DE"/>
    <w:rsid w:val="001F0502"/>
    <w:rsid w:val="001F0E88"/>
    <w:rsid w:val="001F12C2"/>
    <w:rsid w:val="001F1585"/>
    <w:rsid w:val="001F1D03"/>
    <w:rsid w:val="001F21DE"/>
    <w:rsid w:val="001F2954"/>
    <w:rsid w:val="001F2FBD"/>
    <w:rsid w:val="001F451A"/>
    <w:rsid w:val="001F525C"/>
    <w:rsid w:val="001F7EBB"/>
    <w:rsid w:val="0020032A"/>
    <w:rsid w:val="002005C3"/>
    <w:rsid w:val="0020147F"/>
    <w:rsid w:val="00202340"/>
    <w:rsid w:val="0020345E"/>
    <w:rsid w:val="002059F0"/>
    <w:rsid w:val="00205D8D"/>
    <w:rsid w:val="00205FC9"/>
    <w:rsid w:val="00206C23"/>
    <w:rsid w:val="00207042"/>
    <w:rsid w:val="00207FD4"/>
    <w:rsid w:val="002103AA"/>
    <w:rsid w:val="00212ABA"/>
    <w:rsid w:val="00212BC3"/>
    <w:rsid w:val="002130E5"/>
    <w:rsid w:val="0021344E"/>
    <w:rsid w:val="00213F53"/>
    <w:rsid w:val="002150E9"/>
    <w:rsid w:val="002159DD"/>
    <w:rsid w:val="00217435"/>
    <w:rsid w:val="00217A35"/>
    <w:rsid w:val="00220383"/>
    <w:rsid w:val="00220F87"/>
    <w:rsid w:val="00222052"/>
    <w:rsid w:val="00222EF7"/>
    <w:rsid w:val="00223F7C"/>
    <w:rsid w:val="00225CB6"/>
    <w:rsid w:val="00225F93"/>
    <w:rsid w:val="002264EC"/>
    <w:rsid w:val="00227814"/>
    <w:rsid w:val="00227B34"/>
    <w:rsid w:val="002303EB"/>
    <w:rsid w:val="0023118E"/>
    <w:rsid w:val="00231276"/>
    <w:rsid w:val="00231282"/>
    <w:rsid w:val="00232FEB"/>
    <w:rsid w:val="00234E57"/>
    <w:rsid w:val="00235159"/>
    <w:rsid w:val="00235A84"/>
    <w:rsid w:val="002360E3"/>
    <w:rsid w:val="002375D9"/>
    <w:rsid w:val="00237EF0"/>
    <w:rsid w:val="00240456"/>
    <w:rsid w:val="00241190"/>
    <w:rsid w:val="002433B1"/>
    <w:rsid w:val="00243D55"/>
    <w:rsid w:val="002448BB"/>
    <w:rsid w:val="002449BE"/>
    <w:rsid w:val="00244FAA"/>
    <w:rsid w:val="00245534"/>
    <w:rsid w:val="00251D26"/>
    <w:rsid w:val="0025296B"/>
    <w:rsid w:val="00252AE9"/>
    <w:rsid w:val="00252F26"/>
    <w:rsid w:val="00253D6C"/>
    <w:rsid w:val="00253FFA"/>
    <w:rsid w:val="00254A42"/>
    <w:rsid w:val="00255C8E"/>
    <w:rsid w:val="00255EC5"/>
    <w:rsid w:val="0025618F"/>
    <w:rsid w:val="0025632F"/>
    <w:rsid w:val="00256AC2"/>
    <w:rsid w:val="00256C39"/>
    <w:rsid w:val="00257494"/>
    <w:rsid w:val="00257AE7"/>
    <w:rsid w:val="00260656"/>
    <w:rsid w:val="00261D93"/>
    <w:rsid w:val="0026229F"/>
    <w:rsid w:val="00263263"/>
    <w:rsid w:val="002647F3"/>
    <w:rsid w:val="00265934"/>
    <w:rsid w:val="00266F45"/>
    <w:rsid w:val="002671B7"/>
    <w:rsid w:val="00270253"/>
    <w:rsid w:val="00270366"/>
    <w:rsid w:val="002713C7"/>
    <w:rsid w:val="002713DB"/>
    <w:rsid w:val="002726D9"/>
    <w:rsid w:val="002727D3"/>
    <w:rsid w:val="00272F1D"/>
    <w:rsid w:val="00273654"/>
    <w:rsid w:val="00275442"/>
    <w:rsid w:val="00275C0B"/>
    <w:rsid w:val="00276096"/>
    <w:rsid w:val="00276B74"/>
    <w:rsid w:val="00281660"/>
    <w:rsid w:val="00283091"/>
    <w:rsid w:val="00284C43"/>
    <w:rsid w:val="0028649E"/>
    <w:rsid w:val="00290A99"/>
    <w:rsid w:val="002927C3"/>
    <w:rsid w:val="00293CC1"/>
    <w:rsid w:val="002944CD"/>
    <w:rsid w:val="00296C92"/>
    <w:rsid w:val="002A1088"/>
    <w:rsid w:val="002A1308"/>
    <w:rsid w:val="002A18DA"/>
    <w:rsid w:val="002A2DD4"/>
    <w:rsid w:val="002A44E8"/>
    <w:rsid w:val="002A5235"/>
    <w:rsid w:val="002A5999"/>
    <w:rsid w:val="002A6004"/>
    <w:rsid w:val="002A64BB"/>
    <w:rsid w:val="002A6620"/>
    <w:rsid w:val="002A7B5A"/>
    <w:rsid w:val="002A7B77"/>
    <w:rsid w:val="002B0308"/>
    <w:rsid w:val="002B054A"/>
    <w:rsid w:val="002B077C"/>
    <w:rsid w:val="002B0913"/>
    <w:rsid w:val="002B2667"/>
    <w:rsid w:val="002B2956"/>
    <w:rsid w:val="002B3142"/>
    <w:rsid w:val="002B4661"/>
    <w:rsid w:val="002B6776"/>
    <w:rsid w:val="002B7DFC"/>
    <w:rsid w:val="002C0292"/>
    <w:rsid w:val="002C1B69"/>
    <w:rsid w:val="002C24B1"/>
    <w:rsid w:val="002C3710"/>
    <w:rsid w:val="002C3A94"/>
    <w:rsid w:val="002C3DFE"/>
    <w:rsid w:val="002C4727"/>
    <w:rsid w:val="002C4C42"/>
    <w:rsid w:val="002C5BD4"/>
    <w:rsid w:val="002C69EA"/>
    <w:rsid w:val="002C7216"/>
    <w:rsid w:val="002C739D"/>
    <w:rsid w:val="002D01A9"/>
    <w:rsid w:val="002D0F24"/>
    <w:rsid w:val="002D1D72"/>
    <w:rsid w:val="002D2699"/>
    <w:rsid w:val="002D57FB"/>
    <w:rsid w:val="002D5805"/>
    <w:rsid w:val="002D5E05"/>
    <w:rsid w:val="002D670D"/>
    <w:rsid w:val="002D700F"/>
    <w:rsid w:val="002D7469"/>
    <w:rsid w:val="002E02D2"/>
    <w:rsid w:val="002E067D"/>
    <w:rsid w:val="002E0FEB"/>
    <w:rsid w:val="002E1D37"/>
    <w:rsid w:val="002E21F2"/>
    <w:rsid w:val="002E31DE"/>
    <w:rsid w:val="002E3B78"/>
    <w:rsid w:val="002E7A0E"/>
    <w:rsid w:val="002F2942"/>
    <w:rsid w:val="002F2984"/>
    <w:rsid w:val="002F4F84"/>
    <w:rsid w:val="002F6000"/>
    <w:rsid w:val="002F7B48"/>
    <w:rsid w:val="00301B55"/>
    <w:rsid w:val="003020B7"/>
    <w:rsid w:val="003025D9"/>
    <w:rsid w:val="003030F9"/>
    <w:rsid w:val="00303B4D"/>
    <w:rsid w:val="00304C97"/>
    <w:rsid w:val="00304D9C"/>
    <w:rsid w:val="0030518E"/>
    <w:rsid w:val="00305FA2"/>
    <w:rsid w:val="00306077"/>
    <w:rsid w:val="003060D9"/>
    <w:rsid w:val="003102A5"/>
    <w:rsid w:val="00311E1A"/>
    <w:rsid w:val="0031240A"/>
    <w:rsid w:val="00313008"/>
    <w:rsid w:val="00317194"/>
    <w:rsid w:val="0032069B"/>
    <w:rsid w:val="0032159E"/>
    <w:rsid w:val="00321B12"/>
    <w:rsid w:val="003220DB"/>
    <w:rsid w:val="0032472E"/>
    <w:rsid w:val="00324E5E"/>
    <w:rsid w:val="00325AF9"/>
    <w:rsid w:val="00325E1F"/>
    <w:rsid w:val="00326590"/>
    <w:rsid w:val="003274DA"/>
    <w:rsid w:val="00327FD7"/>
    <w:rsid w:val="003303CB"/>
    <w:rsid w:val="00330459"/>
    <w:rsid w:val="003305FA"/>
    <w:rsid w:val="0033201D"/>
    <w:rsid w:val="00333F05"/>
    <w:rsid w:val="0033493D"/>
    <w:rsid w:val="00334DB3"/>
    <w:rsid w:val="003351FC"/>
    <w:rsid w:val="00336D5D"/>
    <w:rsid w:val="00336F73"/>
    <w:rsid w:val="00337402"/>
    <w:rsid w:val="00337574"/>
    <w:rsid w:val="00341752"/>
    <w:rsid w:val="003422D6"/>
    <w:rsid w:val="00344745"/>
    <w:rsid w:val="003455DD"/>
    <w:rsid w:val="00345A84"/>
    <w:rsid w:val="003500E5"/>
    <w:rsid w:val="0035062F"/>
    <w:rsid w:val="0035086D"/>
    <w:rsid w:val="003516F7"/>
    <w:rsid w:val="00352FB8"/>
    <w:rsid w:val="00353163"/>
    <w:rsid w:val="00353D01"/>
    <w:rsid w:val="0035458D"/>
    <w:rsid w:val="003548F8"/>
    <w:rsid w:val="00354A33"/>
    <w:rsid w:val="00356722"/>
    <w:rsid w:val="0035676D"/>
    <w:rsid w:val="00356830"/>
    <w:rsid w:val="003600D2"/>
    <w:rsid w:val="0036020D"/>
    <w:rsid w:val="00360F67"/>
    <w:rsid w:val="00361A36"/>
    <w:rsid w:val="00362DAC"/>
    <w:rsid w:val="00362F60"/>
    <w:rsid w:val="003630B3"/>
    <w:rsid w:val="00363B92"/>
    <w:rsid w:val="00365D1A"/>
    <w:rsid w:val="00366147"/>
    <w:rsid w:val="00370009"/>
    <w:rsid w:val="00370D11"/>
    <w:rsid w:val="00371EC5"/>
    <w:rsid w:val="00371F90"/>
    <w:rsid w:val="00371FD2"/>
    <w:rsid w:val="00372BED"/>
    <w:rsid w:val="00372D37"/>
    <w:rsid w:val="0037392D"/>
    <w:rsid w:val="003748D9"/>
    <w:rsid w:val="003759DB"/>
    <w:rsid w:val="00376B9D"/>
    <w:rsid w:val="00376C98"/>
    <w:rsid w:val="003777F7"/>
    <w:rsid w:val="00377AD2"/>
    <w:rsid w:val="00377B42"/>
    <w:rsid w:val="003813E6"/>
    <w:rsid w:val="003822BB"/>
    <w:rsid w:val="00383336"/>
    <w:rsid w:val="00383359"/>
    <w:rsid w:val="00383D73"/>
    <w:rsid w:val="003849A8"/>
    <w:rsid w:val="00385764"/>
    <w:rsid w:val="0038609F"/>
    <w:rsid w:val="00386329"/>
    <w:rsid w:val="003863A5"/>
    <w:rsid w:val="003864D4"/>
    <w:rsid w:val="003866BE"/>
    <w:rsid w:val="00387B68"/>
    <w:rsid w:val="00390204"/>
    <w:rsid w:val="00390A6A"/>
    <w:rsid w:val="00390E3A"/>
    <w:rsid w:val="00392100"/>
    <w:rsid w:val="00392641"/>
    <w:rsid w:val="003927CE"/>
    <w:rsid w:val="00392F0A"/>
    <w:rsid w:val="003932C2"/>
    <w:rsid w:val="00393B07"/>
    <w:rsid w:val="0039590D"/>
    <w:rsid w:val="003968EE"/>
    <w:rsid w:val="003971FF"/>
    <w:rsid w:val="0039740E"/>
    <w:rsid w:val="003978B4"/>
    <w:rsid w:val="00397EB7"/>
    <w:rsid w:val="003A0A44"/>
    <w:rsid w:val="003A1D7D"/>
    <w:rsid w:val="003A2922"/>
    <w:rsid w:val="003A2E48"/>
    <w:rsid w:val="003A3551"/>
    <w:rsid w:val="003A3DE6"/>
    <w:rsid w:val="003A5DB8"/>
    <w:rsid w:val="003A6563"/>
    <w:rsid w:val="003A7260"/>
    <w:rsid w:val="003B0BD2"/>
    <w:rsid w:val="003B0F62"/>
    <w:rsid w:val="003B20C6"/>
    <w:rsid w:val="003B2F8E"/>
    <w:rsid w:val="003B384F"/>
    <w:rsid w:val="003B3A7B"/>
    <w:rsid w:val="003B3DAD"/>
    <w:rsid w:val="003B437B"/>
    <w:rsid w:val="003B58F9"/>
    <w:rsid w:val="003B6581"/>
    <w:rsid w:val="003B76EE"/>
    <w:rsid w:val="003C0531"/>
    <w:rsid w:val="003C1115"/>
    <w:rsid w:val="003C15A1"/>
    <w:rsid w:val="003C19F9"/>
    <w:rsid w:val="003C25D4"/>
    <w:rsid w:val="003C27D0"/>
    <w:rsid w:val="003C6B5F"/>
    <w:rsid w:val="003D1864"/>
    <w:rsid w:val="003D3137"/>
    <w:rsid w:val="003D3161"/>
    <w:rsid w:val="003D3941"/>
    <w:rsid w:val="003D495D"/>
    <w:rsid w:val="003D4CF1"/>
    <w:rsid w:val="003D772C"/>
    <w:rsid w:val="003E00A0"/>
    <w:rsid w:val="003E00E4"/>
    <w:rsid w:val="003E0E98"/>
    <w:rsid w:val="003E1943"/>
    <w:rsid w:val="003E1ACC"/>
    <w:rsid w:val="003E1DD6"/>
    <w:rsid w:val="003E27E9"/>
    <w:rsid w:val="003E3E5D"/>
    <w:rsid w:val="003E4406"/>
    <w:rsid w:val="003E4C5B"/>
    <w:rsid w:val="003E6DA4"/>
    <w:rsid w:val="003F241A"/>
    <w:rsid w:val="003F27B5"/>
    <w:rsid w:val="003F28E8"/>
    <w:rsid w:val="003F33CF"/>
    <w:rsid w:val="003F3FBE"/>
    <w:rsid w:val="003F6B62"/>
    <w:rsid w:val="00401B5C"/>
    <w:rsid w:val="004021D0"/>
    <w:rsid w:val="00402932"/>
    <w:rsid w:val="00403948"/>
    <w:rsid w:val="00406296"/>
    <w:rsid w:val="00406669"/>
    <w:rsid w:val="00406978"/>
    <w:rsid w:val="00406B47"/>
    <w:rsid w:val="00410528"/>
    <w:rsid w:val="004123DC"/>
    <w:rsid w:val="00412BE3"/>
    <w:rsid w:val="00413937"/>
    <w:rsid w:val="00414BEE"/>
    <w:rsid w:val="00414D80"/>
    <w:rsid w:val="00415CF2"/>
    <w:rsid w:val="0041673D"/>
    <w:rsid w:val="004202B4"/>
    <w:rsid w:val="0042078A"/>
    <w:rsid w:val="00421740"/>
    <w:rsid w:val="00421CC5"/>
    <w:rsid w:val="004231A6"/>
    <w:rsid w:val="00424586"/>
    <w:rsid w:val="00424858"/>
    <w:rsid w:val="00424E19"/>
    <w:rsid w:val="00425E0F"/>
    <w:rsid w:val="00425F05"/>
    <w:rsid w:val="004268C2"/>
    <w:rsid w:val="00426A79"/>
    <w:rsid w:val="00427C5F"/>
    <w:rsid w:val="00427EDB"/>
    <w:rsid w:val="00430C4D"/>
    <w:rsid w:val="00431B00"/>
    <w:rsid w:val="00431E94"/>
    <w:rsid w:val="00432404"/>
    <w:rsid w:val="00432A9A"/>
    <w:rsid w:val="00432BC8"/>
    <w:rsid w:val="0043400E"/>
    <w:rsid w:val="00435DE3"/>
    <w:rsid w:val="00440868"/>
    <w:rsid w:val="0044234E"/>
    <w:rsid w:val="00442AE4"/>
    <w:rsid w:val="00442D9D"/>
    <w:rsid w:val="00443F83"/>
    <w:rsid w:val="00443FAF"/>
    <w:rsid w:val="004454A2"/>
    <w:rsid w:val="00445709"/>
    <w:rsid w:val="00446F14"/>
    <w:rsid w:val="00447661"/>
    <w:rsid w:val="0044776D"/>
    <w:rsid w:val="00447E1C"/>
    <w:rsid w:val="00450266"/>
    <w:rsid w:val="0045029B"/>
    <w:rsid w:val="00451A01"/>
    <w:rsid w:val="00451AB0"/>
    <w:rsid w:val="00451C5A"/>
    <w:rsid w:val="00452337"/>
    <w:rsid w:val="0045318D"/>
    <w:rsid w:val="00453D14"/>
    <w:rsid w:val="0045409D"/>
    <w:rsid w:val="004545FE"/>
    <w:rsid w:val="00454B52"/>
    <w:rsid w:val="00455369"/>
    <w:rsid w:val="00455422"/>
    <w:rsid w:val="00455C59"/>
    <w:rsid w:val="00455E2A"/>
    <w:rsid w:val="00456343"/>
    <w:rsid w:val="004567BB"/>
    <w:rsid w:val="00457503"/>
    <w:rsid w:val="00457B95"/>
    <w:rsid w:val="00457C27"/>
    <w:rsid w:val="00457E64"/>
    <w:rsid w:val="0046038C"/>
    <w:rsid w:val="00461BEF"/>
    <w:rsid w:val="00461CD7"/>
    <w:rsid w:val="00462C84"/>
    <w:rsid w:val="00462DB1"/>
    <w:rsid w:val="004638D7"/>
    <w:rsid w:val="004643CB"/>
    <w:rsid w:val="004647BC"/>
    <w:rsid w:val="0046484C"/>
    <w:rsid w:val="00465F31"/>
    <w:rsid w:val="0046791C"/>
    <w:rsid w:val="00467FC2"/>
    <w:rsid w:val="004718CA"/>
    <w:rsid w:val="0047261D"/>
    <w:rsid w:val="0047308E"/>
    <w:rsid w:val="00480463"/>
    <w:rsid w:val="0048147C"/>
    <w:rsid w:val="00481BBC"/>
    <w:rsid w:val="00482E4C"/>
    <w:rsid w:val="00482EB6"/>
    <w:rsid w:val="00483451"/>
    <w:rsid w:val="00483DF8"/>
    <w:rsid w:val="0048601F"/>
    <w:rsid w:val="004864B7"/>
    <w:rsid w:val="00486855"/>
    <w:rsid w:val="00486D35"/>
    <w:rsid w:val="004874CE"/>
    <w:rsid w:val="00490370"/>
    <w:rsid w:val="004912BF"/>
    <w:rsid w:val="004917A2"/>
    <w:rsid w:val="00492803"/>
    <w:rsid w:val="004931B0"/>
    <w:rsid w:val="00494533"/>
    <w:rsid w:val="00494757"/>
    <w:rsid w:val="00494F41"/>
    <w:rsid w:val="004975E8"/>
    <w:rsid w:val="00497F23"/>
    <w:rsid w:val="004A0719"/>
    <w:rsid w:val="004A0F3C"/>
    <w:rsid w:val="004A23BE"/>
    <w:rsid w:val="004A25FA"/>
    <w:rsid w:val="004A2ABF"/>
    <w:rsid w:val="004A392C"/>
    <w:rsid w:val="004A41E9"/>
    <w:rsid w:val="004A460F"/>
    <w:rsid w:val="004A5717"/>
    <w:rsid w:val="004A591F"/>
    <w:rsid w:val="004A5E8F"/>
    <w:rsid w:val="004A5EE3"/>
    <w:rsid w:val="004A6129"/>
    <w:rsid w:val="004A6D8C"/>
    <w:rsid w:val="004A6E1B"/>
    <w:rsid w:val="004A7AB9"/>
    <w:rsid w:val="004A7AD3"/>
    <w:rsid w:val="004B13CF"/>
    <w:rsid w:val="004B2AD6"/>
    <w:rsid w:val="004B3856"/>
    <w:rsid w:val="004B3A0D"/>
    <w:rsid w:val="004B3AFF"/>
    <w:rsid w:val="004B3D61"/>
    <w:rsid w:val="004B6A46"/>
    <w:rsid w:val="004B7601"/>
    <w:rsid w:val="004B77D1"/>
    <w:rsid w:val="004B7D44"/>
    <w:rsid w:val="004B7EF9"/>
    <w:rsid w:val="004B7F45"/>
    <w:rsid w:val="004C1180"/>
    <w:rsid w:val="004C1308"/>
    <w:rsid w:val="004C1BFE"/>
    <w:rsid w:val="004C2B18"/>
    <w:rsid w:val="004C2F58"/>
    <w:rsid w:val="004C354F"/>
    <w:rsid w:val="004C3B8B"/>
    <w:rsid w:val="004C3F34"/>
    <w:rsid w:val="004C473F"/>
    <w:rsid w:val="004C5490"/>
    <w:rsid w:val="004C66BA"/>
    <w:rsid w:val="004C66DE"/>
    <w:rsid w:val="004C6E81"/>
    <w:rsid w:val="004C7D4E"/>
    <w:rsid w:val="004D0A7F"/>
    <w:rsid w:val="004D0D7F"/>
    <w:rsid w:val="004D1661"/>
    <w:rsid w:val="004D1E52"/>
    <w:rsid w:val="004D30DE"/>
    <w:rsid w:val="004D3125"/>
    <w:rsid w:val="004D348B"/>
    <w:rsid w:val="004D4F51"/>
    <w:rsid w:val="004D6246"/>
    <w:rsid w:val="004D6A53"/>
    <w:rsid w:val="004D6C4B"/>
    <w:rsid w:val="004E0A96"/>
    <w:rsid w:val="004E1EF7"/>
    <w:rsid w:val="004E32F2"/>
    <w:rsid w:val="004E370E"/>
    <w:rsid w:val="004E5113"/>
    <w:rsid w:val="004E528E"/>
    <w:rsid w:val="004E55A1"/>
    <w:rsid w:val="004E6F06"/>
    <w:rsid w:val="004F01D6"/>
    <w:rsid w:val="004F0332"/>
    <w:rsid w:val="004F0C72"/>
    <w:rsid w:val="004F1848"/>
    <w:rsid w:val="004F2822"/>
    <w:rsid w:val="004F2920"/>
    <w:rsid w:val="004F2B0B"/>
    <w:rsid w:val="004F3839"/>
    <w:rsid w:val="004F6673"/>
    <w:rsid w:val="004F71CC"/>
    <w:rsid w:val="004F7870"/>
    <w:rsid w:val="004F7C43"/>
    <w:rsid w:val="005008F7"/>
    <w:rsid w:val="00500DC4"/>
    <w:rsid w:val="005021DE"/>
    <w:rsid w:val="00502440"/>
    <w:rsid w:val="005026FD"/>
    <w:rsid w:val="00502CCE"/>
    <w:rsid w:val="00503933"/>
    <w:rsid w:val="00503984"/>
    <w:rsid w:val="00503BAA"/>
    <w:rsid w:val="00504C3D"/>
    <w:rsid w:val="0050502D"/>
    <w:rsid w:val="00505B10"/>
    <w:rsid w:val="00506284"/>
    <w:rsid w:val="005078B8"/>
    <w:rsid w:val="00510540"/>
    <w:rsid w:val="005107D5"/>
    <w:rsid w:val="00510DDC"/>
    <w:rsid w:val="005116D4"/>
    <w:rsid w:val="00512355"/>
    <w:rsid w:val="005145CA"/>
    <w:rsid w:val="005147D2"/>
    <w:rsid w:val="00516C31"/>
    <w:rsid w:val="00517855"/>
    <w:rsid w:val="0052006E"/>
    <w:rsid w:val="00520BFE"/>
    <w:rsid w:val="00520D00"/>
    <w:rsid w:val="00521162"/>
    <w:rsid w:val="0052148F"/>
    <w:rsid w:val="005219AB"/>
    <w:rsid w:val="00521FC5"/>
    <w:rsid w:val="005226EF"/>
    <w:rsid w:val="00523723"/>
    <w:rsid w:val="00523C91"/>
    <w:rsid w:val="00524952"/>
    <w:rsid w:val="00524CED"/>
    <w:rsid w:val="005259E7"/>
    <w:rsid w:val="005267E6"/>
    <w:rsid w:val="005269F3"/>
    <w:rsid w:val="00526DA3"/>
    <w:rsid w:val="00526F4D"/>
    <w:rsid w:val="00530033"/>
    <w:rsid w:val="00530164"/>
    <w:rsid w:val="005321F3"/>
    <w:rsid w:val="00532CF0"/>
    <w:rsid w:val="00534457"/>
    <w:rsid w:val="00534622"/>
    <w:rsid w:val="00534652"/>
    <w:rsid w:val="00534AAC"/>
    <w:rsid w:val="00534E12"/>
    <w:rsid w:val="00535B33"/>
    <w:rsid w:val="00535BFD"/>
    <w:rsid w:val="00537194"/>
    <w:rsid w:val="00541066"/>
    <w:rsid w:val="00541EB1"/>
    <w:rsid w:val="00541EE6"/>
    <w:rsid w:val="00543291"/>
    <w:rsid w:val="005447E1"/>
    <w:rsid w:val="00544DAF"/>
    <w:rsid w:val="00545129"/>
    <w:rsid w:val="00545736"/>
    <w:rsid w:val="00545764"/>
    <w:rsid w:val="00545FCF"/>
    <w:rsid w:val="005461F1"/>
    <w:rsid w:val="00550172"/>
    <w:rsid w:val="00551864"/>
    <w:rsid w:val="005522D8"/>
    <w:rsid w:val="005524AE"/>
    <w:rsid w:val="00552901"/>
    <w:rsid w:val="005536CC"/>
    <w:rsid w:val="0055406A"/>
    <w:rsid w:val="005551A7"/>
    <w:rsid w:val="005565BE"/>
    <w:rsid w:val="00557B53"/>
    <w:rsid w:val="00557FB5"/>
    <w:rsid w:val="00560E37"/>
    <w:rsid w:val="0056212F"/>
    <w:rsid w:val="00563E74"/>
    <w:rsid w:val="0056490F"/>
    <w:rsid w:val="0056573D"/>
    <w:rsid w:val="005657CC"/>
    <w:rsid w:val="00565B0C"/>
    <w:rsid w:val="005662FC"/>
    <w:rsid w:val="00566445"/>
    <w:rsid w:val="00566472"/>
    <w:rsid w:val="00566A1D"/>
    <w:rsid w:val="00566D96"/>
    <w:rsid w:val="00566FF1"/>
    <w:rsid w:val="00570FA5"/>
    <w:rsid w:val="005717ED"/>
    <w:rsid w:val="00572557"/>
    <w:rsid w:val="00572A64"/>
    <w:rsid w:val="00573A75"/>
    <w:rsid w:val="005740F2"/>
    <w:rsid w:val="00575D19"/>
    <w:rsid w:val="00580818"/>
    <w:rsid w:val="00581176"/>
    <w:rsid w:val="00583D9F"/>
    <w:rsid w:val="00584D34"/>
    <w:rsid w:val="00585592"/>
    <w:rsid w:val="005859C4"/>
    <w:rsid w:val="0058749E"/>
    <w:rsid w:val="00587C1C"/>
    <w:rsid w:val="00587DEA"/>
    <w:rsid w:val="005903DB"/>
    <w:rsid w:val="005912D6"/>
    <w:rsid w:val="00592A04"/>
    <w:rsid w:val="00592CA0"/>
    <w:rsid w:val="00593E45"/>
    <w:rsid w:val="0059513D"/>
    <w:rsid w:val="00595409"/>
    <w:rsid w:val="00595F05"/>
    <w:rsid w:val="00596749"/>
    <w:rsid w:val="005973F1"/>
    <w:rsid w:val="005A02D7"/>
    <w:rsid w:val="005A073C"/>
    <w:rsid w:val="005A136C"/>
    <w:rsid w:val="005A2C30"/>
    <w:rsid w:val="005A3575"/>
    <w:rsid w:val="005A37AD"/>
    <w:rsid w:val="005A4F8A"/>
    <w:rsid w:val="005A7352"/>
    <w:rsid w:val="005A7BA7"/>
    <w:rsid w:val="005B0A38"/>
    <w:rsid w:val="005B17AB"/>
    <w:rsid w:val="005B1F9D"/>
    <w:rsid w:val="005B2208"/>
    <w:rsid w:val="005B3D64"/>
    <w:rsid w:val="005B4EBD"/>
    <w:rsid w:val="005B6722"/>
    <w:rsid w:val="005B6FE6"/>
    <w:rsid w:val="005B73F5"/>
    <w:rsid w:val="005B7E56"/>
    <w:rsid w:val="005C0B11"/>
    <w:rsid w:val="005C191D"/>
    <w:rsid w:val="005C2CDD"/>
    <w:rsid w:val="005C2FB3"/>
    <w:rsid w:val="005C3DAB"/>
    <w:rsid w:val="005C427B"/>
    <w:rsid w:val="005C4A47"/>
    <w:rsid w:val="005C5090"/>
    <w:rsid w:val="005C5C16"/>
    <w:rsid w:val="005C6052"/>
    <w:rsid w:val="005C6300"/>
    <w:rsid w:val="005C65CA"/>
    <w:rsid w:val="005D174B"/>
    <w:rsid w:val="005D3AC0"/>
    <w:rsid w:val="005D3C1D"/>
    <w:rsid w:val="005D3D4B"/>
    <w:rsid w:val="005D6C70"/>
    <w:rsid w:val="005D6CEC"/>
    <w:rsid w:val="005D71D5"/>
    <w:rsid w:val="005E10B1"/>
    <w:rsid w:val="005E1B41"/>
    <w:rsid w:val="005E4149"/>
    <w:rsid w:val="005E6358"/>
    <w:rsid w:val="005E77F6"/>
    <w:rsid w:val="005E79D9"/>
    <w:rsid w:val="005F11B0"/>
    <w:rsid w:val="005F528A"/>
    <w:rsid w:val="005F5478"/>
    <w:rsid w:val="005F6F13"/>
    <w:rsid w:val="005F7CD4"/>
    <w:rsid w:val="00600287"/>
    <w:rsid w:val="0060032C"/>
    <w:rsid w:val="00602C22"/>
    <w:rsid w:val="00602EF7"/>
    <w:rsid w:val="00603101"/>
    <w:rsid w:val="006034C6"/>
    <w:rsid w:val="00603CF1"/>
    <w:rsid w:val="00604BA1"/>
    <w:rsid w:val="00605145"/>
    <w:rsid w:val="0060597D"/>
    <w:rsid w:val="00605BF1"/>
    <w:rsid w:val="00606581"/>
    <w:rsid w:val="00607996"/>
    <w:rsid w:val="00611236"/>
    <w:rsid w:val="00611559"/>
    <w:rsid w:val="006115BB"/>
    <w:rsid w:val="00612117"/>
    <w:rsid w:val="006124AD"/>
    <w:rsid w:val="00612A64"/>
    <w:rsid w:val="00612F54"/>
    <w:rsid w:val="00613F85"/>
    <w:rsid w:val="00614085"/>
    <w:rsid w:val="00620023"/>
    <w:rsid w:val="006225C3"/>
    <w:rsid w:val="0062302C"/>
    <w:rsid w:val="006239AE"/>
    <w:rsid w:val="00626804"/>
    <w:rsid w:val="00627C1C"/>
    <w:rsid w:val="0063008E"/>
    <w:rsid w:val="006310E5"/>
    <w:rsid w:val="00631735"/>
    <w:rsid w:val="00631F2B"/>
    <w:rsid w:val="00632D60"/>
    <w:rsid w:val="006338EC"/>
    <w:rsid w:val="00634D34"/>
    <w:rsid w:val="00635053"/>
    <w:rsid w:val="006358B0"/>
    <w:rsid w:val="00636CEC"/>
    <w:rsid w:val="006402DA"/>
    <w:rsid w:val="00640FB3"/>
    <w:rsid w:val="00641E30"/>
    <w:rsid w:val="00643103"/>
    <w:rsid w:val="00643BE3"/>
    <w:rsid w:val="00643CB8"/>
    <w:rsid w:val="00644191"/>
    <w:rsid w:val="006460D3"/>
    <w:rsid w:val="00646ED2"/>
    <w:rsid w:val="006475BA"/>
    <w:rsid w:val="00647F19"/>
    <w:rsid w:val="00647FE2"/>
    <w:rsid w:val="006505DE"/>
    <w:rsid w:val="00653441"/>
    <w:rsid w:val="00654C8B"/>
    <w:rsid w:val="0065548E"/>
    <w:rsid w:val="00655CA3"/>
    <w:rsid w:val="00655FAC"/>
    <w:rsid w:val="0065678A"/>
    <w:rsid w:val="00656916"/>
    <w:rsid w:val="006577AF"/>
    <w:rsid w:val="00660821"/>
    <w:rsid w:val="006612BE"/>
    <w:rsid w:val="006619B6"/>
    <w:rsid w:val="00661C95"/>
    <w:rsid w:val="006621C6"/>
    <w:rsid w:val="006623EF"/>
    <w:rsid w:val="00662FA4"/>
    <w:rsid w:val="0066556A"/>
    <w:rsid w:val="006660C8"/>
    <w:rsid w:val="006666BA"/>
    <w:rsid w:val="00666707"/>
    <w:rsid w:val="00670337"/>
    <w:rsid w:val="00670D77"/>
    <w:rsid w:val="00670F3C"/>
    <w:rsid w:val="00671473"/>
    <w:rsid w:val="0067197F"/>
    <w:rsid w:val="0067304D"/>
    <w:rsid w:val="00674DD2"/>
    <w:rsid w:val="00675E62"/>
    <w:rsid w:val="00676994"/>
    <w:rsid w:val="00677314"/>
    <w:rsid w:val="00677439"/>
    <w:rsid w:val="0067752C"/>
    <w:rsid w:val="00677890"/>
    <w:rsid w:val="00677EBB"/>
    <w:rsid w:val="00681CB9"/>
    <w:rsid w:val="00681D25"/>
    <w:rsid w:val="00681FFF"/>
    <w:rsid w:val="00682741"/>
    <w:rsid w:val="00682E9D"/>
    <w:rsid w:val="00684DE3"/>
    <w:rsid w:val="00684FAF"/>
    <w:rsid w:val="0068685A"/>
    <w:rsid w:val="006901AD"/>
    <w:rsid w:val="006901E9"/>
    <w:rsid w:val="00690691"/>
    <w:rsid w:val="0069071E"/>
    <w:rsid w:val="00691191"/>
    <w:rsid w:val="00691967"/>
    <w:rsid w:val="006932BE"/>
    <w:rsid w:val="00693646"/>
    <w:rsid w:val="00694015"/>
    <w:rsid w:val="00694CF1"/>
    <w:rsid w:val="00695439"/>
    <w:rsid w:val="00695FE7"/>
    <w:rsid w:val="006961E7"/>
    <w:rsid w:val="00696541"/>
    <w:rsid w:val="006A0990"/>
    <w:rsid w:val="006A0C1E"/>
    <w:rsid w:val="006A21A8"/>
    <w:rsid w:val="006A2256"/>
    <w:rsid w:val="006A261D"/>
    <w:rsid w:val="006A2D63"/>
    <w:rsid w:val="006A32E6"/>
    <w:rsid w:val="006A3310"/>
    <w:rsid w:val="006A356A"/>
    <w:rsid w:val="006A3B93"/>
    <w:rsid w:val="006A4295"/>
    <w:rsid w:val="006A54CC"/>
    <w:rsid w:val="006A56F7"/>
    <w:rsid w:val="006A622C"/>
    <w:rsid w:val="006A7BE6"/>
    <w:rsid w:val="006A7ED9"/>
    <w:rsid w:val="006B0294"/>
    <w:rsid w:val="006B0AA2"/>
    <w:rsid w:val="006B201F"/>
    <w:rsid w:val="006B2154"/>
    <w:rsid w:val="006B26A3"/>
    <w:rsid w:val="006B3A48"/>
    <w:rsid w:val="006B4416"/>
    <w:rsid w:val="006B55BE"/>
    <w:rsid w:val="006B67A1"/>
    <w:rsid w:val="006B6967"/>
    <w:rsid w:val="006B6AF5"/>
    <w:rsid w:val="006B6DB8"/>
    <w:rsid w:val="006B7410"/>
    <w:rsid w:val="006C0077"/>
    <w:rsid w:val="006C05E3"/>
    <w:rsid w:val="006C12D0"/>
    <w:rsid w:val="006C48D7"/>
    <w:rsid w:val="006C4ECA"/>
    <w:rsid w:val="006C59E7"/>
    <w:rsid w:val="006C6F54"/>
    <w:rsid w:val="006C6F5E"/>
    <w:rsid w:val="006C749B"/>
    <w:rsid w:val="006C79E0"/>
    <w:rsid w:val="006D0324"/>
    <w:rsid w:val="006D0B28"/>
    <w:rsid w:val="006D2F6A"/>
    <w:rsid w:val="006D492B"/>
    <w:rsid w:val="006D5387"/>
    <w:rsid w:val="006D541C"/>
    <w:rsid w:val="006D6D4E"/>
    <w:rsid w:val="006D7148"/>
    <w:rsid w:val="006D71C3"/>
    <w:rsid w:val="006D740E"/>
    <w:rsid w:val="006E05C5"/>
    <w:rsid w:val="006E0910"/>
    <w:rsid w:val="006E1A27"/>
    <w:rsid w:val="006E2377"/>
    <w:rsid w:val="006E2716"/>
    <w:rsid w:val="006E3B82"/>
    <w:rsid w:val="006E41B0"/>
    <w:rsid w:val="006E5903"/>
    <w:rsid w:val="006E5960"/>
    <w:rsid w:val="006E5A4C"/>
    <w:rsid w:val="006E7C70"/>
    <w:rsid w:val="006E7EEC"/>
    <w:rsid w:val="006E7FA4"/>
    <w:rsid w:val="006F034E"/>
    <w:rsid w:val="006F12E2"/>
    <w:rsid w:val="006F1434"/>
    <w:rsid w:val="006F21FB"/>
    <w:rsid w:val="006F2CC1"/>
    <w:rsid w:val="006F310F"/>
    <w:rsid w:val="006F36F6"/>
    <w:rsid w:val="006F422E"/>
    <w:rsid w:val="006F4899"/>
    <w:rsid w:val="006F5B6A"/>
    <w:rsid w:val="006F5CCF"/>
    <w:rsid w:val="006F5D83"/>
    <w:rsid w:val="006F5E85"/>
    <w:rsid w:val="006F6565"/>
    <w:rsid w:val="006F6931"/>
    <w:rsid w:val="006F719D"/>
    <w:rsid w:val="006F773A"/>
    <w:rsid w:val="006F7FDA"/>
    <w:rsid w:val="00700423"/>
    <w:rsid w:val="00700962"/>
    <w:rsid w:val="0070153C"/>
    <w:rsid w:val="00701F3F"/>
    <w:rsid w:val="00702FB9"/>
    <w:rsid w:val="00703396"/>
    <w:rsid w:val="00703B2F"/>
    <w:rsid w:val="007055AF"/>
    <w:rsid w:val="00706265"/>
    <w:rsid w:val="00706459"/>
    <w:rsid w:val="00706621"/>
    <w:rsid w:val="00706C74"/>
    <w:rsid w:val="00707787"/>
    <w:rsid w:val="00710314"/>
    <w:rsid w:val="00710CAA"/>
    <w:rsid w:val="00712220"/>
    <w:rsid w:val="00713F87"/>
    <w:rsid w:val="00715A38"/>
    <w:rsid w:val="0071610B"/>
    <w:rsid w:val="00716662"/>
    <w:rsid w:val="00717677"/>
    <w:rsid w:val="007176AB"/>
    <w:rsid w:val="0072183B"/>
    <w:rsid w:val="00721919"/>
    <w:rsid w:val="00721CA3"/>
    <w:rsid w:val="00721CDA"/>
    <w:rsid w:val="00722815"/>
    <w:rsid w:val="007228CB"/>
    <w:rsid w:val="007231AC"/>
    <w:rsid w:val="00723712"/>
    <w:rsid w:val="0072381D"/>
    <w:rsid w:val="00723E85"/>
    <w:rsid w:val="00724840"/>
    <w:rsid w:val="00725935"/>
    <w:rsid w:val="00726224"/>
    <w:rsid w:val="007270F3"/>
    <w:rsid w:val="00731F2C"/>
    <w:rsid w:val="007332CB"/>
    <w:rsid w:val="00733714"/>
    <w:rsid w:val="00733F25"/>
    <w:rsid w:val="00735062"/>
    <w:rsid w:val="007350F0"/>
    <w:rsid w:val="0073616C"/>
    <w:rsid w:val="00736858"/>
    <w:rsid w:val="00737879"/>
    <w:rsid w:val="00737940"/>
    <w:rsid w:val="0074109B"/>
    <w:rsid w:val="007412DD"/>
    <w:rsid w:val="00741511"/>
    <w:rsid w:val="00741668"/>
    <w:rsid w:val="00741723"/>
    <w:rsid w:val="007418DC"/>
    <w:rsid w:val="00741B46"/>
    <w:rsid w:val="00741FED"/>
    <w:rsid w:val="00742723"/>
    <w:rsid w:val="00742754"/>
    <w:rsid w:val="00743889"/>
    <w:rsid w:val="007439B5"/>
    <w:rsid w:val="00744CED"/>
    <w:rsid w:val="00744EFF"/>
    <w:rsid w:val="00745483"/>
    <w:rsid w:val="00747685"/>
    <w:rsid w:val="00747CAB"/>
    <w:rsid w:val="0075052B"/>
    <w:rsid w:val="0075195E"/>
    <w:rsid w:val="00752EBA"/>
    <w:rsid w:val="00753051"/>
    <w:rsid w:val="007532B8"/>
    <w:rsid w:val="00754369"/>
    <w:rsid w:val="007545A8"/>
    <w:rsid w:val="00754A2A"/>
    <w:rsid w:val="00754D78"/>
    <w:rsid w:val="00755794"/>
    <w:rsid w:val="00755FD3"/>
    <w:rsid w:val="007577F5"/>
    <w:rsid w:val="0076017B"/>
    <w:rsid w:val="00762FA6"/>
    <w:rsid w:val="00763066"/>
    <w:rsid w:val="00763E9C"/>
    <w:rsid w:val="00765C6A"/>
    <w:rsid w:val="007664D3"/>
    <w:rsid w:val="00767FCC"/>
    <w:rsid w:val="007714A4"/>
    <w:rsid w:val="0077174B"/>
    <w:rsid w:val="00772CEC"/>
    <w:rsid w:val="00773112"/>
    <w:rsid w:val="007736B2"/>
    <w:rsid w:val="007739A6"/>
    <w:rsid w:val="007756C6"/>
    <w:rsid w:val="00775772"/>
    <w:rsid w:val="00775E23"/>
    <w:rsid w:val="00777979"/>
    <w:rsid w:val="00780569"/>
    <w:rsid w:val="00780BD2"/>
    <w:rsid w:val="007823B1"/>
    <w:rsid w:val="00782CB4"/>
    <w:rsid w:val="0078325B"/>
    <w:rsid w:val="00784CCF"/>
    <w:rsid w:val="00784EDD"/>
    <w:rsid w:val="00786412"/>
    <w:rsid w:val="00786E2B"/>
    <w:rsid w:val="00787053"/>
    <w:rsid w:val="00787569"/>
    <w:rsid w:val="007875BC"/>
    <w:rsid w:val="0079030C"/>
    <w:rsid w:val="00793373"/>
    <w:rsid w:val="00793E69"/>
    <w:rsid w:val="0079456C"/>
    <w:rsid w:val="007952A2"/>
    <w:rsid w:val="00795A40"/>
    <w:rsid w:val="00795B65"/>
    <w:rsid w:val="00796065"/>
    <w:rsid w:val="007A026B"/>
    <w:rsid w:val="007A31AC"/>
    <w:rsid w:val="007A3915"/>
    <w:rsid w:val="007A4333"/>
    <w:rsid w:val="007A5B08"/>
    <w:rsid w:val="007A5CD6"/>
    <w:rsid w:val="007A65F8"/>
    <w:rsid w:val="007A7996"/>
    <w:rsid w:val="007B0121"/>
    <w:rsid w:val="007B071B"/>
    <w:rsid w:val="007B1C0F"/>
    <w:rsid w:val="007B1C20"/>
    <w:rsid w:val="007B295E"/>
    <w:rsid w:val="007B2A8F"/>
    <w:rsid w:val="007B2D43"/>
    <w:rsid w:val="007B3224"/>
    <w:rsid w:val="007B3685"/>
    <w:rsid w:val="007B4C15"/>
    <w:rsid w:val="007B5A87"/>
    <w:rsid w:val="007B725A"/>
    <w:rsid w:val="007C0E11"/>
    <w:rsid w:val="007C10E2"/>
    <w:rsid w:val="007C19B8"/>
    <w:rsid w:val="007C3548"/>
    <w:rsid w:val="007C396F"/>
    <w:rsid w:val="007C39D8"/>
    <w:rsid w:val="007C51CB"/>
    <w:rsid w:val="007C52D0"/>
    <w:rsid w:val="007C6BD4"/>
    <w:rsid w:val="007D0984"/>
    <w:rsid w:val="007D1628"/>
    <w:rsid w:val="007D1CFE"/>
    <w:rsid w:val="007D2C0C"/>
    <w:rsid w:val="007D2CFF"/>
    <w:rsid w:val="007D2D37"/>
    <w:rsid w:val="007D3929"/>
    <w:rsid w:val="007D39D5"/>
    <w:rsid w:val="007D5416"/>
    <w:rsid w:val="007D730C"/>
    <w:rsid w:val="007E0BE4"/>
    <w:rsid w:val="007E1A90"/>
    <w:rsid w:val="007E1B27"/>
    <w:rsid w:val="007E1D1D"/>
    <w:rsid w:val="007E23E5"/>
    <w:rsid w:val="007E2DE6"/>
    <w:rsid w:val="007E410B"/>
    <w:rsid w:val="007E44ED"/>
    <w:rsid w:val="007E4D24"/>
    <w:rsid w:val="007E4FFB"/>
    <w:rsid w:val="007E512C"/>
    <w:rsid w:val="007E5BBC"/>
    <w:rsid w:val="007E5E94"/>
    <w:rsid w:val="007E62D6"/>
    <w:rsid w:val="007E6422"/>
    <w:rsid w:val="007E6FF2"/>
    <w:rsid w:val="007E7690"/>
    <w:rsid w:val="007E7723"/>
    <w:rsid w:val="007F1613"/>
    <w:rsid w:val="007F1A1F"/>
    <w:rsid w:val="007F2771"/>
    <w:rsid w:val="007F36BE"/>
    <w:rsid w:val="007F3A4C"/>
    <w:rsid w:val="007F42B8"/>
    <w:rsid w:val="007F61AE"/>
    <w:rsid w:val="007F6673"/>
    <w:rsid w:val="007F692B"/>
    <w:rsid w:val="007F7372"/>
    <w:rsid w:val="00801F25"/>
    <w:rsid w:val="00802344"/>
    <w:rsid w:val="0080264E"/>
    <w:rsid w:val="008028F9"/>
    <w:rsid w:val="00803E9F"/>
    <w:rsid w:val="00806531"/>
    <w:rsid w:val="008067F2"/>
    <w:rsid w:val="00807252"/>
    <w:rsid w:val="00807C51"/>
    <w:rsid w:val="00810064"/>
    <w:rsid w:val="0081091F"/>
    <w:rsid w:val="00812A63"/>
    <w:rsid w:val="00813388"/>
    <w:rsid w:val="0081346F"/>
    <w:rsid w:val="008153BA"/>
    <w:rsid w:val="00815FA2"/>
    <w:rsid w:val="008165B1"/>
    <w:rsid w:val="0081695B"/>
    <w:rsid w:val="00816E1F"/>
    <w:rsid w:val="0082010E"/>
    <w:rsid w:val="008206DF"/>
    <w:rsid w:val="00820E93"/>
    <w:rsid w:val="0082273B"/>
    <w:rsid w:val="00822911"/>
    <w:rsid w:val="0082303A"/>
    <w:rsid w:val="00823379"/>
    <w:rsid w:val="00823661"/>
    <w:rsid w:val="00823D28"/>
    <w:rsid w:val="00824467"/>
    <w:rsid w:val="00824E74"/>
    <w:rsid w:val="00825941"/>
    <w:rsid w:val="00826DA0"/>
    <w:rsid w:val="00827125"/>
    <w:rsid w:val="00827457"/>
    <w:rsid w:val="00827A01"/>
    <w:rsid w:val="00831203"/>
    <w:rsid w:val="0083139D"/>
    <w:rsid w:val="008325A0"/>
    <w:rsid w:val="008339AD"/>
    <w:rsid w:val="0083442C"/>
    <w:rsid w:val="008351C2"/>
    <w:rsid w:val="00836190"/>
    <w:rsid w:val="008363BB"/>
    <w:rsid w:val="00837722"/>
    <w:rsid w:val="00837BE8"/>
    <w:rsid w:val="00837EDC"/>
    <w:rsid w:val="008403E2"/>
    <w:rsid w:val="00841F17"/>
    <w:rsid w:val="0084378C"/>
    <w:rsid w:val="00843F98"/>
    <w:rsid w:val="00844BD7"/>
    <w:rsid w:val="008460B3"/>
    <w:rsid w:val="008461F8"/>
    <w:rsid w:val="0084648E"/>
    <w:rsid w:val="00846ACA"/>
    <w:rsid w:val="00847902"/>
    <w:rsid w:val="00847B47"/>
    <w:rsid w:val="00847EC4"/>
    <w:rsid w:val="00853440"/>
    <w:rsid w:val="0085531A"/>
    <w:rsid w:val="00855672"/>
    <w:rsid w:val="00856823"/>
    <w:rsid w:val="008571A4"/>
    <w:rsid w:val="00857D29"/>
    <w:rsid w:val="00860C4C"/>
    <w:rsid w:val="008623CD"/>
    <w:rsid w:val="00862F4B"/>
    <w:rsid w:val="00864432"/>
    <w:rsid w:val="00865700"/>
    <w:rsid w:val="00865CCA"/>
    <w:rsid w:val="0086743E"/>
    <w:rsid w:val="008701D8"/>
    <w:rsid w:val="00870EE0"/>
    <w:rsid w:val="00871C55"/>
    <w:rsid w:val="008739FF"/>
    <w:rsid w:val="008761DE"/>
    <w:rsid w:val="00876BC9"/>
    <w:rsid w:val="00876F88"/>
    <w:rsid w:val="0087756E"/>
    <w:rsid w:val="00880646"/>
    <w:rsid w:val="00881871"/>
    <w:rsid w:val="00881FEE"/>
    <w:rsid w:val="00882ACD"/>
    <w:rsid w:val="00882DF2"/>
    <w:rsid w:val="0088427E"/>
    <w:rsid w:val="00885CEA"/>
    <w:rsid w:val="00886B30"/>
    <w:rsid w:val="00887FF3"/>
    <w:rsid w:val="00890202"/>
    <w:rsid w:val="008915AC"/>
    <w:rsid w:val="00891847"/>
    <w:rsid w:val="00892668"/>
    <w:rsid w:val="00894818"/>
    <w:rsid w:val="008948B2"/>
    <w:rsid w:val="00895FB9"/>
    <w:rsid w:val="00896D51"/>
    <w:rsid w:val="00897C18"/>
    <w:rsid w:val="008A235C"/>
    <w:rsid w:val="008A38E2"/>
    <w:rsid w:val="008A4AC5"/>
    <w:rsid w:val="008A4ACE"/>
    <w:rsid w:val="008A5328"/>
    <w:rsid w:val="008A6DB7"/>
    <w:rsid w:val="008A7C66"/>
    <w:rsid w:val="008B0B83"/>
    <w:rsid w:val="008B1EBE"/>
    <w:rsid w:val="008B2971"/>
    <w:rsid w:val="008B2EEA"/>
    <w:rsid w:val="008B3B67"/>
    <w:rsid w:val="008B55E5"/>
    <w:rsid w:val="008B643C"/>
    <w:rsid w:val="008B6CBA"/>
    <w:rsid w:val="008B6F7B"/>
    <w:rsid w:val="008B773C"/>
    <w:rsid w:val="008B7FAB"/>
    <w:rsid w:val="008C0344"/>
    <w:rsid w:val="008C2BC7"/>
    <w:rsid w:val="008C2F9C"/>
    <w:rsid w:val="008C45CF"/>
    <w:rsid w:val="008C544B"/>
    <w:rsid w:val="008C6D40"/>
    <w:rsid w:val="008C6EB3"/>
    <w:rsid w:val="008D0146"/>
    <w:rsid w:val="008D0845"/>
    <w:rsid w:val="008D08A8"/>
    <w:rsid w:val="008D1433"/>
    <w:rsid w:val="008D16D5"/>
    <w:rsid w:val="008D4697"/>
    <w:rsid w:val="008D4858"/>
    <w:rsid w:val="008D5F4B"/>
    <w:rsid w:val="008D5F8F"/>
    <w:rsid w:val="008D601E"/>
    <w:rsid w:val="008D61F9"/>
    <w:rsid w:val="008D62B3"/>
    <w:rsid w:val="008D715C"/>
    <w:rsid w:val="008D7BFF"/>
    <w:rsid w:val="008D7C4F"/>
    <w:rsid w:val="008D7FF2"/>
    <w:rsid w:val="008E0194"/>
    <w:rsid w:val="008E11E1"/>
    <w:rsid w:val="008E2F32"/>
    <w:rsid w:val="008E3069"/>
    <w:rsid w:val="008E306B"/>
    <w:rsid w:val="008E3383"/>
    <w:rsid w:val="008E414E"/>
    <w:rsid w:val="008E4579"/>
    <w:rsid w:val="008E5694"/>
    <w:rsid w:val="008E596B"/>
    <w:rsid w:val="008E6F22"/>
    <w:rsid w:val="008E7077"/>
    <w:rsid w:val="008E750F"/>
    <w:rsid w:val="008E7AB5"/>
    <w:rsid w:val="008E7DB7"/>
    <w:rsid w:val="008F3275"/>
    <w:rsid w:val="008F571E"/>
    <w:rsid w:val="008F5961"/>
    <w:rsid w:val="008F63F1"/>
    <w:rsid w:val="008F6982"/>
    <w:rsid w:val="008F6BA5"/>
    <w:rsid w:val="008F7496"/>
    <w:rsid w:val="00900AEA"/>
    <w:rsid w:val="00900FDE"/>
    <w:rsid w:val="009016DF"/>
    <w:rsid w:val="00901772"/>
    <w:rsid w:val="00903CA4"/>
    <w:rsid w:val="00903D0B"/>
    <w:rsid w:val="00903E71"/>
    <w:rsid w:val="009048C0"/>
    <w:rsid w:val="00907374"/>
    <w:rsid w:val="00907E46"/>
    <w:rsid w:val="00910447"/>
    <w:rsid w:val="00910528"/>
    <w:rsid w:val="009111B8"/>
    <w:rsid w:val="0091136A"/>
    <w:rsid w:val="00912023"/>
    <w:rsid w:val="009121D9"/>
    <w:rsid w:val="00913506"/>
    <w:rsid w:val="009137F1"/>
    <w:rsid w:val="00913D28"/>
    <w:rsid w:val="0091479B"/>
    <w:rsid w:val="00915109"/>
    <w:rsid w:val="00915FD1"/>
    <w:rsid w:val="009176D9"/>
    <w:rsid w:val="00920082"/>
    <w:rsid w:val="0092023C"/>
    <w:rsid w:val="009202F1"/>
    <w:rsid w:val="00920D7F"/>
    <w:rsid w:val="00923275"/>
    <w:rsid w:val="00923B38"/>
    <w:rsid w:val="00923DF4"/>
    <w:rsid w:val="00924CB1"/>
    <w:rsid w:val="009254E3"/>
    <w:rsid w:val="00925991"/>
    <w:rsid w:val="0092658D"/>
    <w:rsid w:val="009269D1"/>
    <w:rsid w:val="00926C77"/>
    <w:rsid w:val="00927DCB"/>
    <w:rsid w:val="009315EF"/>
    <w:rsid w:val="00932B3B"/>
    <w:rsid w:val="00933256"/>
    <w:rsid w:val="00933441"/>
    <w:rsid w:val="00933745"/>
    <w:rsid w:val="00935FEB"/>
    <w:rsid w:val="009362EA"/>
    <w:rsid w:val="00936468"/>
    <w:rsid w:val="00936E31"/>
    <w:rsid w:val="00937133"/>
    <w:rsid w:val="0093770A"/>
    <w:rsid w:val="0093770E"/>
    <w:rsid w:val="00937C60"/>
    <w:rsid w:val="009403A3"/>
    <w:rsid w:val="009417B8"/>
    <w:rsid w:val="00941A67"/>
    <w:rsid w:val="009425E1"/>
    <w:rsid w:val="009433C8"/>
    <w:rsid w:val="00944627"/>
    <w:rsid w:val="009455AA"/>
    <w:rsid w:val="00946D8C"/>
    <w:rsid w:val="00947976"/>
    <w:rsid w:val="00952CF3"/>
    <w:rsid w:val="009542E5"/>
    <w:rsid w:val="00955AE5"/>
    <w:rsid w:val="00955BEA"/>
    <w:rsid w:val="009570A3"/>
    <w:rsid w:val="00960493"/>
    <w:rsid w:val="00962BE2"/>
    <w:rsid w:val="00964907"/>
    <w:rsid w:val="009654E5"/>
    <w:rsid w:val="00965B08"/>
    <w:rsid w:val="00965E40"/>
    <w:rsid w:val="00971985"/>
    <w:rsid w:val="00972EC7"/>
    <w:rsid w:val="0097353A"/>
    <w:rsid w:val="00973846"/>
    <w:rsid w:val="00974C2E"/>
    <w:rsid w:val="00974F58"/>
    <w:rsid w:val="009756C8"/>
    <w:rsid w:val="00975C12"/>
    <w:rsid w:val="00975F25"/>
    <w:rsid w:val="00977007"/>
    <w:rsid w:val="009777D2"/>
    <w:rsid w:val="00977A7F"/>
    <w:rsid w:val="00981B10"/>
    <w:rsid w:val="00982F59"/>
    <w:rsid w:val="00983803"/>
    <w:rsid w:val="00983D5B"/>
    <w:rsid w:val="00984BDD"/>
    <w:rsid w:val="009851C1"/>
    <w:rsid w:val="009856F9"/>
    <w:rsid w:val="00987406"/>
    <w:rsid w:val="0099215C"/>
    <w:rsid w:val="009923F6"/>
    <w:rsid w:val="00992858"/>
    <w:rsid w:val="009944D5"/>
    <w:rsid w:val="00995932"/>
    <w:rsid w:val="009963E2"/>
    <w:rsid w:val="00996851"/>
    <w:rsid w:val="009968AB"/>
    <w:rsid w:val="00996E35"/>
    <w:rsid w:val="009A0B54"/>
    <w:rsid w:val="009A0E03"/>
    <w:rsid w:val="009A113D"/>
    <w:rsid w:val="009A1E50"/>
    <w:rsid w:val="009A20A2"/>
    <w:rsid w:val="009A3538"/>
    <w:rsid w:val="009A3E40"/>
    <w:rsid w:val="009A3EE7"/>
    <w:rsid w:val="009A5541"/>
    <w:rsid w:val="009A59CD"/>
    <w:rsid w:val="009A5D40"/>
    <w:rsid w:val="009A64BD"/>
    <w:rsid w:val="009A72F6"/>
    <w:rsid w:val="009B0378"/>
    <w:rsid w:val="009B124B"/>
    <w:rsid w:val="009B1403"/>
    <w:rsid w:val="009B1B80"/>
    <w:rsid w:val="009B2DF0"/>
    <w:rsid w:val="009B4D92"/>
    <w:rsid w:val="009B5247"/>
    <w:rsid w:val="009B53E7"/>
    <w:rsid w:val="009B54C7"/>
    <w:rsid w:val="009B5B6D"/>
    <w:rsid w:val="009B6C34"/>
    <w:rsid w:val="009B6C90"/>
    <w:rsid w:val="009B76AF"/>
    <w:rsid w:val="009B77F1"/>
    <w:rsid w:val="009B7A70"/>
    <w:rsid w:val="009B7D40"/>
    <w:rsid w:val="009C08C3"/>
    <w:rsid w:val="009C28AD"/>
    <w:rsid w:val="009C3170"/>
    <w:rsid w:val="009C319C"/>
    <w:rsid w:val="009C31D8"/>
    <w:rsid w:val="009C3A05"/>
    <w:rsid w:val="009C419E"/>
    <w:rsid w:val="009C4D90"/>
    <w:rsid w:val="009C540E"/>
    <w:rsid w:val="009C54DC"/>
    <w:rsid w:val="009C5CC0"/>
    <w:rsid w:val="009C6635"/>
    <w:rsid w:val="009C67E0"/>
    <w:rsid w:val="009C6B36"/>
    <w:rsid w:val="009C75E8"/>
    <w:rsid w:val="009D01F1"/>
    <w:rsid w:val="009D1003"/>
    <w:rsid w:val="009D10CD"/>
    <w:rsid w:val="009D120F"/>
    <w:rsid w:val="009D188B"/>
    <w:rsid w:val="009D1EDC"/>
    <w:rsid w:val="009D204C"/>
    <w:rsid w:val="009D2056"/>
    <w:rsid w:val="009D3946"/>
    <w:rsid w:val="009D3E5A"/>
    <w:rsid w:val="009D4636"/>
    <w:rsid w:val="009D4B57"/>
    <w:rsid w:val="009D4D8B"/>
    <w:rsid w:val="009D51F2"/>
    <w:rsid w:val="009D675B"/>
    <w:rsid w:val="009D6CFE"/>
    <w:rsid w:val="009D76E1"/>
    <w:rsid w:val="009D779E"/>
    <w:rsid w:val="009D77E5"/>
    <w:rsid w:val="009D7CED"/>
    <w:rsid w:val="009E1255"/>
    <w:rsid w:val="009E1620"/>
    <w:rsid w:val="009E2A26"/>
    <w:rsid w:val="009E3202"/>
    <w:rsid w:val="009E337B"/>
    <w:rsid w:val="009E4FD7"/>
    <w:rsid w:val="009E524B"/>
    <w:rsid w:val="009E54AF"/>
    <w:rsid w:val="009E666D"/>
    <w:rsid w:val="009E7A48"/>
    <w:rsid w:val="009F0DBC"/>
    <w:rsid w:val="009F110A"/>
    <w:rsid w:val="009F3A6F"/>
    <w:rsid w:val="009F4401"/>
    <w:rsid w:val="009F51C5"/>
    <w:rsid w:val="009F68FD"/>
    <w:rsid w:val="009F73B5"/>
    <w:rsid w:val="009F7D5A"/>
    <w:rsid w:val="00A00EAE"/>
    <w:rsid w:val="00A01C32"/>
    <w:rsid w:val="00A048DB"/>
    <w:rsid w:val="00A07BE8"/>
    <w:rsid w:val="00A10A8A"/>
    <w:rsid w:val="00A11C7A"/>
    <w:rsid w:val="00A1201C"/>
    <w:rsid w:val="00A12937"/>
    <w:rsid w:val="00A1304F"/>
    <w:rsid w:val="00A136F5"/>
    <w:rsid w:val="00A13884"/>
    <w:rsid w:val="00A14D7B"/>
    <w:rsid w:val="00A15D38"/>
    <w:rsid w:val="00A1607F"/>
    <w:rsid w:val="00A16A51"/>
    <w:rsid w:val="00A17D0A"/>
    <w:rsid w:val="00A17E61"/>
    <w:rsid w:val="00A21689"/>
    <w:rsid w:val="00A228B6"/>
    <w:rsid w:val="00A22C79"/>
    <w:rsid w:val="00A23F3F"/>
    <w:rsid w:val="00A24C78"/>
    <w:rsid w:val="00A25660"/>
    <w:rsid w:val="00A26B2B"/>
    <w:rsid w:val="00A26C1F"/>
    <w:rsid w:val="00A275ED"/>
    <w:rsid w:val="00A302AB"/>
    <w:rsid w:val="00A30CEC"/>
    <w:rsid w:val="00A31BA0"/>
    <w:rsid w:val="00A336D8"/>
    <w:rsid w:val="00A34033"/>
    <w:rsid w:val="00A3459A"/>
    <w:rsid w:val="00A370D0"/>
    <w:rsid w:val="00A37904"/>
    <w:rsid w:val="00A4253A"/>
    <w:rsid w:val="00A42E95"/>
    <w:rsid w:val="00A43490"/>
    <w:rsid w:val="00A439B8"/>
    <w:rsid w:val="00A44B4A"/>
    <w:rsid w:val="00A450BB"/>
    <w:rsid w:val="00A46A42"/>
    <w:rsid w:val="00A46ADE"/>
    <w:rsid w:val="00A46B07"/>
    <w:rsid w:val="00A50AFA"/>
    <w:rsid w:val="00A515A0"/>
    <w:rsid w:val="00A5218C"/>
    <w:rsid w:val="00A53431"/>
    <w:rsid w:val="00A56D6C"/>
    <w:rsid w:val="00A57018"/>
    <w:rsid w:val="00A576BA"/>
    <w:rsid w:val="00A57734"/>
    <w:rsid w:val="00A6015C"/>
    <w:rsid w:val="00A62765"/>
    <w:rsid w:val="00A63229"/>
    <w:rsid w:val="00A63715"/>
    <w:rsid w:val="00A63AB3"/>
    <w:rsid w:val="00A63B19"/>
    <w:rsid w:val="00A64937"/>
    <w:rsid w:val="00A65F2F"/>
    <w:rsid w:val="00A666B0"/>
    <w:rsid w:val="00A667ED"/>
    <w:rsid w:val="00A70222"/>
    <w:rsid w:val="00A7111F"/>
    <w:rsid w:val="00A72867"/>
    <w:rsid w:val="00A734AC"/>
    <w:rsid w:val="00A73BDA"/>
    <w:rsid w:val="00A75DEC"/>
    <w:rsid w:val="00A7649C"/>
    <w:rsid w:val="00A76779"/>
    <w:rsid w:val="00A7789D"/>
    <w:rsid w:val="00A800B5"/>
    <w:rsid w:val="00A803A0"/>
    <w:rsid w:val="00A804F3"/>
    <w:rsid w:val="00A8165A"/>
    <w:rsid w:val="00A823D7"/>
    <w:rsid w:val="00A823E0"/>
    <w:rsid w:val="00A82532"/>
    <w:rsid w:val="00A844C1"/>
    <w:rsid w:val="00A867A5"/>
    <w:rsid w:val="00A8684D"/>
    <w:rsid w:val="00A8687D"/>
    <w:rsid w:val="00A86DB3"/>
    <w:rsid w:val="00A87ADD"/>
    <w:rsid w:val="00A90079"/>
    <w:rsid w:val="00A9007A"/>
    <w:rsid w:val="00A904B6"/>
    <w:rsid w:val="00A90B6B"/>
    <w:rsid w:val="00A9224E"/>
    <w:rsid w:val="00A93F17"/>
    <w:rsid w:val="00A940DB"/>
    <w:rsid w:val="00A941D4"/>
    <w:rsid w:val="00A94D6D"/>
    <w:rsid w:val="00A96CBB"/>
    <w:rsid w:val="00A9779E"/>
    <w:rsid w:val="00A97B0B"/>
    <w:rsid w:val="00A97B9F"/>
    <w:rsid w:val="00A97DA3"/>
    <w:rsid w:val="00A97F9F"/>
    <w:rsid w:val="00AA3B1C"/>
    <w:rsid w:val="00AA43FC"/>
    <w:rsid w:val="00AA4A1D"/>
    <w:rsid w:val="00AA4EDB"/>
    <w:rsid w:val="00AA66BE"/>
    <w:rsid w:val="00AA6CD3"/>
    <w:rsid w:val="00AA71C2"/>
    <w:rsid w:val="00AA7A8C"/>
    <w:rsid w:val="00AB09F3"/>
    <w:rsid w:val="00AB0D59"/>
    <w:rsid w:val="00AB2FBC"/>
    <w:rsid w:val="00AB30E9"/>
    <w:rsid w:val="00AB421D"/>
    <w:rsid w:val="00AB4271"/>
    <w:rsid w:val="00AB5C02"/>
    <w:rsid w:val="00AB7133"/>
    <w:rsid w:val="00AB7224"/>
    <w:rsid w:val="00AC04DD"/>
    <w:rsid w:val="00AC1214"/>
    <w:rsid w:val="00AC1442"/>
    <w:rsid w:val="00AC1689"/>
    <w:rsid w:val="00AC1BE8"/>
    <w:rsid w:val="00AC241C"/>
    <w:rsid w:val="00AC303D"/>
    <w:rsid w:val="00AC395D"/>
    <w:rsid w:val="00AC4688"/>
    <w:rsid w:val="00AC607B"/>
    <w:rsid w:val="00AC712F"/>
    <w:rsid w:val="00AC7351"/>
    <w:rsid w:val="00AC748C"/>
    <w:rsid w:val="00AD09F6"/>
    <w:rsid w:val="00AD0B5F"/>
    <w:rsid w:val="00AD14BF"/>
    <w:rsid w:val="00AD165C"/>
    <w:rsid w:val="00AD1A4A"/>
    <w:rsid w:val="00AD1F24"/>
    <w:rsid w:val="00AD332D"/>
    <w:rsid w:val="00AD51F4"/>
    <w:rsid w:val="00AD63ED"/>
    <w:rsid w:val="00AD6CCB"/>
    <w:rsid w:val="00AD7794"/>
    <w:rsid w:val="00AD7B45"/>
    <w:rsid w:val="00AE1112"/>
    <w:rsid w:val="00AE1E9B"/>
    <w:rsid w:val="00AE1FA3"/>
    <w:rsid w:val="00AE245F"/>
    <w:rsid w:val="00AE3A3D"/>
    <w:rsid w:val="00AE4063"/>
    <w:rsid w:val="00AE539B"/>
    <w:rsid w:val="00AE5CC7"/>
    <w:rsid w:val="00AE5FAC"/>
    <w:rsid w:val="00AE6C0B"/>
    <w:rsid w:val="00AE6D5C"/>
    <w:rsid w:val="00AE6FD4"/>
    <w:rsid w:val="00AE7DD9"/>
    <w:rsid w:val="00AE7E54"/>
    <w:rsid w:val="00AF00E8"/>
    <w:rsid w:val="00AF040B"/>
    <w:rsid w:val="00AF0DA1"/>
    <w:rsid w:val="00AF0EFC"/>
    <w:rsid w:val="00AF2031"/>
    <w:rsid w:val="00AF28CE"/>
    <w:rsid w:val="00AF29DB"/>
    <w:rsid w:val="00AF2FBB"/>
    <w:rsid w:val="00AF3372"/>
    <w:rsid w:val="00AF3A05"/>
    <w:rsid w:val="00AF3D05"/>
    <w:rsid w:val="00AF612E"/>
    <w:rsid w:val="00AF623C"/>
    <w:rsid w:val="00AF6334"/>
    <w:rsid w:val="00AF6448"/>
    <w:rsid w:val="00AF6D91"/>
    <w:rsid w:val="00AF6F5B"/>
    <w:rsid w:val="00AF74DC"/>
    <w:rsid w:val="00B00F10"/>
    <w:rsid w:val="00B037F8"/>
    <w:rsid w:val="00B048A3"/>
    <w:rsid w:val="00B05CF4"/>
    <w:rsid w:val="00B07110"/>
    <w:rsid w:val="00B076CC"/>
    <w:rsid w:val="00B10B8A"/>
    <w:rsid w:val="00B10E3E"/>
    <w:rsid w:val="00B129FB"/>
    <w:rsid w:val="00B13990"/>
    <w:rsid w:val="00B14003"/>
    <w:rsid w:val="00B14274"/>
    <w:rsid w:val="00B162B8"/>
    <w:rsid w:val="00B20FFF"/>
    <w:rsid w:val="00B22E2D"/>
    <w:rsid w:val="00B237A2"/>
    <w:rsid w:val="00B23B5F"/>
    <w:rsid w:val="00B23C9C"/>
    <w:rsid w:val="00B240D2"/>
    <w:rsid w:val="00B24BF1"/>
    <w:rsid w:val="00B24C2B"/>
    <w:rsid w:val="00B24C38"/>
    <w:rsid w:val="00B25932"/>
    <w:rsid w:val="00B2594E"/>
    <w:rsid w:val="00B273E2"/>
    <w:rsid w:val="00B308DF"/>
    <w:rsid w:val="00B30F79"/>
    <w:rsid w:val="00B32418"/>
    <w:rsid w:val="00B326BE"/>
    <w:rsid w:val="00B33081"/>
    <w:rsid w:val="00B3729D"/>
    <w:rsid w:val="00B40267"/>
    <w:rsid w:val="00B40411"/>
    <w:rsid w:val="00B404CA"/>
    <w:rsid w:val="00B40BEC"/>
    <w:rsid w:val="00B40F9A"/>
    <w:rsid w:val="00B410F7"/>
    <w:rsid w:val="00B411B7"/>
    <w:rsid w:val="00B42E7A"/>
    <w:rsid w:val="00B44803"/>
    <w:rsid w:val="00B45672"/>
    <w:rsid w:val="00B45DF4"/>
    <w:rsid w:val="00B46C75"/>
    <w:rsid w:val="00B504CD"/>
    <w:rsid w:val="00B5072C"/>
    <w:rsid w:val="00B50FEC"/>
    <w:rsid w:val="00B5372D"/>
    <w:rsid w:val="00B538CB"/>
    <w:rsid w:val="00B56062"/>
    <w:rsid w:val="00B56BBF"/>
    <w:rsid w:val="00B57444"/>
    <w:rsid w:val="00B63303"/>
    <w:rsid w:val="00B63330"/>
    <w:rsid w:val="00B63B87"/>
    <w:rsid w:val="00B650E5"/>
    <w:rsid w:val="00B66DAF"/>
    <w:rsid w:val="00B720B4"/>
    <w:rsid w:val="00B73277"/>
    <w:rsid w:val="00B73968"/>
    <w:rsid w:val="00B73A9A"/>
    <w:rsid w:val="00B73C7C"/>
    <w:rsid w:val="00B750F7"/>
    <w:rsid w:val="00B76F07"/>
    <w:rsid w:val="00B77584"/>
    <w:rsid w:val="00B80DCD"/>
    <w:rsid w:val="00B8110E"/>
    <w:rsid w:val="00B8198C"/>
    <w:rsid w:val="00B81E7E"/>
    <w:rsid w:val="00B82AD6"/>
    <w:rsid w:val="00B83212"/>
    <w:rsid w:val="00B83321"/>
    <w:rsid w:val="00B83D92"/>
    <w:rsid w:val="00B84CEA"/>
    <w:rsid w:val="00B85581"/>
    <w:rsid w:val="00B86D54"/>
    <w:rsid w:val="00B87000"/>
    <w:rsid w:val="00B90FED"/>
    <w:rsid w:val="00B928C4"/>
    <w:rsid w:val="00B9443D"/>
    <w:rsid w:val="00B955AB"/>
    <w:rsid w:val="00B95B74"/>
    <w:rsid w:val="00B95DC2"/>
    <w:rsid w:val="00B96FBC"/>
    <w:rsid w:val="00B971F5"/>
    <w:rsid w:val="00B972DE"/>
    <w:rsid w:val="00BA0F07"/>
    <w:rsid w:val="00BA25E8"/>
    <w:rsid w:val="00BA2688"/>
    <w:rsid w:val="00BA4112"/>
    <w:rsid w:val="00BA46BC"/>
    <w:rsid w:val="00BA5855"/>
    <w:rsid w:val="00BA61CC"/>
    <w:rsid w:val="00BA6933"/>
    <w:rsid w:val="00BA709B"/>
    <w:rsid w:val="00BA7E90"/>
    <w:rsid w:val="00BB2500"/>
    <w:rsid w:val="00BB3DCB"/>
    <w:rsid w:val="00BB45A5"/>
    <w:rsid w:val="00BB5599"/>
    <w:rsid w:val="00BB5CE4"/>
    <w:rsid w:val="00BB6299"/>
    <w:rsid w:val="00BB63D3"/>
    <w:rsid w:val="00BC0331"/>
    <w:rsid w:val="00BC218B"/>
    <w:rsid w:val="00BC2CFA"/>
    <w:rsid w:val="00BC2E17"/>
    <w:rsid w:val="00BC5CF5"/>
    <w:rsid w:val="00BC71C8"/>
    <w:rsid w:val="00BD0D97"/>
    <w:rsid w:val="00BD0F94"/>
    <w:rsid w:val="00BD1CD0"/>
    <w:rsid w:val="00BD1FF8"/>
    <w:rsid w:val="00BD212E"/>
    <w:rsid w:val="00BD36E7"/>
    <w:rsid w:val="00BD405D"/>
    <w:rsid w:val="00BD4842"/>
    <w:rsid w:val="00BD4B8B"/>
    <w:rsid w:val="00BD63DD"/>
    <w:rsid w:val="00BE1BA5"/>
    <w:rsid w:val="00BE212F"/>
    <w:rsid w:val="00BE2685"/>
    <w:rsid w:val="00BE31A5"/>
    <w:rsid w:val="00BE60AC"/>
    <w:rsid w:val="00BE6C6F"/>
    <w:rsid w:val="00BE7327"/>
    <w:rsid w:val="00BF016D"/>
    <w:rsid w:val="00BF068C"/>
    <w:rsid w:val="00BF1BC8"/>
    <w:rsid w:val="00BF23ED"/>
    <w:rsid w:val="00BF2BE2"/>
    <w:rsid w:val="00BF386C"/>
    <w:rsid w:val="00BF3D54"/>
    <w:rsid w:val="00BF50AF"/>
    <w:rsid w:val="00BF517E"/>
    <w:rsid w:val="00BF5B9B"/>
    <w:rsid w:val="00C002CF"/>
    <w:rsid w:val="00C00615"/>
    <w:rsid w:val="00C0205B"/>
    <w:rsid w:val="00C029D1"/>
    <w:rsid w:val="00C03D9D"/>
    <w:rsid w:val="00C046A3"/>
    <w:rsid w:val="00C06679"/>
    <w:rsid w:val="00C06B15"/>
    <w:rsid w:val="00C10385"/>
    <w:rsid w:val="00C104FF"/>
    <w:rsid w:val="00C105C4"/>
    <w:rsid w:val="00C10A5D"/>
    <w:rsid w:val="00C111BD"/>
    <w:rsid w:val="00C11B28"/>
    <w:rsid w:val="00C11D16"/>
    <w:rsid w:val="00C1312B"/>
    <w:rsid w:val="00C156E3"/>
    <w:rsid w:val="00C15CBE"/>
    <w:rsid w:val="00C1676C"/>
    <w:rsid w:val="00C17FB5"/>
    <w:rsid w:val="00C20249"/>
    <w:rsid w:val="00C21245"/>
    <w:rsid w:val="00C228F2"/>
    <w:rsid w:val="00C2429A"/>
    <w:rsid w:val="00C24481"/>
    <w:rsid w:val="00C251B7"/>
    <w:rsid w:val="00C254B1"/>
    <w:rsid w:val="00C3059A"/>
    <w:rsid w:val="00C31EA3"/>
    <w:rsid w:val="00C320FF"/>
    <w:rsid w:val="00C3210B"/>
    <w:rsid w:val="00C32115"/>
    <w:rsid w:val="00C33233"/>
    <w:rsid w:val="00C36236"/>
    <w:rsid w:val="00C36C57"/>
    <w:rsid w:val="00C4069D"/>
    <w:rsid w:val="00C4083C"/>
    <w:rsid w:val="00C40947"/>
    <w:rsid w:val="00C41D7E"/>
    <w:rsid w:val="00C425EF"/>
    <w:rsid w:val="00C4319E"/>
    <w:rsid w:val="00C434C3"/>
    <w:rsid w:val="00C45232"/>
    <w:rsid w:val="00C45575"/>
    <w:rsid w:val="00C45877"/>
    <w:rsid w:val="00C459F1"/>
    <w:rsid w:val="00C46C3D"/>
    <w:rsid w:val="00C47A0C"/>
    <w:rsid w:val="00C47FE5"/>
    <w:rsid w:val="00C5021E"/>
    <w:rsid w:val="00C505FF"/>
    <w:rsid w:val="00C50A21"/>
    <w:rsid w:val="00C52812"/>
    <w:rsid w:val="00C537E0"/>
    <w:rsid w:val="00C53882"/>
    <w:rsid w:val="00C53AE8"/>
    <w:rsid w:val="00C544B7"/>
    <w:rsid w:val="00C552C2"/>
    <w:rsid w:val="00C56807"/>
    <w:rsid w:val="00C57313"/>
    <w:rsid w:val="00C60032"/>
    <w:rsid w:val="00C620A2"/>
    <w:rsid w:val="00C625CA"/>
    <w:rsid w:val="00C64EB9"/>
    <w:rsid w:val="00C66B72"/>
    <w:rsid w:val="00C706FD"/>
    <w:rsid w:val="00C7098C"/>
    <w:rsid w:val="00C70F95"/>
    <w:rsid w:val="00C72500"/>
    <w:rsid w:val="00C72E4F"/>
    <w:rsid w:val="00C742AB"/>
    <w:rsid w:val="00C77581"/>
    <w:rsid w:val="00C804CD"/>
    <w:rsid w:val="00C84968"/>
    <w:rsid w:val="00C86414"/>
    <w:rsid w:val="00C86F01"/>
    <w:rsid w:val="00C872BB"/>
    <w:rsid w:val="00C87DF1"/>
    <w:rsid w:val="00C9154E"/>
    <w:rsid w:val="00C91CDE"/>
    <w:rsid w:val="00C92F69"/>
    <w:rsid w:val="00C935C1"/>
    <w:rsid w:val="00C9392D"/>
    <w:rsid w:val="00C94717"/>
    <w:rsid w:val="00C94A69"/>
    <w:rsid w:val="00C95408"/>
    <w:rsid w:val="00C973BB"/>
    <w:rsid w:val="00CA0083"/>
    <w:rsid w:val="00CA0407"/>
    <w:rsid w:val="00CA1084"/>
    <w:rsid w:val="00CA21CF"/>
    <w:rsid w:val="00CA2CAF"/>
    <w:rsid w:val="00CA3806"/>
    <w:rsid w:val="00CA3F9D"/>
    <w:rsid w:val="00CA53EB"/>
    <w:rsid w:val="00CA53F7"/>
    <w:rsid w:val="00CA698A"/>
    <w:rsid w:val="00CA6E06"/>
    <w:rsid w:val="00CB04DD"/>
    <w:rsid w:val="00CB132B"/>
    <w:rsid w:val="00CB1981"/>
    <w:rsid w:val="00CB31D8"/>
    <w:rsid w:val="00CB3EB7"/>
    <w:rsid w:val="00CB55E4"/>
    <w:rsid w:val="00CB70C0"/>
    <w:rsid w:val="00CB7843"/>
    <w:rsid w:val="00CB7FDE"/>
    <w:rsid w:val="00CC0743"/>
    <w:rsid w:val="00CC0AF2"/>
    <w:rsid w:val="00CC0C5F"/>
    <w:rsid w:val="00CC12DC"/>
    <w:rsid w:val="00CC162A"/>
    <w:rsid w:val="00CC1A89"/>
    <w:rsid w:val="00CC23C4"/>
    <w:rsid w:val="00CC3B8D"/>
    <w:rsid w:val="00CC44E6"/>
    <w:rsid w:val="00CC4C98"/>
    <w:rsid w:val="00CC66AC"/>
    <w:rsid w:val="00CC67A1"/>
    <w:rsid w:val="00CC7B25"/>
    <w:rsid w:val="00CC7E50"/>
    <w:rsid w:val="00CD184A"/>
    <w:rsid w:val="00CD2761"/>
    <w:rsid w:val="00CD2FE8"/>
    <w:rsid w:val="00CD3287"/>
    <w:rsid w:val="00CD46FC"/>
    <w:rsid w:val="00CD4FA3"/>
    <w:rsid w:val="00CD723E"/>
    <w:rsid w:val="00CD7664"/>
    <w:rsid w:val="00CE0182"/>
    <w:rsid w:val="00CE030B"/>
    <w:rsid w:val="00CE0A3C"/>
    <w:rsid w:val="00CE0B47"/>
    <w:rsid w:val="00CE11AE"/>
    <w:rsid w:val="00CE24E4"/>
    <w:rsid w:val="00CE2746"/>
    <w:rsid w:val="00CE3507"/>
    <w:rsid w:val="00CE3922"/>
    <w:rsid w:val="00CE414D"/>
    <w:rsid w:val="00CE58D7"/>
    <w:rsid w:val="00CE5CB7"/>
    <w:rsid w:val="00CE7064"/>
    <w:rsid w:val="00CE72FE"/>
    <w:rsid w:val="00CE7E4F"/>
    <w:rsid w:val="00CE7E5F"/>
    <w:rsid w:val="00CF047E"/>
    <w:rsid w:val="00CF04A5"/>
    <w:rsid w:val="00CF0BF1"/>
    <w:rsid w:val="00CF1474"/>
    <w:rsid w:val="00CF1CCE"/>
    <w:rsid w:val="00CF214F"/>
    <w:rsid w:val="00CF27A1"/>
    <w:rsid w:val="00CF37CE"/>
    <w:rsid w:val="00CF4E95"/>
    <w:rsid w:val="00CF56F6"/>
    <w:rsid w:val="00CF57BC"/>
    <w:rsid w:val="00CF6671"/>
    <w:rsid w:val="00CF6F46"/>
    <w:rsid w:val="00CF7CDA"/>
    <w:rsid w:val="00D00C43"/>
    <w:rsid w:val="00D00F33"/>
    <w:rsid w:val="00D01A67"/>
    <w:rsid w:val="00D04326"/>
    <w:rsid w:val="00D05992"/>
    <w:rsid w:val="00D05ED1"/>
    <w:rsid w:val="00D06C32"/>
    <w:rsid w:val="00D07C75"/>
    <w:rsid w:val="00D07E72"/>
    <w:rsid w:val="00D10C34"/>
    <w:rsid w:val="00D10DAD"/>
    <w:rsid w:val="00D11B59"/>
    <w:rsid w:val="00D120FC"/>
    <w:rsid w:val="00D12CA9"/>
    <w:rsid w:val="00D14A65"/>
    <w:rsid w:val="00D1598A"/>
    <w:rsid w:val="00D167FE"/>
    <w:rsid w:val="00D171CD"/>
    <w:rsid w:val="00D178A1"/>
    <w:rsid w:val="00D17D8A"/>
    <w:rsid w:val="00D220DA"/>
    <w:rsid w:val="00D22EF3"/>
    <w:rsid w:val="00D2380A"/>
    <w:rsid w:val="00D240F0"/>
    <w:rsid w:val="00D246D8"/>
    <w:rsid w:val="00D24FE9"/>
    <w:rsid w:val="00D26272"/>
    <w:rsid w:val="00D26F7F"/>
    <w:rsid w:val="00D27A7E"/>
    <w:rsid w:val="00D30F5D"/>
    <w:rsid w:val="00D314B0"/>
    <w:rsid w:val="00D321FC"/>
    <w:rsid w:val="00D33571"/>
    <w:rsid w:val="00D34A08"/>
    <w:rsid w:val="00D34B4A"/>
    <w:rsid w:val="00D35097"/>
    <w:rsid w:val="00D36123"/>
    <w:rsid w:val="00D3650A"/>
    <w:rsid w:val="00D37744"/>
    <w:rsid w:val="00D377F5"/>
    <w:rsid w:val="00D37969"/>
    <w:rsid w:val="00D37E37"/>
    <w:rsid w:val="00D37E74"/>
    <w:rsid w:val="00D40F90"/>
    <w:rsid w:val="00D4249B"/>
    <w:rsid w:val="00D43136"/>
    <w:rsid w:val="00D44465"/>
    <w:rsid w:val="00D4681E"/>
    <w:rsid w:val="00D46E65"/>
    <w:rsid w:val="00D5039A"/>
    <w:rsid w:val="00D52B9F"/>
    <w:rsid w:val="00D53261"/>
    <w:rsid w:val="00D546B1"/>
    <w:rsid w:val="00D55F74"/>
    <w:rsid w:val="00D563C7"/>
    <w:rsid w:val="00D56C29"/>
    <w:rsid w:val="00D575B0"/>
    <w:rsid w:val="00D577D0"/>
    <w:rsid w:val="00D578B1"/>
    <w:rsid w:val="00D60618"/>
    <w:rsid w:val="00D60709"/>
    <w:rsid w:val="00D6118F"/>
    <w:rsid w:val="00D61A43"/>
    <w:rsid w:val="00D630F1"/>
    <w:rsid w:val="00D63D9F"/>
    <w:rsid w:val="00D6473A"/>
    <w:rsid w:val="00D66943"/>
    <w:rsid w:val="00D669D2"/>
    <w:rsid w:val="00D7048E"/>
    <w:rsid w:val="00D70758"/>
    <w:rsid w:val="00D71020"/>
    <w:rsid w:val="00D72281"/>
    <w:rsid w:val="00D72A83"/>
    <w:rsid w:val="00D72D91"/>
    <w:rsid w:val="00D7348C"/>
    <w:rsid w:val="00D73790"/>
    <w:rsid w:val="00D73FEF"/>
    <w:rsid w:val="00D74D3D"/>
    <w:rsid w:val="00D77310"/>
    <w:rsid w:val="00D80B30"/>
    <w:rsid w:val="00D816AD"/>
    <w:rsid w:val="00D8176C"/>
    <w:rsid w:val="00D81C5E"/>
    <w:rsid w:val="00D81C81"/>
    <w:rsid w:val="00D82708"/>
    <w:rsid w:val="00D82968"/>
    <w:rsid w:val="00D82A2B"/>
    <w:rsid w:val="00D83636"/>
    <w:rsid w:val="00D839D5"/>
    <w:rsid w:val="00D83E85"/>
    <w:rsid w:val="00D83F54"/>
    <w:rsid w:val="00D840DC"/>
    <w:rsid w:val="00D840EA"/>
    <w:rsid w:val="00D843EF"/>
    <w:rsid w:val="00D84859"/>
    <w:rsid w:val="00D84F14"/>
    <w:rsid w:val="00D85461"/>
    <w:rsid w:val="00D85671"/>
    <w:rsid w:val="00D85886"/>
    <w:rsid w:val="00D86B50"/>
    <w:rsid w:val="00D86CFA"/>
    <w:rsid w:val="00D86E5A"/>
    <w:rsid w:val="00D8776E"/>
    <w:rsid w:val="00D90122"/>
    <w:rsid w:val="00D90BD2"/>
    <w:rsid w:val="00D91457"/>
    <w:rsid w:val="00D91603"/>
    <w:rsid w:val="00D91D65"/>
    <w:rsid w:val="00D91E46"/>
    <w:rsid w:val="00D92681"/>
    <w:rsid w:val="00D928A3"/>
    <w:rsid w:val="00D92B94"/>
    <w:rsid w:val="00D9315D"/>
    <w:rsid w:val="00D9331B"/>
    <w:rsid w:val="00D935BF"/>
    <w:rsid w:val="00D936F0"/>
    <w:rsid w:val="00D94554"/>
    <w:rsid w:val="00D960F6"/>
    <w:rsid w:val="00D96D12"/>
    <w:rsid w:val="00D975C0"/>
    <w:rsid w:val="00D97764"/>
    <w:rsid w:val="00D97F49"/>
    <w:rsid w:val="00DA0BA2"/>
    <w:rsid w:val="00DA1779"/>
    <w:rsid w:val="00DA1D05"/>
    <w:rsid w:val="00DA2B0A"/>
    <w:rsid w:val="00DA2BC2"/>
    <w:rsid w:val="00DA33DA"/>
    <w:rsid w:val="00DA39B0"/>
    <w:rsid w:val="00DA3BFA"/>
    <w:rsid w:val="00DA3E94"/>
    <w:rsid w:val="00DA4A2F"/>
    <w:rsid w:val="00DA5EBD"/>
    <w:rsid w:val="00DB12B2"/>
    <w:rsid w:val="00DB13A4"/>
    <w:rsid w:val="00DB2638"/>
    <w:rsid w:val="00DB3389"/>
    <w:rsid w:val="00DB3D24"/>
    <w:rsid w:val="00DB4E51"/>
    <w:rsid w:val="00DB5608"/>
    <w:rsid w:val="00DB658F"/>
    <w:rsid w:val="00DB6B6E"/>
    <w:rsid w:val="00DC039E"/>
    <w:rsid w:val="00DC0425"/>
    <w:rsid w:val="00DC2773"/>
    <w:rsid w:val="00DC2DC6"/>
    <w:rsid w:val="00DC356B"/>
    <w:rsid w:val="00DC38AA"/>
    <w:rsid w:val="00DC50D3"/>
    <w:rsid w:val="00DC5A28"/>
    <w:rsid w:val="00DC7505"/>
    <w:rsid w:val="00DC7C9B"/>
    <w:rsid w:val="00DD1394"/>
    <w:rsid w:val="00DD18CE"/>
    <w:rsid w:val="00DD2186"/>
    <w:rsid w:val="00DD2189"/>
    <w:rsid w:val="00DD29BC"/>
    <w:rsid w:val="00DD2BB5"/>
    <w:rsid w:val="00DD3754"/>
    <w:rsid w:val="00DD4DCF"/>
    <w:rsid w:val="00DD4F3D"/>
    <w:rsid w:val="00DD519B"/>
    <w:rsid w:val="00DD68DD"/>
    <w:rsid w:val="00DD78F8"/>
    <w:rsid w:val="00DE0678"/>
    <w:rsid w:val="00DE0FED"/>
    <w:rsid w:val="00DE1275"/>
    <w:rsid w:val="00DE1C46"/>
    <w:rsid w:val="00DE1F8F"/>
    <w:rsid w:val="00DE2B60"/>
    <w:rsid w:val="00DE345D"/>
    <w:rsid w:val="00DE3B04"/>
    <w:rsid w:val="00DE3D29"/>
    <w:rsid w:val="00DE4458"/>
    <w:rsid w:val="00DE4C86"/>
    <w:rsid w:val="00DE4E42"/>
    <w:rsid w:val="00DE63B1"/>
    <w:rsid w:val="00DE6448"/>
    <w:rsid w:val="00DE6D3E"/>
    <w:rsid w:val="00DE75CC"/>
    <w:rsid w:val="00DE77CD"/>
    <w:rsid w:val="00DE7F86"/>
    <w:rsid w:val="00DF0DE8"/>
    <w:rsid w:val="00DF2185"/>
    <w:rsid w:val="00DF364F"/>
    <w:rsid w:val="00DF37CB"/>
    <w:rsid w:val="00DF4689"/>
    <w:rsid w:val="00DF5150"/>
    <w:rsid w:val="00DF5BB2"/>
    <w:rsid w:val="00DF62D1"/>
    <w:rsid w:val="00DF6AA3"/>
    <w:rsid w:val="00DF74BA"/>
    <w:rsid w:val="00DF7ED0"/>
    <w:rsid w:val="00E00208"/>
    <w:rsid w:val="00E00C7A"/>
    <w:rsid w:val="00E012E7"/>
    <w:rsid w:val="00E01909"/>
    <w:rsid w:val="00E01AF9"/>
    <w:rsid w:val="00E02072"/>
    <w:rsid w:val="00E028CE"/>
    <w:rsid w:val="00E031BA"/>
    <w:rsid w:val="00E037A0"/>
    <w:rsid w:val="00E0439E"/>
    <w:rsid w:val="00E046E2"/>
    <w:rsid w:val="00E05481"/>
    <w:rsid w:val="00E05A6D"/>
    <w:rsid w:val="00E05D6F"/>
    <w:rsid w:val="00E06972"/>
    <w:rsid w:val="00E07538"/>
    <w:rsid w:val="00E1011A"/>
    <w:rsid w:val="00E10834"/>
    <w:rsid w:val="00E10968"/>
    <w:rsid w:val="00E11BA6"/>
    <w:rsid w:val="00E160B2"/>
    <w:rsid w:val="00E16A86"/>
    <w:rsid w:val="00E16ADF"/>
    <w:rsid w:val="00E177D3"/>
    <w:rsid w:val="00E17BA5"/>
    <w:rsid w:val="00E20B3E"/>
    <w:rsid w:val="00E21031"/>
    <w:rsid w:val="00E226F0"/>
    <w:rsid w:val="00E22AF5"/>
    <w:rsid w:val="00E22BE5"/>
    <w:rsid w:val="00E23AF8"/>
    <w:rsid w:val="00E2566D"/>
    <w:rsid w:val="00E25810"/>
    <w:rsid w:val="00E25C5B"/>
    <w:rsid w:val="00E2668E"/>
    <w:rsid w:val="00E27637"/>
    <w:rsid w:val="00E27ABF"/>
    <w:rsid w:val="00E30E09"/>
    <w:rsid w:val="00E312E9"/>
    <w:rsid w:val="00E32AD3"/>
    <w:rsid w:val="00E34420"/>
    <w:rsid w:val="00E3508B"/>
    <w:rsid w:val="00E35D29"/>
    <w:rsid w:val="00E35F15"/>
    <w:rsid w:val="00E36CBE"/>
    <w:rsid w:val="00E40343"/>
    <w:rsid w:val="00E40472"/>
    <w:rsid w:val="00E41499"/>
    <w:rsid w:val="00E41F23"/>
    <w:rsid w:val="00E42701"/>
    <w:rsid w:val="00E42EBD"/>
    <w:rsid w:val="00E4309D"/>
    <w:rsid w:val="00E43A46"/>
    <w:rsid w:val="00E45356"/>
    <w:rsid w:val="00E46274"/>
    <w:rsid w:val="00E46DAA"/>
    <w:rsid w:val="00E46E29"/>
    <w:rsid w:val="00E47691"/>
    <w:rsid w:val="00E47749"/>
    <w:rsid w:val="00E5092B"/>
    <w:rsid w:val="00E52495"/>
    <w:rsid w:val="00E52BA2"/>
    <w:rsid w:val="00E53666"/>
    <w:rsid w:val="00E53B19"/>
    <w:rsid w:val="00E53D3C"/>
    <w:rsid w:val="00E54440"/>
    <w:rsid w:val="00E5699C"/>
    <w:rsid w:val="00E57793"/>
    <w:rsid w:val="00E610AF"/>
    <w:rsid w:val="00E619F1"/>
    <w:rsid w:val="00E63DBF"/>
    <w:rsid w:val="00E64676"/>
    <w:rsid w:val="00E64A0E"/>
    <w:rsid w:val="00E64E0D"/>
    <w:rsid w:val="00E652B8"/>
    <w:rsid w:val="00E65D2B"/>
    <w:rsid w:val="00E66255"/>
    <w:rsid w:val="00E70279"/>
    <w:rsid w:val="00E70653"/>
    <w:rsid w:val="00E70889"/>
    <w:rsid w:val="00E70D33"/>
    <w:rsid w:val="00E70DE7"/>
    <w:rsid w:val="00E71AA9"/>
    <w:rsid w:val="00E71CA3"/>
    <w:rsid w:val="00E73790"/>
    <w:rsid w:val="00E73FC2"/>
    <w:rsid w:val="00E7557B"/>
    <w:rsid w:val="00E75E50"/>
    <w:rsid w:val="00E76B31"/>
    <w:rsid w:val="00E77132"/>
    <w:rsid w:val="00E775C3"/>
    <w:rsid w:val="00E77888"/>
    <w:rsid w:val="00E806C5"/>
    <w:rsid w:val="00E80B9C"/>
    <w:rsid w:val="00E81AAF"/>
    <w:rsid w:val="00E81B45"/>
    <w:rsid w:val="00E824EC"/>
    <w:rsid w:val="00E82545"/>
    <w:rsid w:val="00E82E81"/>
    <w:rsid w:val="00E838D7"/>
    <w:rsid w:val="00E84A7A"/>
    <w:rsid w:val="00E84AAA"/>
    <w:rsid w:val="00E84EDC"/>
    <w:rsid w:val="00E84FDB"/>
    <w:rsid w:val="00E852DA"/>
    <w:rsid w:val="00E85601"/>
    <w:rsid w:val="00E862E7"/>
    <w:rsid w:val="00E86621"/>
    <w:rsid w:val="00E86C94"/>
    <w:rsid w:val="00E90854"/>
    <w:rsid w:val="00E9098B"/>
    <w:rsid w:val="00E9266F"/>
    <w:rsid w:val="00E92E3A"/>
    <w:rsid w:val="00E932A5"/>
    <w:rsid w:val="00E95232"/>
    <w:rsid w:val="00E9535B"/>
    <w:rsid w:val="00E97C90"/>
    <w:rsid w:val="00EA02AE"/>
    <w:rsid w:val="00EA0A62"/>
    <w:rsid w:val="00EA0A66"/>
    <w:rsid w:val="00EA0E76"/>
    <w:rsid w:val="00EA1482"/>
    <w:rsid w:val="00EA34CA"/>
    <w:rsid w:val="00EA3836"/>
    <w:rsid w:val="00EA3DBD"/>
    <w:rsid w:val="00EA4B78"/>
    <w:rsid w:val="00EA707B"/>
    <w:rsid w:val="00EA7210"/>
    <w:rsid w:val="00EB0724"/>
    <w:rsid w:val="00EB2159"/>
    <w:rsid w:val="00EB2C07"/>
    <w:rsid w:val="00EB2DA4"/>
    <w:rsid w:val="00EB43F5"/>
    <w:rsid w:val="00EB4482"/>
    <w:rsid w:val="00EB4F37"/>
    <w:rsid w:val="00EB55B3"/>
    <w:rsid w:val="00EB593F"/>
    <w:rsid w:val="00EB5BA0"/>
    <w:rsid w:val="00EB6353"/>
    <w:rsid w:val="00EB6D06"/>
    <w:rsid w:val="00EB7F8F"/>
    <w:rsid w:val="00EC004E"/>
    <w:rsid w:val="00EC0FB9"/>
    <w:rsid w:val="00EC1546"/>
    <w:rsid w:val="00EC1ECB"/>
    <w:rsid w:val="00EC295F"/>
    <w:rsid w:val="00EC2E1D"/>
    <w:rsid w:val="00EC405C"/>
    <w:rsid w:val="00EC668B"/>
    <w:rsid w:val="00EC6A8C"/>
    <w:rsid w:val="00ED02D2"/>
    <w:rsid w:val="00ED13C1"/>
    <w:rsid w:val="00ED2984"/>
    <w:rsid w:val="00ED2B70"/>
    <w:rsid w:val="00ED3148"/>
    <w:rsid w:val="00ED3D38"/>
    <w:rsid w:val="00ED442C"/>
    <w:rsid w:val="00ED70D8"/>
    <w:rsid w:val="00EE1587"/>
    <w:rsid w:val="00EE1E63"/>
    <w:rsid w:val="00EE3AF3"/>
    <w:rsid w:val="00EE3E5A"/>
    <w:rsid w:val="00EF0726"/>
    <w:rsid w:val="00EF07D8"/>
    <w:rsid w:val="00EF0A9E"/>
    <w:rsid w:val="00EF0F54"/>
    <w:rsid w:val="00EF2038"/>
    <w:rsid w:val="00EF2262"/>
    <w:rsid w:val="00EF264C"/>
    <w:rsid w:val="00EF39AE"/>
    <w:rsid w:val="00EF54A5"/>
    <w:rsid w:val="00F00F76"/>
    <w:rsid w:val="00F0107A"/>
    <w:rsid w:val="00F01AAE"/>
    <w:rsid w:val="00F01AD0"/>
    <w:rsid w:val="00F0297A"/>
    <w:rsid w:val="00F03955"/>
    <w:rsid w:val="00F05393"/>
    <w:rsid w:val="00F06C9F"/>
    <w:rsid w:val="00F07021"/>
    <w:rsid w:val="00F0768F"/>
    <w:rsid w:val="00F077BC"/>
    <w:rsid w:val="00F1049F"/>
    <w:rsid w:val="00F114E5"/>
    <w:rsid w:val="00F11ECC"/>
    <w:rsid w:val="00F1283E"/>
    <w:rsid w:val="00F12CBF"/>
    <w:rsid w:val="00F13829"/>
    <w:rsid w:val="00F13CDF"/>
    <w:rsid w:val="00F15171"/>
    <w:rsid w:val="00F152E2"/>
    <w:rsid w:val="00F16EF3"/>
    <w:rsid w:val="00F17879"/>
    <w:rsid w:val="00F201F4"/>
    <w:rsid w:val="00F2059E"/>
    <w:rsid w:val="00F2211B"/>
    <w:rsid w:val="00F231AC"/>
    <w:rsid w:val="00F23A93"/>
    <w:rsid w:val="00F23F5B"/>
    <w:rsid w:val="00F24B31"/>
    <w:rsid w:val="00F2519E"/>
    <w:rsid w:val="00F26552"/>
    <w:rsid w:val="00F272FD"/>
    <w:rsid w:val="00F27C1B"/>
    <w:rsid w:val="00F27E1E"/>
    <w:rsid w:val="00F31230"/>
    <w:rsid w:val="00F313DB"/>
    <w:rsid w:val="00F314AB"/>
    <w:rsid w:val="00F317F7"/>
    <w:rsid w:val="00F31C6C"/>
    <w:rsid w:val="00F3287E"/>
    <w:rsid w:val="00F32D45"/>
    <w:rsid w:val="00F33569"/>
    <w:rsid w:val="00F350EF"/>
    <w:rsid w:val="00F35FA9"/>
    <w:rsid w:val="00F36AC0"/>
    <w:rsid w:val="00F36CB4"/>
    <w:rsid w:val="00F36E52"/>
    <w:rsid w:val="00F41BEF"/>
    <w:rsid w:val="00F42703"/>
    <w:rsid w:val="00F436F7"/>
    <w:rsid w:val="00F4464A"/>
    <w:rsid w:val="00F44B4C"/>
    <w:rsid w:val="00F45A97"/>
    <w:rsid w:val="00F45B41"/>
    <w:rsid w:val="00F50277"/>
    <w:rsid w:val="00F503A6"/>
    <w:rsid w:val="00F5240D"/>
    <w:rsid w:val="00F5283A"/>
    <w:rsid w:val="00F52A70"/>
    <w:rsid w:val="00F52A85"/>
    <w:rsid w:val="00F5414E"/>
    <w:rsid w:val="00F54930"/>
    <w:rsid w:val="00F54AA7"/>
    <w:rsid w:val="00F5510A"/>
    <w:rsid w:val="00F55880"/>
    <w:rsid w:val="00F56D30"/>
    <w:rsid w:val="00F57B17"/>
    <w:rsid w:val="00F60C55"/>
    <w:rsid w:val="00F60D1D"/>
    <w:rsid w:val="00F60F2D"/>
    <w:rsid w:val="00F61647"/>
    <w:rsid w:val="00F63016"/>
    <w:rsid w:val="00F64CFB"/>
    <w:rsid w:val="00F64F83"/>
    <w:rsid w:val="00F651AC"/>
    <w:rsid w:val="00F6715B"/>
    <w:rsid w:val="00F67A2D"/>
    <w:rsid w:val="00F67C75"/>
    <w:rsid w:val="00F704A2"/>
    <w:rsid w:val="00F719CB"/>
    <w:rsid w:val="00F72F5E"/>
    <w:rsid w:val="00F73A6D"/>
    <w:rsid w:val="00F741F5"/>
    <w:rsid w:val="00F74ADD"/>
    <w:rsid w:val="00F76C77"/>
    <w:rsid w:val="00F76E11"/>
    <w:rsid w:val="00F77010"/>
    <w:rsid w:val="00F80A89"/>
    <w:rsid w:val="00F80CD6"/>
    <w:rsid w:val="00F80ECA"/>
    <w:rsid w:val="00F80F62"/>
    <w:rsid w:val="00F81600"/>
    <w:rsid w:val="00F816DD"/>
    <w:rsid w:val="00F81DE0"/>
    <w:rsid w:val="00F8232D"/>
    <w:rsid w:val="00F8299C"/>
    <w:rsid w:val="00F83483"/>
    <w:rsid w:val="00F84F54"/>
    <w:rsid w:val="00F84FBD"/>
    <w:rsid w:val="00F850DD"/>
    <w:rsid w:val="00F85CCF"/>
    <w:rsid w:val="00F86466"/>
    <w:rsid w:val="00F868A0"/>
    <w:rsid w:val="00F86BE5"/>
    <w:rsid w:val="00F876A8"/>
    <w:rsid w:val="00F87F59"/>
    <w:rsid w:val="00F908A1"/>
    <w:rsid w:val="00F90E10"/>
    <w:rsid w:val="00F916A9"/>
    <w:rsid w:val="00F92E26"/>
    <w:rsid w:val="00F93407"/>
    <w:rsid w:val="00F938C2"/>
    <w:rsid w:val="00F94093"/>
    <w:rsid w:val="00F94DA6"/>
    <w:rsid w:val="00F95BE8"/>
    <w:rsid w:val="00F9619E"/>
    <w:rsid w:val="00F973F0"/>
    <w:rsid w:val="00F979F2"/>
    <w:rsid w:val="00F97A74"/>
    <w:rsid w:val="00F97B63"/>
    <w:rsid w:val="00F97E55"/>
    <w:rsid w:val="00F97E98"/>
    <w:rsid w:val="00FA01EE"/>
    <w:rsid w:val="00FA0CA8"/>
    <w:rsid w:val="00FA154C"/>
    <w:rsid w:val="00FA236A"/>
    <w:rsid w:val="00FA2557"/>
    <w:rsid w:val="00FA2C01"/>
    <w:rsid w:val="00FA31F7"/>
    <w:rsid w:val="00FA33DD"/>
    <w:rsid w:val="00FA41A4"/>
    <w:rsid w:val="00FA487A"/>
    <w:rsid w:val="00FA4A98"/>
    <w:rsid w:val="00FA6B69"/>
    <w:rsid w:val="00FB3A77"/>
    <w:rsid w:val="00FB489F"/>
    <w:rsid w:val="00FB4967"/>
    <w:rsid w:val="00FB4E79"/>
    <w:rsid w:val="00FB5747"/>
    <w:rsid w:val="00FB6DE4"/>
    <w:rsid w:val="00FB779A"/>
    <w:rsid w:val="00FB7AD1"/>
    <w:rsid w:val="00FC10EE"/>
    <w:rsid w:val="00FC114C"/>
    <w:rsid w:val="00FC5306"/>
    <w:rsid w:val="00FC55F8"/>
    <w:rsid w:val="00FC58BB"/>
    <w:rsid w:val="00FC5F4A"/>
    <w:rsid w:val="00FC6150"/>
    <w:rsid w:val="00FC71CE"/>
    <w:rsid w:val="00FC7ADE"/>
    <w:rsid w:val="00FD0EEE"/>
    <w:rsid w:val="00FD122E"/>
    <w:rsid w:val="00FD2483"/>
    <w:rsid w:val="00FD37D8"/>
    <w:rsid w:val="00FD48BB"/>
    <w:rsid w:val="00FD4EED"/>
    <w:rsid w:val="00FD5082"/>
    <w:rsid w:val="00FD59CA"/>
    <w:rsid w:val="00FD6344"/>
    <w:rsid w:val="00FE056D"/>
    <w:rsid w:val="00FE2062"/>
    <w:rsid w:val="00FE2B7D"/>
    <w:rsid w:val="00FE31C2"/>
    <w:rsid w:val="00FE33B1"/>
    <w:rsid w:val="00FE342C"/>
    <w:rsid w:val="00FE5D08"/>
    <w:rsid w:val="00FE63B8"/>
    <w:rsid w:val="00FE6B1F"/>
    <w:rsid w:val="00FE75F9"/>
    <w:rsid w:val="00FF181F"/>
    <w:rsid w:val="00FF2219"/>
    <w:rsid w:val="00FF24E0"/>
    <w:rsid w:val="00FF27EE"/>
    <w:rsid w:val="00FF28E3"/>
    <w:rsid w:val="00FF372F"/>
    <w:rsid w:val="00FF4746"/>
    <w:rsid w:val="00FF5A6C"/>
    <w:rsid w:val="00FF7A50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0AD02"/>
  <w15:docId w15:val="{4F4D8AF9-2ABC-495F-9038-AD9A3131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5872"/>
    <w:pPr>
      <w:keepNext/>
      <w:widowControl w:val="0"/>
      <w:shd w:val="clear" w:color="auto" w:fill="FFFFFF"/>
      <w:autoSpaceDE w:val="0"/>
      <w:autoSpaceDN w:val="0"/>
      <w:adjustRightInd w:val="0"/>
      <w:spacing w:line="342" w:lineRule="exact"/>
      <w:jc w:val="center"/>
      <w:outlineLvl w:val="1"/>
    </w:pPr>
    <w:rPr>
      <w:color w:val="000000"/>
      <w:spacing w:val="-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B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D0E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0E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0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83E85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nhideWhenUsed/>
    <w:rsid w:val="00595409"/>
    <w:pPr>
      <w:widowControl w:val="0"/>
      <w:shd w:val="clear" w:color="auto" w:fill="FFFFFF"/>
      <w:autoSpaceDE w:val="0"/>
      <w:autoSpaceDN w:val="0"/>
      <w:adjustRightInd w:val="0"/>
      <w:spacing w:line="328" w:lineRule="exact"/>
      <w:ind w:firstLine="709"/>
    </w:pPr>
    <w:rPr>
      <w:color w:val="000000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95409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</w:rPr>
  </w:style>
  <w:style w:type="character" w:styleId="aa">
    <w:name w:val="Hyperlink"/>
    <w:basedOn w:val="a0"/>
    <w:uiPriority w:val="99"/>
    <w:unhideWhenUsed/>
    <w:rsid w:val="00595409"/>
    <w:rPr>
      <w:color w:val="0000FF"/>
      <w:u w:val="single"/>
    </w:rPr>
  </w:style>
  <w:style w:type="paragraph" w:customStyle="1" w:styleId="ab">
    <w:name w:val="Нормальний текст"/>
    <w:basedOn w:val="a"/>
    <w:rsid w:val="00414D80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4105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105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503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Strong"/>
    <w:basedOn w:val="a0"/>
    <w:uiPriority w:val="22"/>
    <w:qFormat/>
    <w:rsid w:val="00A43490"/>
    <w:rPr>
      <w:b/>
      <w:bCs/>
    </w:rPr>
  </w:style>
  <w:style w:type="paragraph" w:customStyle="1" w:styleId="Standard">
    <w:name w:val="Standard"/>
    <w:rsid w:val="000C48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rvts44">
    <w:name w:val="rvts44"/>
    <w:basedOn w:val="a0"/>
    <w:rsid w:val="000A0B72"/>
  </w:style>
  <w:style w:type="character" w:customStyle="1" w:styleId="rvts9">
    <w:name w:val="rvts9"/>
    <w:basedOn w:val="a0"/>
    <w:rsid w:val="000A0B72"/>
  </w:style>
  <w:style w:type="character" w:customStyle="1" w:styleId="rvts23">
    <w:name w:val="rvts23"/>
    <w:basedOn w:val="a0"/>
    <w:rsid w:val="004874CE"/>
  </w:style>
  <w:style w:type="character" w:customStyle="1" w:styleId="Bodytext3">
    <w:name w:val="Body text (3)_"/>
    <w:link w:val="Bodytext30"/>
    <w:rsid w:val="00193C72"/>
    <w:rPr>
      <w:b/>
      <w:bCs/>
      <w:shd w:val="clear" w:color="auto" w:fill="FFFFFF"/>
    </w:rPr>
  </w:style>
  <w:style w:type="character" w:customStyle="1" w:styleId="Bodytext3Georgia">
    <w:name w:val="Body text (3) + Georgia"/>
    <w:aliases w:val="Not Bold"/>
    <w:rsid w:val="00193C72"/>
    <w:rPr>
      <w:rFonts w:ascii="Georgia" w:hAnsi="Georgia" w:cs="Georgia"/>
      <w:b/>
      <w:bCs/>
      <w:lang w:bidi="ar-SA"/>
    </w:rPr>
  </w:style>
  <w:style w:type="character" w:customStyle="1" w:styleId="Bodytext3Georgia1">
    <w:name w:val="Body text (3) + Georgia1"/>
    <w:aliases w:val="11,5 pt,Not Bold4"/>
    <w:rsid w:val="00193C72"/>
    <w:rPr>
      <w:rFonts w:ascii="Georgia" w:hAnsi="Georgia" w:cs="Georgia"/>
      <w:b/>
      <w:bCs/>
      <w:sz w:val="23"/>
      <w:szCs w:val="23"/>
      <w:lang w:bidi="ar-SA"/>
    </w:rPr>
  </w:style>
  <w:style w:type="paragraph" w:customStyle="1" w:styleId="Bodytext30">
    <w:name w:val="Body text (3)"/>
    <w:basedOn w:val="a"/>
    <w:link w:val="Bodytext3"/>
    <w:rsid w:val="00193C72"/>
    <w:pPr>
      <w:widowControl w:val="0"/>
      <w:shd w:val="clear" w:color="auto" w:fill="FFFFFF"/>
      <w:spacing w:line="480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55872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val="x-none" w:eastAsia="x-none"/>
    </w:rPr>
  </w:style>
  <w:style w:type="character" w:customStyle="1" w:styleId="4">
    <w:name w:val="Основной текст (4)_"/>
    <w:link w:val="40"/>
    <w:rsid w:val="00055872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5872"/>
    <w:pPr>
      <w:shd w:val="clear" w:color="auto" w:fill="FFFFFF"/>
      <w:spacing w:before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0">
    <w:name w:val="Table Grid"/>
    <w:basedOn w:val="a1"/>
    <w:rsid w:val="00754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11B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807C51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17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tykhomyrova@mdu.in.u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980_06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3477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9424-1232?lang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3646-CD83-4CD8-A499-BD4AD61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2018-11-10T22:08:00Z</cp:lastPrinted>
  <dcterms:created xsi:type="dcterms:W3CDTF">2020-11-26T10:02:00Z</dcterms:created>
  <dcterms:modified xsi:type="dcterms:W3CDTF">2023-11-09T10:23:00Z</dcterms:modified>
</cp:coreProperties>
</file>