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05535" w14:textId="2E39D725" w:rsidR="00A64BC0" w:rsidRPr="008A2E78" w:rsidRDefault="00A64BC0" w:rsidP="004A0668">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УДК</w:t>
      </w:r>
      <w:r w:rsidR="005A7FB9">
        <w:rPr>
          <w:rFonts w:ascii="Times New Roman" w:hAnsi="Times New Roman" w:cs="Times New Roman"/>
          <w:sz w:val="24"/>
          <w:szCs w:val="24"/>
        </w:rPr>
        <w:t xml:space="preserve"> </w:t>
      </w:r>
      <w:r w:rsidR="008A2E78">
        <w:rPr>
          <w:rFonts w:ascii="Times New Roman" w:hAnsi="Times New Roman" w:cs="Times New Roman"/>
          <w:sz w:val="24"/>
          <w:szCs w:val="24"/>
          <w:lang w:val="uk-UA"/>
        </w:rPr>
        <w:t>369</w:t>
      </w:r>
    </w:p>
    <w:p w14:paraId="6A8587C5" w14:textId="059FFC92" w:rsidR="00A64BC0" w:rsidRPr="00320E9C" w:rsidRDefault="005A7FB9" w:rsidP="004A0668">
      <w:pPr>
        <w:spacing w:after="0" w:line="276" w:lineRule="auto"/>
        <w:ind w:firstLine="709"/>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Шандар Анна Михайлівна</w:t>
      </w:r>
      <w:r w:rsidR="00A64BC0" w:rsidRPr="00320E9C">
        <w:rPr>
          <w:rFonts w:ascii="Times New Roman" w:hAnsi="Times New Roman" w:cs="Times New Roman"/>
          <w:b/>
          <w:bCs/>
          <w:iCs/>
          <w:sz w:val="24"/>
          <w:szCs w:val="24"/>
          <w:lang w:val="uk-UA"/>
        </w:rPr>
        <w:t>,</w:t>
      </w:r>
    </w:p>
    <w:p w14:paraId="2966BFEF" w14:textId="537FF61A" w:rsidR="00B324E0" w:rsidRPr="00320E9C" w:rsidRDefault="005A7FB9" w:rsidP="004A0668">
      <w:pPr>
        <w:spacing w:after="0" w:line="276" w:lineRule="auto"/>
        <w:ind w:firstLine="709"/>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доктор філософії з економіки,</w:t>
      </w:r>
      <w:r w:rsidR="00A64BC0" w:rsidRPr="00320E9C">
        <w:rPr>
          <w:rFonts w:ascii="Times New Roman" w:hAnsi="Times New Roman" w:cs="Times New Roman"/>
          <w:b/>
          <w:bCs/>
          <w:iCs/>
          <w:sz w:val="24"/>
          <w:szCs w:val="24"/>
          <w:lang w:val="uk-UA"/>
        </w:rPr>
        <w:t xml:space="preserve"> </w:t>
      </w:r>
    </w:p>
    <w:p w14:paraId="2781A322" w14:textId="7133DE07" w:rsidR="00B324E0" w:rsidRPr="00320E9C" w:rsidRDefault="00B324E0" w:rsidP="004A0668">
      <w:pPr>
        <w:spacing w:after="0" w:line="276" w:lineRule="auto"/>
        <w:ind w:firstLine="709"/>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 xml:space="preserve">доцент кафедри </w:t>
      </w:r>
      <w:r w:rsidR="005A7FB9">
        <w:rPr>
          <w:rFonts w:ascii="Times New Roman" w:hAnsi="Times New Roman" w:cs="Times New Roman"/>
          <w:b/>
          <w:bCs/>
          <w:iCs/>
          <w:sz w:val="24"/>
          <w:szCs w:val="24"/>
          <w:lang w:val="uk-UA"/>
        </w:rPr>
        <w:t>соціоекономіки та управління персоналом</w:t>
      </w:r>
      <w:r w:rsidRPr="00320E9C">
        <w:rPr>
          <w:rFonts w:ascii="Times New Roman" w:hAnsi="Times New Roman" w:cs="Times New Roman"/>
          <w:b/>
          <w:bCs/>
          <w:iCs/>
          <w:sz w:val="24"/>
          <w:szCs w:val="24"/>
          <w:lang w:val="uk-UA"/>
        </w:rPr>
        <w:t xml:space="preserve"> </w:t>
      </w:r>
    </w:p>
    <w:p w14:paraId="629A0F29" w14:textId="5C43631E" w:rsidR="00B324E0" w:rsidRPr="00320E9C" w:rsidRDefault="005A7FB9" w:rsidP="004A0668">
      <w:pPr>
        <w:spacing w:after="0" w:line="276" w:lineRule="auto"/>
        <w:ind w:firstLine="709"/>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Київський національний економічний</w:t>
      </w:r>
      <w:r w:rsidR="00A64BC0" w:rsidRPr="00320E9C">
        <w:rPr>
          <w:rFonts w:ascii="Times New Roman" w:hAnsi="Times New Roman" w:cs="Times New Roman"/>
          <w:b/>
          <w:bCs/>
          <w:iCs/>
          <w:sz w:val="24"/>
          <w:szCs w:val="24"/>
          <w:lang w:val="uk-UA"/>
        </w:rPr>
        <w:t xml:space="preserve"> університет</w:t>
      </w:r>
      <w:r>
        <w:rPr>
          <w:rFonts w:ascii="Times New Roman" w:hAnsi="Times New Roman" w:cs="Times New Roman"/>
          <w:b/>
          <w:bCs/>
          <w:iCs/>
          <w:sz w:val="24"/>
          <w:szCs w:val="24"/>
          <w:lang w:val="uk-UA"/>
        </w:rPr>
        <w:t xml:space="preserve"> імені Вадима Гетьмана</w:t>
      </w:r>
    </w:p>
    <w:p w14:paraId="6DEEC2D8" w14:textId="2C4D7FC5" w:rsidR="00A64BC0" w:rsidRPr="00DF1576" w:rsidRDefault="005A7FB9" w:rsidP="004A0668">
      <w:pPr>
        <w:spacing w:after="0" w:line="276" w:lineRule="auto"/>
        <w:ind w:firstLine="709"/>
        <w:jc w:val="right"/>
        <w:rPr>
          <w:rStyle w:val="a3"/>
          <w:rFonts w:ascii="Times New Roman" w:hAnsi="Times New Roman" w:cs="Times New Roman"/>
          <w:iCs/>
          <w:sz w:val="24"/>
          <w:szCs w:val="24"/>
          <w:lang w:val="uk-UA"/>
        </w:rPr>
      </w:pPr>
      <w:r w:rsidRPr="005A7FB9">
        <w:rPr>
          <w:rStyle w:val="a3"/>
          <w:rFonts w:ascii="Times New Roman" w:hAnsi="Times New Roman" w:cs="Times New Roman"/>
          <w:iCs/>
          <w:sz w:val="24"/>
          <w:szCs w:val="24"/>
          <w:lang w:val="uk-UA"/>
        </w:rPr>
        <w:t>anna_shandar@kneu.edu.ua</w:t>
      </w:r>
      <w:r w:rsidR="00B324E0" w:rsidRPr="00DF1576">
        <w:rPr>
          <w:rStyle w:val="a3"/>
          <w:rFonts w:ascii="Times New Roman" w:hAnsi="Times New Roman" w:cs="Times New Roman"/>
          <w:iCs/>
          <w:sz w:val="24"/>
          <w:szCs w:val="24"/>
          <w:lang w:val="uk-UA"/>
        </w:rPr>
        <w:t xml:space="preserve"> </w:t>
      </w:r>
      <w:r w:rsidR="00A64BC0" w:rsidRPr="00DF1576">
        <w:rPr>
          <w:rStyle w:val="a3"/>
          <w:rFonts w:ascii="Times New Roman" w:hAnsi="Times New Roman" w:cs="Times New Roman"/>
          <w:iCs/>
          <w:sz w:val="24"/>
          <w:szCs w:val="24"/>
          <w:lang w:val="uk-UA"/>
        </w:rPr>
        <w:t xml:space="preserve"> </w:t>
      </w:r>
    </w:p>
    <w:p w14:paraId="688910FA" w14:textId="401AE755" w:rsidR="00D04B16" w:rsidRPr="005A7FB9" w:rsidRDefault="00B324E0" w:rsidP="004A0668">
      <w:pPr>
        <w:spacing w:after="0" w:line="276" w:lineRule="auto"/>
        <w:ind w:firstLine="709"/>
        <w:jc w:val="right"/>
        <w:rPr>
          <w:rFonts w:ascii="Times New Roman" w:hAnsi="Times New Roman" w:cs="Times New Roman"/>
          <w:iCs/>
          <w:color w:val="0563C1" w:themeColor="hyperlink"/>
          <w:sz w:val="24"/>
          <w:szCs w:val="24"/>
          <w:u w:val="single"/>
          <w:lang w:val="uk-UA"/>
        </w:rPr>
      </w:pPr>
      <w:r w:rsidRPr="00DF1576">
        <w:rPr>
          <w:rStyle w:val="a3"/>
          <w:rFonts w:ascii="Times New Roman" w:hAnsi="Times New Roman" w:cs="Times New Roman"/>
          <w:iCs/>
          <w:sz w:val="24"/>
          <w:szCs w:val="24"/>
          <w:lang w:val="uk-UA"/>
        </w:rPr>
        <w:t>https</w:t>
      </w:r>
      <w:r w:rsidR="005A7FB9" w:rsidRPr="00DF1576">
        <w:rPr>
          <w:rStyle w:val="a3"/>
          <w:rFonts w:ascii="Times New Roman" w:hAnsi="Times New Roman" w:cs="Times New Roman"/>
          <w:iCs/>
          <w:sz w:val="24"/>
          <w:szCs w:val="24"/>
          <w:lang w:val="uk-UA"/>
        </w:rPr>
        <w:t>://orcid.org/</w:t>
      </w:r>
      <w:r w:rsidR="005A7FB9" w:rsidRPr="005A7FB9">
        <w:rPr>
          <w:rStyle w:val="a3"/>
          <w:rFonts w:ascii="Times New Roman" w:hAnsi="Times New Roman" w:cs="Times New Roman"/>
          <w:iCs/>
          <w:sz w:val="24"/>
          <w:szCs w:val="24"/>
          <w:lang w:val="uk-UA"/>
        </w:rPr>
        <w:t>0000-0002-7363-9038</w:t>
      </w:r>
      <w:r w:rsidR="00D04B16" w:rsidRPr="00320E9C">
        <w:rPr>
          <w:rFonts w:ascii="Times New Roman" w:hAnsi="Times New Roman" w:cs="Times New Roman"/>
          <w:iCs/>
          <w:sz w:val="24"/>
          <w:szCs w:val="24"/>
          <w:lang w:val="uk-UA"/>
        </w:rPr>
        <w:t xml:space="preserve"> </w:t>
      </w:r>
    </w:p>
    <w:p w14:paraId="47130984" w14:textId="77777777" w:rsidR="00B324E0" w:rsidRPr="00320E9C" w:rsidRDefault="00B324E0" w:rsidP="004A0668">
      <w:pPr>
        <w:spacing w:after="0" w:line="276" w:lineRule="auto"/>
        <w:ind w:firstLine="709"/>
        <w:jc w:val="center"/>
        <w:rPr>
          <w:rFonts w:ascii="Times New Roman" w:hAnsi="Times New Roman" w:cs="Times New Roman"/>
          <w:iCs/>
          <w:sz w:val="24"/>
          <w:szCs w:val="24"/>
          <w:lang w:val="uk-UA"/>
        </w:rPr>
      </w:pPr>
    </w:p>
    <w:p w14:paraId="32220F49" w14:textId="2B22CEC5" w:rsidR="00A64BC0" w:rsidRPr="00320E9C" w:rsidRDefault="007144D5" w:rsidP="004A0668">
      <w:pPr>
        <w:spacing w:after="0" w:line="276" w:lineRule="auto"/>
        <w:ind w:firstLine="709"/>
        <w:jc w:val="center"/>
        <w:rPr>
          <w:rFonts w:ascii="Times New Roman" w:hAnsi="Times New Roman" w:cs="Times New Roman"/>
          <w:b/>
          <w:bCs/>
          <w:iCs/>
          <w:sz w:val="24"/>
          <w:szCs w:val="24"/>
          <w:lang w:val="uk-UA"/>
        </w:rPr>
      </w:pPr>
      <w:r>
        <w:rPr>
          <w:rFonts w:ascii="Times New Roman" w:hAnsi="Times New Roman" w:cs="Times New Roman"/>
          <w:b/>
          <w:bCs/>
          <w:iCs/>
          <w:sz w:val="24"/>
          <w:szCs w:val="24"/>
          <w:lang w:val="uk-UA"/>
        </w:rPr>
        <w:t>МЕНЕДЖМЕНТ СОЦІАЛЬНИХ ПОСЛУГ В УКРАЇНІ: ВИКЛИКИ СУЧАСНИХ РЕАЛІЙ</w:t>
      </w:r>
    </w:p>
    <w:p w14:paraId="4B9AAB50" w14:textId="77777777" w:rsidR="00A64BC0" w:rsidRPr="00320E9C" w:rsidRDefault="00A64BC0" w:rsidP="00A64BC0">
      <w:pPr>
        <w:spacing w:after="0" w:line="276" w:lineRule="auto"/>
        <w:jc w:val="right"/>
        <w:rPr>
          <w:rFonts w:ascii="Times New Roman" w:hAnsi="Times New Roman" w:cs="Times New Roman"/>
          <w:iCs/>
          <w:sz w:val="24"/>
          <w:szCs w:val="24"/>
          <w:lang w:val="uk-UA"/>
        </w:rPr>
      </w:pPr>
    </w:p>
    <w:p w14:paraId="41B25216" w14:textId="6D767E92" w:rsidR="00FB2A85" w:rsidRDefault="009F0CF7" w:rsidP="009F0CF7">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Соціальні послуги відіграють надзвичайно важливу роль у контексті реалізації соціального захисту, оскільки – це дії, що спрямовані на </w:t>
      </w:r>
      <w:proofErr w:type="spellStart"/>
      <w:r>
        <w:rPr>
          <w:rFonts w:ascii="Times New Roman" w:hAnsi="Times New Roman" w:cs="Times New Roman"/>
          <w:sz w:val="24"/>
          <w:szCs w:val="24"/>
          <w:lang w:val="uk-UA"/>
        </w:rPr>
        <w:t>пропрацювання</w:t>
      </w:r>
      <w:proofErr w:type="spellEnd"/>
      <w:r>
        <w:rPr>
          <w:rFonts w:ascii="Times New Roman" w:hAnsi="Times New Roman" w:cs="Times New Roman"/>
          <w:sz w:val="24"/>
          <w:szCs w:val="24"/>
          <w:lang w:val="uk-UA"/>
        </w:rPr>
        <w:t xml:space="preserve"> складних життєвих обставин, зокрема профілактику, подолання, мінімізацію </w:t>
      </w:r>
      <w:r w:rsidRPr="00880AF3">
        <w:rPr>
          <w:rFonts w:ascii="Times New Roman" w:hAnsi="Times New Roman" w:cs="Times New Roman"/>
          <w:sz w:val="24"/>
          <w:szCs w:val="24"/>
          <w:lang w:val="uk-UA"/>
        </w:rPr>
        <w:t>[</w:t>
      </w:r>
      <w:r w:rsidR="004A0668">
        <w:rPr>
          <w:rFonts w:ascii="Times New Roman" w:hAnsi="Times New Roman" w:cs="Times New Roman"/>
          <w:sz w:val="24"/>
          <w:szCs w:val="24"/>
          <w:lang w:val="uk-UA"/>
        </w:rPr>
        <w:t>3</w:t>
      </w:r>
      <w:r w:rsidRPr="00880AF3">
        <w:rPr>
          <w:rFonts w:ascii="Times New Roman" w:hAnsi="Times New Roman" w:cs="Times New Roman"/>
          <w:sz w:val="24"/>
          <w:szCs w:val="24"/>
          <w:lang w:val="uk-UA"/>
        </w:rPr>
        <w:t>]</w:t>
      </w:r>
      <w:r>
        <w:rPr>
          <w:rFonts w:ascii="Times New Roman" w:hAnsi="Times New Roman" w:cs="Times New Roman"/>
          <w:sz w:val="24"/>
          <w:szCs w:val="24"/>
          <w:lang w:val="uk-UA"/>
        </w:rPr>
        <w:t>. Вони є засобом покращення якості життя населення та</w:t>
      </w:r>
      <w:r w:rsidR="00C473C1">
        <w:rPr>
          <w:rFonts w:ascii="Times New Roman" w:hAnsi="Times New Roman" w:cs="Times New Roman"/>
          <w:sz w:val="24"/>
          <w:szCs w:val="24"/>
          <w:lang w:val="uk-UA"/>
        </w:rPr>
        <w:t xml:space="preserve"> ефективного управління людськими ресурсами</w:t>
      </w:r>
      <w:r>
        <w:rPr>
          <w:rFonts w:ascii="Times New Roman" w:hAnsi="Times New Roman" w:cs="Times New Roman"/>
          <w:sz w:val="24"/>
          <w:szCs w:val="24"/>
          <w:lang w:val="uk-UA"/>
        </w:rPr>
        <w:t xml:space="preserve">. Об’єктом нашого дослідження є виклики у сфері менеджменту соціальних послуг, які мають місце у сучасних умовах розвитку вітчизняного суспільства. Актуальність проблематики – цілком виправдана, оскільки з’ясування та узагальнення викликів дає можливість розуміти загальну картину, врешті це дозволить оцінити стан більш </w:t>
      </w:r>
      <w:r w:rsidR="00C473C1">
        <w:rPr>
          <w:rFonts w:ascii="Times New Roman" w:hAnsi="Times New Roman" w:cs="Times New Roman"/>
          <w:sz w:val="24"/>
          <w:szCs w:val="24"/>
          <w:lang w:val="uk-UA"/>
        </w:rPr>
        <w:t>комплексно, а</w:t>
      </w:r>
      <w:r>
        <w:rPr>
          <w:rFonts w:ascii="Times New Roman" w:hAnsi="Times New Roman" w:cs="Times New Roman"/>
          <w:sz w:val="24"/>
          <w:szCs w:val="24"/>
          <w:lang w:val="uk-UA"/>
        </w:rPr>
        <w:t xml:space="preserve"> та</w:t>
      </w:r>
      <w:r w:rsidR="00C473C1">
        <w:rPr>
          <w:rFonts w:ascii="Times New Roman" w:hAnsi="Times New Roman" w:cs="Times New Roman"/>
          <w:sz w:val="24"/>
          <w:szCs w:val="24"/>
          <w:lang w:val="uk-UA"/>
        </w:rPr>
        <w:t>кож</w:t>
      </w:r>
      <w:r>
        <w:rPr>
          <w:rFonts w:ascii="Times New Roman" w:hAnsi="Times New Roman" w:cs="Times New Roman"/>
          <w:sz w:val="24"/>
          <w:szCs w:val="24"/>
          <w:lang w:val="uk-UA"/>
        </w:rPr>
        <w:t xml:space="preserve"> </w:t>
      </w:r>
      <w:r w:rsidR="00945D79">
        <w:rPr>
          <w:rFonts w:ascii="Times New Roman" w:hAnsi="Times New Roman" w:cs="Times New Roman"/>
          <w:sz w:val="24"/>
          <w:szCs w:val="24"/>
          <w:lang w:val="uk-UA"/>
        </w:rPr>
        <w:t>слугуватиме ґрунтовним базисом для прийняття раціональних рішень</w:t>
      </w:r>
      <w:r>
        <w:rPr>
          <w:rFonts w:ascii="Times New Roman" w:hAnsi="Times New Roman" w:cs="Times New Roman"/>
          <w:sz w:val="24"/>
          <w:szCs w:val="24"/>
          <w:lang w:val="uk-UA"/>
        </w:rPr>
        <w:t>.</w:t>
      </w:r>
    </w:p>
    <w:p w14:paraId="40ABC944" w14:textId="6B72A80B" w:rsidR="005547EF" w:rsidRDefault="001A5627" w:rsidP="005547EF">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Вітчизняні вчені не оминули проблематику менеджменту соціальних послуг у своїх публікаціях. Вони висвітлюють різні його аспекти у наукових працях, з-поміж яких варто відмітити </w:t>
      </w:r>
      <w:r w:rsidR="00C473C1">
        <w:rPr>
          <w:rFonts w:ascii="Times New Roman" w:hAnsi="Times New Roman" w:cs="Times New Roman"/>
          <w:sz w:val="24"/>
          <w:szCs w:val="24"/>
          <w:lang w:val="uk-UA"/>
        </w:rPr>
        <w:t xml:space="preserve">таких </w:t>
      </w:r>
      <w:r>
        <w:rPr>
          <w:rFonts w:ascii="Times New Roman" w:hAnsi="Times New Roman" w:cs="Times New Roman"/>
          <w:sz w:val="24"/>
          <w:szCs w:val="24"/>
          <w:lang w:val="uk-UA"/>
        </w:rPr>
        <w:t>авторів:</w:t>
      </w:r>
      <w:r w:rsidR="005547EF">
        <w:rPr>
          <w:rFonts w:ascii="Times New Roman" w:hAnsi="Times New Roman" w:cs="Times New Roman"/>
          <w:sz w:val="24"/>
          <w:szCs w:val="24"/>
          <w:lang w:val="uk-UA"/>
        </w:rPr>
        <w:t xml:space="preserve"> </w:t>
      </w:r>
      <w:r w:rsidR="005547EF" w:rsidRPr="004E71CB">
        <w:rPr>
          <w:rFonts w:ascii="Times New Roman" w:hAnsi="Times New Roman" w:cs="Times New Roman"/>
          <w:sz w:val="24"/>
          <w:szCs w:val="24"/>
          <w:lang w:val="uk-UA"/>
        </w:rPr>
        <w:t xml:space="preserve">Колосок А., </w:t>
      </w:r>
      <w:proofErr w:type="spellStart"/>
      <w:r w:rsidR="005547EF" w:rsidRPr="004E71CB">
        <w:rPr>
          <w:rFonts w:ascii="Times New Roman" w:hAnsi="Times New Roman" w:cs="Times New Roman"/>
          <w:sz w:val="24"/>
          <w:szCs w:val="24"/>
          <w:lang w:val="uk-UA"/>
        </w:rPr>
        <w:t>Бичук</w:t>
      </w:r>
      <w:proofErr w:type="spellEnd"/>
      <w:r w:rsidR="005547EF" w:rsidRPr="004E71CB">
        <w:rPr>
          <w:rFonts w:ascii="Times New Roman" w:hAnsi="Times New Roman" w:cs="Times New Roman"/>
          <w:sz w:val="24"/>
          <w:szCs w:val="24"/>
          <w:lang w:val="uk-UA"/>
        </w:rPr>
        <w:t xml:space="preserve"> І.</w:t>
      </w:r>
      <w:r w:rsidR="005547EF" w:rsidRPr="005547EF">
        <w:rPr>
          <w:rFonts w:ascii="Times New Roman" w:hAnsi="Times New Roman" w:cs="Times New Roman"/>
          <w:sz w:val="24"/>
          <w:szCs w:val="24"/>
          <w:lang w:val="uk-UA"/>
        </w:rPr>
        <w:t xml:space="preserve"> </w:t>
      </w:r>
      <w:r w:rsidR="005547EF" w:rsidRPr="00880AF3">
        <w:rPr>
          <w:rFonts w:ascii="Times New Roman" w:hAnsi="Times New Roman" w:cs="Times New Roman"/>
          <w:sz w:val="24"/>
          <w:szCs w:val="24"/>
          <w:lang w:val="uk-UA"/>
        </w:rPr>
        <w:t>[</w:t>
      </w:r>
      <w:r w:rsidR="004A0668">
        <w:rPr>
          <w:rFonts w:ascii="Times New Roman" w:hAnsi="Times New Roman" w:cs="Times New Roman"/>
          <w:sz w:val="24"/>
          <w:szCs w:val="24"/>
          <w:lang w:val="uk-UA"/>
        </w:rPr>
        <w:t>1</w:t>
      </w:r>
      <w:r w:rsidR="005547EF" w:rsidRPr="00880AF3">
        <w:rPr>
          <w:rFonts w:ascii="Times New Roman" w:hAnsi="Times New Roman" w:cs="Times New Roman"/>
          <w:sz w:val="24"/>
          <w:szCs w:val="24"/>
          <w:lang w:val="uk-UA"/>
        </w:rPr>
        <w:t>]</w:t>
      </w:r>
      <w:r w:rsidR="005547EF">
        <w:rPr>
          <w:rFonts w:ascii="Times New Roman" w:hAnsi="Times New Roman" w:cs="Times New Roman"/>
          <w:sz w:val="24"/>
          <w:szCs w:val="24"/>
          <w:lang w:val="uk-UA"/>
        </w:rPr>
        <w:t xml:space="preserve">, </w:t>
      </w:r>
      <w:proofErr w:type="spellStart"/>
      <w:r w:rsidR="005547EF">
        <w:rPr>
          <w:rFonts w:ascii="Times New Roman" w:hAnsi="Times New Roman" w:cs="Times New Roman"/>
          <w:sz w:val="24"/>
          <w:szCs w:val="24"/>
          <w:lang w:val="uk-UA"/>
        </w:rPr>
        <w:t>Линдюк</w:t>
      </w:r>
      <w:proofErr w:type="spellEnd"/>
      <w:r w:rsidR="005547EF">
        <w:rPr>
          <w:rFonts w:ascii="Times New Roman" w:hAnsi="Times New Roman" w:cs="Times New Roman"/>
          <w:sz w:val="24"/>
          <w:szCs w:val="24"/>
          <w:lang w:val="uk-UA"/>
        </w:rPr>
        <w:t xml:space="preserve"> О. </w:t>
      </w:r>
      <w:r w:rsidR="005547EF" w:rsidRPr="00880AF3">
        <w:rPr>
          <w:rFonts w:ascii="Times New Roman" w:hAnsi="Times New Roman" w:cs="Times New Roman"/>
          <w:sz w:val="24"/>
          <w:szCs w:val="24"/>
          <w:lang w:val="uk-UA"/>
        </w:rPr>
        <w:t>[</w:t>
      </w:r>
      <w:r w:rsidR="004A0668">
        <w:rPr>
          <w:rFonts w:ascii="Times New Roman" w:hAnsi="Times New Roman" w:cs="Times New Roman"/>
          <w:sz w:val="24"/>
          <w:szCs w:val="24"/>
          <w:lang w:val="uk-UA"/>
        </w:rPr>
        <w:t>2</w:t>
      </w:r>
      <w:r w:rsidR="005547EF" w:rsidRPr="00880AF3">
        <w:rPr>
          <w:rFonts w:ascii="Times New Roman" w:hAnsi="Times New Roman" w:cs="Times New Roman"/>
          <w:sz w:val="24"/>
          <w:szCs w:val="24"/>
          <w:lang w:val="uk-UA"/>
        </w:rPr>
        <w:t>]</w:t>
      </w:r>
      <w:r w:rsidR="005547EF">
        <w:rPr>
          <w:rFonts w:ascii="Times New Roman" w:hAnsi="Times New Roman" w:cs="Times New Roman"/>
          <w:sz w:val="24"/>
          <w:szCs w:val="24"/>
          <w:lang w:val="uk-UA"/>
        </w:rPr>
        <w:t xml:space="preserve">, </w:t>
      </w:r>
      <w:proofErr w:type="spellStart"/>
      <w:r w:rsidR="005547EF" w:rsidRPr="004E71CB">
        <w:rPr>
          <w:rFonts w:ascii="Times New Roman" w:hAnsi="Times New Roman" w:cs="Times New Roman"/>
          <w:sz w:val="24"/>
          <w:szCs w:val="24"/>
          <w:lang w:val="uk-UA"/>
        </w:rPr>
        <w:t>Рябоконь</w:t>
      </w:r>
      <w:proofErr w:type="spellEnd"/>
      <w:r w:rsidR="005547EF" w:rsidRPr="004E71CB">
        <w:rPr>
          <w:rFonts w:ascii="Times New Roman" w:hAnsi="Times New Roman" w:cs="Times New Roman"/>
          <w:sz w:val="24"/>
          <w:szCs w:val="24"/>
          <w:lang w:val="uk-UA"/>
        </w:rPr>
        <w:t xml:space="preserve"> І.</w:t>
      </w:r>
      <w:r>
        <w:rPr>
          <w:rFonts w:ascii="Times New Roman" w:hAnsi="Times New Roman" w:cs="Times New Roman"/>
          <w:sz w:val="24"/>
          <w:szCs w:val="24"/>
          <w:lang w:val="uk-UA"/>
        </w:rPr>
        <w:t>, Кравчук О.</w:t>
      </w:r>
      <w:r w:rsidR="005547EF" w:rsidRPr="004E71CB">
        <w:rPr>
          <w:rFonts w:ascii="Times New Roman" w:hAnsi="Times New Roman" w:cs="Times New Roman"/>
          <w:sz w:val="24"/>
          <w:szCs w:val="24"/>
          <w:lang w:val="uk-UA"/>
        </w:rPr>
        <w:t xml:space="preserve">, </w:t>
      </w:r>
      <w:proofErr w:type="spellStart"/>
      <w:r w:rsidR="005547EF" w:rsidRPr="004E71CB">
        <w:rPr>
          <w:rFonts w:ascii="Times New Roman" w:hAnsi="Times New Roman" w:cs="Times New Roman"/>
          <w:sz w:val="24"/>
          <w:szCs w:val="24"/>
          <w:lang w:val="uk-UA"/>
        </w:rPr>
        <w:t>Варіс</w:t>
      </w:r>
      <w:proofErr w:type="spellEnd"/>
      <w:r w:rsidR="005547EF" w:rsidRPr="004E71CB">
        <w:rPr>
          <w:rFonts w:ascii="Times New Roman" w:hAnsi="Times New Roman" w:cs="Times New Roman"/>
          <w:sz w:val="24"/>
          <w:szCs w:val="24"/>
          <w:lang w:val="uk-UA"/>
        </w:rPr>
        <w:t xml:space="preserve"> І.</w:t>
      </w:r>
      <w:r>
        <w:rPr>
          <w:rFonts w:ascii="Times New Roman" w:hAnsi="Times New Roman" w:cs="Times New Roman"/>
          <w:sz w:val="24"/>
          <w:szCs w:val="24"/>
          <w:lang w:val="uk-UA"/>
        </w:rPr>
        <w:t xml:space="preserve"> </w:t>
      </w:r>
      <w:r w:rsidR="005547EF" w:rsidRPr="00880AF3">
        <w:rPr>
          <w:rFonts w:ascii="Times New Roman" w:hAnsi="Times New Roman" w:cs="Times New Roman"/>
          <w:sz w:val="24"/>
          <w:szCs w:val="24"/>
          <w:lang w:val="uk-UA"/>
        </w:rPr>
        <w:t>[</w:t>
      </w:r>
      <w:r w:rsidR="004A0668">
        <w:rPr>
          <w:rFonts w:ascii="Times New Roman" w:hAnsi="Times New Roman" w:cs="Times New Roman"/>
          <w:sz w:val="24"/>
          <w:szCs w:val="24"/>
          <w:lang w:val="uk-UA"/>
        </w:rPr>
        <w:t>6</w:t>
      </w:r>
      <w:r w:rsidR="005547EF" w:rsidRPr="00880AF3">
        <w:rPr>
          <w:rFonts w:ascii="Times New Roman" w:hAnsi="Times New Roman" w:cs="Times New Roman"/>
          <w:sz w:val="24"/>
          <w:szCs w:val="24"/>
          <w:lang w:val="uk-UA"/>
        </w:rPr>
        <w:t>]</w:t>
      </w:r>
      <w:r w:rsidR="005547EF">
        <w:rPr>
          <w:rFonts w:ascii="Times New Roman" w:hAnsi="Times New Roman" w:cs="Times New Roman"/>
          <w:sz w:val="24"/>
          <w:szCs w:val="24"/>
          <w:lang w:val="uk-UA"/>
        </w:rPr>
        <w:t xml:space="preserve"> та інші.</w:t>
      </w:r>
    </w:p>
    <w:p w14:paraId="567638CB" w14:textId="2B2501A2" w:rsidR="00032FC4" w:rsidRDefault="00C473C1" w:rsidP="007144D5">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Слід зауважити, що попри досить часте використання словосполучення «менеджмент соціальних послуг», у </w:t>
      </w:r>
      <w:r w:rsidR="00945D79">
        <w:rPr>
          <w:rFonts w:ascii="Times New Roman" w:hAnsi="Times New Roman" w:cs="Times New Roman"/>
          <w:sz w:val="24"/>
          <w:szCs w:val="24"/>
          <w:lang w:val="uk-UA"/>
        </w:rPr>
        <w:t xml:space="preserve">науковій </w:t>
      </w:r>
      <w:r>
        <w:rPr>
          <w:rFonts w:ascii="Times New Roman" w:hAnsi="Times New Roman" w:cs="Times New Roman"/>
          <w:sz w:val="24"/>
          <w:szCs w:val="24"/>
          <w:lang w:val="uk-UA"/>
        </w:rPr>
        <w:t>літературі складно відшукати його тлумачення. Ось кілька публікаційних знахідок</w:t>
      </w:r>
      <w:r w:rsidR="00032FC4">
        <w:rPr>
          <w:rFonts w:ascii="Times New Roman" w:hAnsi="Times New Roman" w:cs="Times New Roman"/>
          <w:sz w:val="24"/>
          <w:szCs w:val="24"/>
          <w:lang w:val="uk-UA"/>
        </w:rPr>
        <w:t>:</w:t>
      </w:r>
    </w:p>
    <w:p w14:paraId="0868B4EB" w14:textId="7799D230" w:rsidR="00F80E0B" w:rsidRPr="00F80E0B" w:rsidRDefault="00F80E0B" w:rsidP="000F21D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w:t>
      </w:r>
      <w:r w:rsidRPr="00F80E0B">
        <w:rPr>
          <w:rFonts w:ascii="Times New Roman" w:hAnsi="Times New Roman" w:cs="Times New Roman"/>
          <w:sz w:val="24"/>
          <w:szCs w:val="24"/>
          <w:lang w:val="uk-UA"/>
        </w:rPr>
        <w:t>менеджмент надання соціальних послуг – планування, організація, координація та моніторинг процесу надання соціальних послуг»</w:t>
      </w:r>
      <w:r>
        <w:rPr>
          <w:rFonts w:ascii="Times New Roman" w:hAnsi="Times New Roman" w:cs="Times New Roman"/>
          <w:sz w:val="24"/>
          <w:szCs w:val="24"/>
          <w:lang w:val="uk-UA"/>
        </w:rPr>
        <w:t xml:space="preserve"> </w:t>
      </w:r>
      <w:r w:rsidRPr="00880AF3">
        <w:rPr>
          <w:rFonts w:ascii="Times New Roman" w:hAnsi="Times New Roman" w:cs="Times New Roman"/>
          <w:sz w:val="24"/>
          <w:szCs w:val="24"/>
          <w:lang w:val="uk-UA"/>
        </w:rPr>
        <w:t>[</w:t>
      </w:r>
      <w:r w:rsidR="004A0668">
        <w:rPr>
          <w:rFonts w:ascii="Times New Roman" w:hAnsi="Times New Roman" w:cs="Times New Roman"/>
          <w:sz w:val="24"/>
          <w:szCs w:val="24"/>
          <w:lang w:val="uk-UA"/>
        </w:rPr>
        <w:t>4</w:t>
      </w:r>
      <w:r w:rsidRPr="00880AF3">
        <w:rPr>
          <w:rFonts w:ascii="Times New Roman" w:hAnsi="Times New Roman" w:cs="Times New Roman"/>
          <w:sz w:val="24"/>
          <w:szCs w:val="24"/>
          <w:lang w:val="uk-UA"/>
        </w:rPr>
        <w:t>]</w:t>
      </w:r>
      <w:r w:rsidRPr="00F80E0B">
        <w:rPr>
          <w:rFonts w:ascii="Times New Roman" w:hAnsi="Times New Roman" w:cs="Times New Roman"/>
          <w:sz w:val="24"/>
          <w:szCs w:val="24"/>
          <w:lang w:val="uk-UA"/>
        </w:rPr>
        <w:t>;</w:t>
      </w:r>
    </w:p>
    <w:p w14:paraId="7C5BDA30" w14:textId="6AC36600" w:rsidR="000F21DE" w:rsidRDefault="00F80E0B" w:rsidP="000F21D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F21DE">
        <w:rPr>
          <w:rFonts w:ascii="Times New Roman" w:hAnsi="Times New Roman" w:cs="Times New Roman"/>
          <w:sz w:val="24"/>
          <w:szCs w:val="24"/>
          <w:lang w:val="uk-UA"/>
        </w:rPr>
        <w:t>«…</w:t>
      </w:r>
      <w:r w:rsidR="004E71CB" w:rsidRPr="004E71CB">
        <w:rPr>
          <w:rFonts w:ascii="Times New Roman" w:hAnsi="Times New Roman" w:cs="Times New Roman"/>
          <w:sz w:val="24"/>
          <w:szCs w:val="24"/>
          <w:lang w:val="uk-UA"/>
        </w:rPr>
        <w:t xml:space="preserve">це  процес  управління, направлений </w:t>
      </w:r>
      <w:r w:rsidR="000F21DE">
        <w:rPr>
          <w:rFonts w:ascii="Times New Roman" w:hAnsi="Times New Roman" w:cs="Times New Roman"/>
          <w:sz w:val="24"/>
          <w:szCs w:val="24"/>
          <w:lang w:val="uk-UA"/>
        </w:rPr>
        <w:t>на максимальне задоволення соці</w:t>
      </w:r>
      <w:r w:rsidR="004E71CB" w:rsidRPr="004E71CB">
        <w:rPr>
          <w:rFonts w:ascii="Times New Roman" w:hAnsi="Times New Roman" w:cs="Times New Roman"/>
          <w:sz w:val="24"/>
          <w:szCs w:val="24"/>
          <w:lang w:val="uk-UA"/>
        </w:rPr>
        <w:t>альних та матеріальних потреб населення, що опинилося  в  складних  життєвих  обставинах за умов недостатності фінансових та кадрових ресурсів</w:t>
      </w:r>
      <w:r w:rsidR="000F21DE">
        <w:rPr>
          <w:rFonts w:ascii="Times New Roman" w:hAnsi="Times New Roman" w:cs="Times New Roman"/>
          <w:sz w:val="24"/>
          <w:szCs w:val="24"/>
          <w:lang w:val="uk-UA"/>
        </w:rPr>
        <w:t>»</w:t>
      </w:r>
      <w:r w:rsidR="004E71CB">
        <w:rPr>
          <w:rFonts w:ascii="Times New Roman" w:hAnsi="Times New Roman" w:cs="Times New Roman"/>
          <w:sz w:val="24"/>
          <w:szCs w:val="24"/>
          <w:lang w:val="uk-UA"/>
        </w:rPr>
        <w:t xml:space="preserve"> </w:t>
      </w:r>
      <w:r w:rsidR="004E71CB" w:rsidRPr="00B635CB">
        <w:rPr>
          <w:rFonts w:ascii="Times New Roman" w:hAnsi="Times New Roman" w:cs="Times New Roman"/>
          <w:sz w:val="24"/>
          <w:szCs w:val="24"/>
        </w:rPr>
        <w:t>[</w:t>
      </w:r>
      <w:r w:rsidR="004A0668">
        <w:rPr>
          <w:rFonts w:ascii="Times New Roman" w:hAnsi="Times New Roman" w:cs="Times New Roman"/>
          <w:sz w:val="24"/>
          <w:szCs w:val="24"/>
          <w:lang w:val="uk-UA"/>
        </w:rPr>
        <w:t>1</w:t>
      </w:r>
      <w:r w:rsidR="008F064D">
        <w:rPr>
          <w:rFonts w:ascii="Times New Roman" w:hAnsi="Times New Roman" w:cs="Times New Roman"/>
          <w:sz w:val="24"/>
          <w:szCs w:val="24"/>
          <w:lang w:val="uk-UA"/>
        </w:rPr>
        <w:t xml:space="preserve">, </w:t>
      </w:r>
      <w:r w:rsidR="004E71CB">
        <w:rPr>
          <w:rFonts w:ascii="Times New Roman" w:hAnsi="Times New Roman" w:cs="Times New Roman"/>
          <w:sz w:val="24"/>
          <w:szCs w:val="24"/>
          <w:lang w:val="uk-UA"/>
        </w:rPr>
        <w:t>с. 98</w:t>
      </w:r>
      <w:r w:rsidR="004E71CB" w:rsidRPr="00B635CB">
        <w:rPr>
          <w:rFonts w:ascii="Times New Roman" w:hAnsi="Times New Roman" w:cs="Times New Roman"/>
          <w:sz w:val="24"/>
          <w:szCs w:val="24"/>
        </w:rPr>
        <w:t>]</w:t>
      </w:r>
      <w:r w:rsidR="000F21DE">
        <w:rPr>
          <w:rFonts w:ascii="Times New Roman" w:hAnsi="Times New Roman" w:cs="Times New Roman"/>
          <w:sz w:val="24"/>
          <w:szCs w:val="24"/>
          <w:lang w:val="uk-UA"/>
        </w:rPr>
        <w:t>;</w:t>
      </w:r>
    </w:p>
    <w:p w14:paraId="5720D4E1" w14:textId="2E56E22C" w:rsidR="000F21DE" w:rsidRPr="000F21DE" w:rsidRDefault="00945D79" w:rsidP="000F21DE">
      <w:pPr>
        <w:pStyle w:val="a4"/>
        <w:numPr>
          <w:ilvl w:val="0"/>
          <w:numId w:val="3"/>
        </w:numPr>
        <w:shd w:val="clear" w:color="auto" w:fill="FFFFFF"/>
        <w:tabs>
          <w:tab w:val="left" w:pos="993"/>
        </w:tabs>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0F21DE" w:rsidRPr="000F21DE">
        <w:rPr>
          <w:rFonts w:ascii="Times New Roman" w:hAnsi="Times New Roman" w:cs="Times New Roman"/>
          <w:sz w:val="24"/>
          <w:szCs w:val="24"/>
          <w:lang w:val="uk-UA"/>
        </w:rPr>
        <w:t>правління системою надання соціальних послуг на рівні територіальної громади передбачає: визначення потреб населення в соціальних послугах; планування розвитку та забезпечення надання соціальних послуг; визначення та залучення надавачів соціальних послуг; надання соціальних послуг відповідно до державних стандартів; моніторинг надання соціальних послуг та оцінка їхньої якості»</w:t>
      </w:r>
      <w:r w:rsidR="00DC03B2">
        <w:rPr>
          <w:rFonts w:ascii="Times New Roman" w:hAnsi="Times New Roman" w:cs="Times New Roman"/>
          <w:sz w:val="24"/>
          <w:szCs w:val="24"/>
          <w:lang w:val="uk-UA"/>
        </w:rPr>
        <w:t xml:space="preserve"> </w:t>
      </w:r>
      <w:r w:rsidR="00DC03B2" w:rsidRPr="00880AF3">
        <w:rPr>
          <w:rFonts w:ascii="Times New Roman" w:hAnsi="Times New Roman" w:cs="Times New Roman"/>
          <w:sz w:val="24"/>
          <w:szCs w:val="24"/>
          <w:lang w:val="uk-UA"/>
        </w:rPr>
        <w:t>[</w:t>
      </w:r>
      <w:r w:rsidR="004A0668">
        <w:rPr>
          <w:rFonts w:ascii="Times New Roman" w:hAnsi="Times New Roman" w:cs="Times New Roman"/>
          <w:sz w:val="24"/>
          <w:szCs w:val="24"/>
          <w:lang w:val="uk-UA"/>
        </w:rPr>
        <w:t>2</w:t>
      </w:r>
      <w:r w:rsidR="00DC03B2" w:rsidRPr="00880AF3">
        <w:rPr>
          <w:rFonts w:ascii="Times New Roman" w:hAnsi="Times New Roman" w:cs="Times New Roman"/>
          <w:sz w:val="24"/>
          <w:szCs w:val="24"/>
          <w:lang w:val="uk-UA"/>
        </w:rPr>
        <w:t>]</w:t>
      </w:r>
      <w:r w:rsidR="00DC03B2">
        <w:rPr>
          <w:rFonts w:ascii="Times New Roman" w:hAnsi="Times New Roman" w:cs="Times New Roman"/>
          <w:sz w:val="24"/>
          <w:szCs w:val="24"/>
          <w:lang w:val="uk-UA"/>
        </w:rPr>
        <w:t>.</w:t>
      </w:r>
    </w:p>
    <w:p w14:paraId="34521FDF" w14:textId="4EB2F31E" w:rsidR="008F064D" w:rsidRDefault="00BE4D2A" w:rsidP="000F21D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Відзначимо, що перше визначення спирається на підхід класичного менеджменту. У другому зроблено акцент на меті надання </w:t>
      </w:r>
      <w:r w:rsidR="00945D79">
        <w:rPr>
          <w:rFonts w:ascii="Times New Roman" w:hAnsi="Times New Roman" w:cs="Times New Roman"/>
          <w:sz w:val="24"/>
          <w:szCs w:val="24"/>
          <w:lang w:val="uk-UA"/>
        </w:rPr>
        <w:t xml:space="preserve">соціальних </w:t>
      </w:r>
      <w:r>
        <w:rPr>
          <w:rFonts w:ascii="Times New Roman" w:hAnsi="Times New Roman" w:cs="Times New Roman"/>
          <w:sz w:val="24"/>
          <w:szCs w:val="24"/>
          <w:lang w:val="uk-UA"/>
        </w:rPr>
        <w:t>послуг. Останнє тлумачення розкриває варіативн</w:t>
      </w:r>
      <w:r w:rsidR="00945D79">
        <w:rPr>
          <w:rFonts w:ascii="Times New Roman" w:hAnsi="Times New Roman" w:cs="Times New Roman"/>
          <w:sz w:val="24"/>
          <w:szCs w:val="24"/>
          <w:lang w:val="uk-UA"/>
        </w:rPr>
        <w:t>ість надання соціальних послуг у</w:t>
      </w:r>
      <w:r>
        <w:rPr>
          <w:rFonts w:ascii="Times New Roman" w:hAnsi="Times New Roman" w:cs="Times New Roman"/>
          <w:sz w:val="24"/>
          <w:szCs w:val="24"/>
          <w:lang w:val="uk-UA"/>
        </w:rPr>
        <w:t xml:space="preserve"> площині територіальної громади і є досить містким з точки зору функціоналу менеджменту соціальних послуг.</w:t>
      </w:r>
    </w:p>
    <w:p w14:paraId="770E2750" w14:textId="0868B633" w:rsidR="00BE4D2A" w:rsidRPr="00E142E3" w:rsidRDefault="00E142E3" w:rsidP="000F21DE">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E142E3">
        <w:rPr>
          <w:rFonts w:ascii="Times New Roman" w:hAnsi="Times New Roman" w:cs="Times New Roman"/>
          <w:sz w:val="24"/>
          <w:szCs w:val="24"/>
          <w:lang w:val="uk-UA"/>
        </w:rPr>
        <w:t xml:space="preserve">сі ці </w:t>
      </w:r>
      <w:r>
        <w:rPr>
          <w:rFonts w:ascii="Times New Roman" w:hAnsi="Times New Roman" w:cs="Times New Roman"/>
          <w:sz w:val="24"/>
          <w:szCs w:val="24"/>
          <w:lang w:val="uk-UA"/>
        </w:rPr>
        <w:t>підходи</w:t>
      </w:r>
      <w:r w:rsidRPr="00E142E3">
        <w:rPr>
          <w:rFonts w:ascii="Times New Roman" w:hAnsi="Times New Roman" w:cs="Times New Roman"/>
          <w:sz w:val="24"/>
          <w:szCs w:val="24"/>
          <w:lang w:val="uk-UA"/>
        </w:rPr>
        <w:t xml:space="preserve"> свідчать про важливість менеджменту соціальних послуг як інструменту, що допомагає забезпечити належний доступ до соціальних послуг і </w:t>
      </w:r>
      <w:r w:rsidR="00945D79">
        <w:rPr>
          <w:rFonts w:ascii="Times New Roman" w:hAnsi="Times New Roman" w:cs="Times New Roman"/>
          <w:sz w:val="24"/>
          <w:szCs w:val="24"/>
          <w:lang w:val="uk-UA"/>
        </w:rPr>
        <w:t xml:space="preserve">дозволяє </w:t>
      </w:r>
      <w:r w:rsidRPr="00E142E3">
        <w:rPr>
          <w:rFonts w:ascii="Times New Roman" w:hAnsi="Times New Roman" w:cs="Times New Roman"/>
          <w:sz w:val="24"/>
          <w:szCs w:val="24"/>
          <w:lang w:val="uk-UA"/>
        </w:rPr>
        <w:t xml:space="preserve">підвищити їхню ефективність, враховуючи різноманітність потреб </w:t>
      </w:r>
      <w:r>
        <w:rPr>
          <w:rFonts w:ascii="Times New Roman" w:hAnsi="Times New Roman" w:cs="Times New Roman"/>
          <w:sz w:val="24"/>
          <w:szCs w:val="24"/>
          <w:lang w:val="uk-UA"/>
        </w:rPr>
        <w:t>населення, що опинилися у складних життєвих обставинах</w:t>
      </w:r>
      <w:r w:rsidRPr="00E142E3">
        <w:rPr>
          <w:rFonts w:ascii="Times New Roman" w:hAnsi="Times New Roman" w:cs="Times New Roman"/>
          <w:sz w:val="24"/>
          <w:szCs w:val="24"/>
          <w:lang w:val="uk-UA"/>
        </w:rPr>
        <w:t>.</w:t>
      </w:r>
    </w:p>
    <w:p w14:paraId="5F6752A9" w14:textId="6F6FF3D5" w:rsidR="00481C40" w:rsidRDefault="00873C77" w:rsidP="00481C40">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Аналіз досліджень </w:t>
      </w:r>
      <w:r w:rsidR="00481C40">
        <w:rPr>
          <w:rFonts w:ascii="Times New Roman" w:hAnsi="Times New Roman" w:cs="Times New Roman"/>
          <w:sz w:val="24"/>
          <w:szCs w:val="24"/>
          <w:lang w:val="uk-UA"/>
        </w:rPr>
        <w:t xml:space="preserve">сучасних праць </w:t>
      </w:r>
      <w:r w:rsidR="00DC03B2" w:rsidRPr="00873C77">
        <w:rPr>
          <w:rFonts w:ascii="Times New Roman" w:hAnsi="Times New Roman" w:cs="Times New Roman"/>
          <w:sz w:val="24"/>
          <w:szCs w:val="24"/>
          <w:lang w:val="uk-UA"/>
        </w:rPr>
        <w:t>[</w:t>
      </w:r>
      <w:r w:rsidR="004A0668">
        <w:rPr>
          <w:rFonts w:ascii="Times New Roman" w:hAnsi="Times New Roman" w:cs="Times New Roman"/>
          <w:sz w:val="24"/>
          <w:szCs w:val="24"/>
          <w:lang w:val="uk-UA"/>
        </w:rPr>
        <w:t>5</w:t>
      </w:r>
      <w:r w:rsidR="00961433">
        <w:rPr>
          <w:rFonts w:ascii="Times New Roman" w:hAnsi="Times New Roman" w:cs="Times New Roman"/>
          <w:sz w:val="24"/>
          <w:szCs w:val="24"/>
          <w:lang w:val="uk-UA"/>
        </w:rPr>
        <w:t>, 7</w:t>
      </w:r>
      <w:r w:rsidR="00DC03B2" w:rsidRPr="00873C77">
        <w:rPr>
          <w:rFonts w:ascii="Times New Roman" w:hAnsi="Times New Roman" w:cs="Times New Roman"/>
          <w:sz w:val="24"/>
          <w:szCs w:val="24"/>
          <w:lang w:val="uk-UA"/>
        </w:rPr>
        <w:t>]</w:t>
      </w:r>
      <w:r w:rsidR="00DC03B2">
        <w:rPr>
          <w:rFonts w:ascii="Times New Roman" w:hAnsi="Times New Roman" w:cs="Times New Roman"/>
          <w:sz w:val="24"/>
          <w:szCs w:val="24"/>
          <w:lang w:val="uk-UA"/>
        </w:rPr>
        <w:t xml:space="preserve"> </w:t>
      </w:r>
      <w:r w:rsidR="00481C40">
        <w:rPr>
          <w:rFonts w:ascii="Times New Roman" w:hAnsi="Times New Roman" w:cs="Times New Roman"/>
          <w:sz w:val="24"/>
          <w:szCs w:val="24"/>
          <w:lang w:val="uk-UA"/>
        </w:rPr>
        <w:t xml:space="preserve">доводить наявність викликів </w:t>
      </w:r>
      <w:r>
        <w:rPr>
          <w:rFonts w:ascii="Times New Roman" w:hAnsi="Times New Roman" w:cs="Times New Roman"/>
          <w:sz w:val="24"/>
          <w:szCs w:val="24"/>
          <w:lang w:val="uk-UA"/>
        </w:rPr>
        <w:t xml:space="preserve">у системі менеджменту соціальних </w:t>
      </w:r>
      <w:r w:rsidR="00DC03B2">
        <w:rPr>
          <w:rFonts w:ascii="Times New Roman" w:hAnsi="Times New Roman" w:cs="Times New Roman"/>
          <w:sz w:val="24"/>
          <w:szCs w:val="24"/>
          <w:lang w:val="uk-UA"/>
        </w:rPr>
        <w:t>послуг в умовах воєнного стану</w:t>
      </w:r>
      <w:r w:rsidR="00481C40">
        <w:rPr>
          <w:rFonts w:ascii="Times New Roman" w:hAnsi="Times New Roman" w:cs="Times New Roman"/>
          <w:sz w:val="24"/>
          <w:szCs w:val="24"/>
          <w:lang w:val="uk-UA"/>
        </w:rPr>
        <w:t xml:space="preserve">. Кожен </w:t>
      </w:r>
      <w:r w:rsidR="00105F32">
        <w:rPr>
          <w:rFonts w:ascii="Times New Roman" w:hAnsi="Times New Roman" w:cs="Times New Roman"/>
          <w:sz w:val="24"/>
          <w:szCs w:val="24"/>
          <w:lang w:val="uk-UA"/>
        </w:rPr>
        <w:t xml:space="preserve">із </w:t>
      </w:r>
      <w:r w:rsidR="00961433">
        <w:rPr>
          <w:rFonts w:ascii="Times New Roman" w:hAnsi="Times New Roman" w:cs="Times New Roman"/>
          <w:sz w:val="24"/>
          <w:szCs w:val="24"/>
          <w:lang w:val="uk-UA"/>
        </w:rPr>
        <w:t>них</w:t>
      </w:r>
      <w:r w:rsidR="00481C40">
        <w:rPr>
          <w:rFonts w:ascii="Times New Roman" w:hAnsi="Times New Roman" w:cs="Times New Roman"/>
          <w:sz w:val="24"/>
          <w:szCs w:val="24"/>
          <w:lang w:val="uk-UA"/>
        </w:rPr>
        <w:t xml:space="preserve"> має свою природу виникнення, таким чином їх доцільно об’єднати у 3 групи</w:t>
      </w:r>
      <w:r w:rsidR="005547EF">
        <w:rPr>
          <w:rFonts w:ascii="Times New Roman" w:hAnsi="Times New Roman" w:cs="Times New Roman"/>
          <w:sz w:val="24"/>
          <w:szCs w:val="24"/>
          <w:lang w:val="uk-UA"/>
        </w:rPr>
        <w:t xml:space="preserve"> (рис. 1)</w:t>
      </w:r>
      <w:r w:rsidR="00481C40">
        <w:rPr>
          <w:rFonts w:ascii="Times New Roman" w:hAnsi="Times New Roman" w:cs="Times New Roman"/>
          <w:sz w:val="24"/>
          <w:szCs w:val="24"/>
          <w:lang w:val="uk-UA"/>
        </w:rPr>
        <w:t xml:space="preserve">: </w:t>
      </w:r>
    </w:p>
    <w:p w14:paraId="4B10D503" w14:textId="77777777" w:rsidR="005547EF" w:rsidRDefault="00481C40" w:rsidP="005547EF">
      <w:pPr>
        <w:pStyle w:val="a4"/>
        <w:numPr>
          <w:ilvl w:val="0"/>
          <w:numId w:val="4"/>
        </w:numPr>
        <w:tabs>
          <w:tab w:val="left" w:pos="993"/>
        </w:tabs>
        <w:spacing w:after="0" w:line="276"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w:t>
      </w:r>
      <w:r w:rsidRPr="00481C40">
        <w:rPr>
          <w:rFonts w:ascii="Times New Roman" w:hAnsi="Times New Roman" w:cs="Times New Roman"/>
          <w:sz w:val="24"/>
          <w:szCs w:val="24"/>
          <w:lang w:val="uk-UA"/>
        </w:rPr>
        <w:t>есурсні</w:t>
      </w:r>
      <w:r>
        <w:rPr>
          <w:rFonts w:ascii="Times New Roman" w:hAnsi="Times New Roman" w:cs="Times New Roman"/>
          <w:sz w:val="24"/>
          <w:szCs w:val="24"/>
          <w:lang w:val="uk-UA"/>
        </w:rPr>
        <w:t xml:space="preserve"> (нерівномірність доступу, брак ресурсів</w:t>
      </w:r>
      <w:r w:rsidR="005547EF">
        <w:rPr>
          <w:rFonts w:ascii="Times New Roman" w:hAnsi="Times New Roman" w:cs="Times New Roman"/>
          <w:sz w:val="24"/>
          <w:szCs w:val="24"/>
          <w:lang w:val="uk-UA"/>
        </w:rPr>
        <w:t xml:space="preserve">, у </w:t>
      </w:r>
      <w:proofErr w:type="spellStart"/>
      <w:r w:rsidR="005547EF">
        <w:rPr>
          <w:rFonts w:ascii="Times New Roman" w:hAnsi="Times New Roman" w:cs="Times New Roman"/>
          <w:sz w:val="24"/>
          <w:szCs w:val="24"/>
          <w:lang w:val="uk-UA"/>
        </w:rPr>
        <w:t>т.ч</w:t>
      </w:r>
      <w:proofErr w:type="spellEnd"/>
      <w:r w:rsidR="005547EF">
        <w:rPr>
          <w:rFonts w:ascii="Times New Roman" w:hAnsi="Times New Roman" w:cs="Times New Roman"/>
          <w:sz w:val="24"/>
          <w:szCs w:val="24"/>
          <w:lang w:val="uk-UA"/>
        </w:rPr>
        <w:t xml:space="preserve">. </w:t>
      </w:r>
      <w:r>
        <w:rPr>
          <w:rFonts w:ascii="Times New Roman" w:hAnsi="Times New Roman" w:cs="Times New Roman"/>
          <w:sz w:val="24"/>
          <w:szCs w:val="24"/>
          <w:lang w:val="uk-UA"/>
        </w:rPr>
        <w:t>людських, технічних тощо, низький рівень оплати праці);</w:t>
      </w:r>
    </w:p>
    <w:p w14:paraId="6DE195E6" w14:textId="77777777" w:rsidR="005547EF" w:rsidRDefault="00481C40" w:rsidP="005547EF">
      <w:pPr>
        <w:pStyle w:val="a4"/>
        <w:numPr>
          <w:ilvl w:val="0"/>
          <w:numId w:val="4"/>
        </w:numPr>
        <w:tabs>
          <w:tab w:val="left" w:pos="993"/>
        </w:tabs>
        <w:spacing w:after="0" w:line="276" w:lineRule="auto"/>
        <w:ind w:left="0" w:firstLine="709"/>
        <w:jc w:val="both"/>
        <w:rPr>
          <w:rFonts w:ascii="Times New Roman" w:hAnsi="Times New Roman" w:cs="Times New Roman"/>
          <w:sz w:val="24"/>
          <w:szCs w:val="24"/>
          <w:lang w:val="uk-UA"/>
        </w:rPr>
      </w:pPr>
      <w:r w:rsidRPr="005547EF">
        <w:rPr>
          <w:rFonts w:ascii="Times New Roman" w:hAnsi="Times New Roman" w:cs="Times New Roman"/>
          <w:sz w:val="24"/>
          <w:szCs w:val="24"/>
          <w:lang w:val="uk-UA"/>
        </w:rPr>
        <w:t>нормативно-правові</w:t>
      </w:r>
      <w:r w:rsidR="005547EF">
        <w:rPr>
          <w:rFonts w:ascii="Times New Roman" w:hAnsi="Times New Roman" w:cs="Times New Roman"/>
          <w:sz w:val="24"/>
          <w:szCs w:val="24"/>
          <w:lang w:val="uk-UA"/>
        </w:rPr>
        <w:t xml:space="preserve"> (низька залученість громадського сектору, необхідність доопрацювання порядку визначення потреб соціальних послуг, відсутність єдиного підходу до організації </w:t>
      </w:r>
      <w:r w:rsidR="005547EF" w:rsidRPr="00DC03B2">
        <w:rPr>
          <w:rFonts w:ascii="Times New Roman" w:hAnsi="Times New Roman" w:cs="Times New Roman"/>
          <w:sz w:val="24"/>
          <w:szCs w:val="24"/>
          <w:lang w:val="uk-UA"/>
        </w:rPr>
        <w:t>структури системи надання</w:t>
      </w:r>
      <w:r w:rsidR="005547EF">
        <w:rPr>
          <w:rFonts w:ascii="Times New Roman" w:hAnsi="Times New Roman" w:cs="Times New Roman"/>
          <w:sz w:val="24"/>
          <w:szCs w:val="24"/>
          <w:lang w:val="uk-UA"/>
        </w:rPr>
        <w:t xml:space="preserve">, необхідність удосконалення </w:t>
      </w:r>
      <w:r w:rsidR="005547EF" w:rsidRPr="00DC03B2">
        <w:rPr>
          <w:rFonts w:ascii="Times New Roman" w:hAnsi="Times New Roman" w:cs="Times New Roman"/>
          <w:sz w:val="24"/>
          <w:szCs w:val="24"/>
          <w:lang w:val="uk-UA"/>
        </w:rPr>
        <w:t>соціальної послуги з екстреного (кризового) втручання</w:t>
      </w:r>
      <w:r w:rsidR="005547EF">
        <w:rPr>
          <w:rFonts w:ascii="Times New Roman" w:hAnsi="Times New Roman" w:cs="Times New Roman"/>
          <w:sz w:val="24"/>
          <w:szCs w:val="24"/>
          <w:lang w:val="uk-UA"/>
        </w:rPr>
        <w:t>);</w:t>
      </w:r>
    </w:p>
    <w:p w14:paraId="208FEA3C" w14:textId="3659A133" w:rsidR="00140EC8" w:rsidRDefault="00481C40" w:rsidP="00761246">
      <w:pPr>
        <w:pStyle w:val="a4"/>
        <w:numPr>
          <w:ilvl w:val="0"/>
          <w:numId w:val="4"/>
        </w:numPr>
        <w:tabs>
          <w:tab w:val="left" w:pos="993"/>
        </w:tabs>
        <w:spacing w:after="0" w:line="276" w:lineRule="auto"/>
        <w:ind w:left="0" w:firstLine="709"/>
        <w:jc w:val="both"/>
        <w:rPr>
          <w:rFonts w:ascii="Times New Roman" w:hAnsi="Times New Roman" w:cs="Times New Roman"/>
          <w:sz w:val="24"/>
          <w:szCs w:val="24"/>
          <w:lang w:val="uk-UA"/>
        </w:rPr>
      </w:pPr>
      <w:r w:rsidRPr="005547EF">
        <w:rPr>
          <w:rFonts w:ascii="Times New Roman" w:hAnsi="Times New Roman" w:cs="Times New Roman"/>
          <w:sz w:val="24"/>
          <w:szCs w:val="24"/>
          <w:lang w:val="uk-UA"/>
        </w:rPr>
        <w:t>управлінські</w:t>
      </w:r>
      <w:r w:rsidR="005547EF" w:rsidRPr="005547EF">
        <w:rPr>
          <w:rFonts w:ascii="Times New Roman" w:hAnsi="Times New Roman" w:cs="Times New Roman"/>
          <w:sz w:val="24"/>
          <w:szCs w:val="24"/>
          <w:lang w:val="uk-UA"/>
        </w:rPr>
        <w:t xml:space="preserve"> (</w:t>
      </w:r>
      <w:proofErr w:type="spellStart"/>
      <w:r w:rsidR="00DC03B2" w:rsidRPr="005547EF">
        <w:rPr>
          <w:rFonts w:ascii="Times New Roman" w:hAnsi="Times New Roman" w:cs="Times New Roman"/>
          <w:sz w:val="24"/>
          <w:szCs w:val="24"/>
          <w:lang w:val="uk-UA"/>
        </w:rPr>
        <w:t>бюрократичність</w:t>
      </w:r>
      <w:proofErr w:type="spellEnd"/>
      <w:r w:rsidR="00DC03B2" w:rsidRPr="005547EF">
        <w:rPr>
          <w:rFonts w:ascii="Times New Roman" w:hAnsi="Times New Roman" w:cs="Times New Roman"/>
          <w:sz w:val="24"/>
          <w:szCs w:val="24"/>
          <w:lang w:val="uk-UA"/>
        </w:rPr>
        <w:t xml:space="preserve"> деяких процесів,</w:t>
      </w:r>
      <w:r w:rsidRPr="005547EF">
        <w:rPr>
          <w:rFonts w:ascii="Times New Roman" w:hAnsi="Times New Roman" w:cs="Times New Roman"/>
          <w:sz w:val="24"/>
          <w:szCs w:val="24"/>
          <w:lang w:val="uk-UA"/>
        </w:rPr>
        <w:t xml:space="preserve"> відсутність механізмів обміну інформацією між структурними підрозділами, у більшості громад не здійснюється визначення потреб населення</w:t>
      </w:r>
      <w:r w:rsidR="005547EF">
        <w:rPr>
          <w:rFonts w:ascii="Times New Roman" w:hAnsi="Times New Roman" w:cs="Times New Roman"/>
          <w:sz w:val="24"/>
          <w:szCs w:val="24"/>
          <w:lang w:val="uk-UA"/>
        </w:rPr>
        <w:t>)</w:t>
      </w:r>
      <w:r w:rsidRPr="005547EF">
        <w:rPr>
          <w:rFonts w:ascii="Times New Roman" w:hAnsi="Times New Roman" w:cs="Times New Roman"/>
          <w:sz w:val="24"/>
          <w:szCs w:val="24"/>
          <w:lang w:val="uk-UA"/>
        </w:rPr>
        <w:t>.</w:t>
      </w:r>
    </w:p>
    <w:p w14:paraId="2789F26B" w14:textId="77777777" w:rsidR="00DF0338" w:rsidRPr="005547EF" w:rsidRDefault="00DF0338" w:rsidP="00DF0338">
      <w:pPr>
        <w:pStyle w:val="a4"/>
        <w:tabs>
          <w:tab w:val="left" w:pos="993"/>
        </w:tabs>
        <w:spacing w:after="0" w:line="276" w:lineRule="auto"/>
        <w:ind w:left="709"/>
        <w:jc w:val="both"/>
        <w:rPr>
          <w:rFonts w:ascii="Times New Roman" w:hAnsi="Times New Roman" w:cs="Times New Roman"/>
          <w:sz w:val="24"/>
          <w:szCs w:val="24"/>
          <w:lang w:val="uk-UA"/>
        </w:rPr>
      </w:pPr>
    </w:p>
    <w:p w14:paraId="5C54B7E3" w14:textId="78CE67FF" w:rsidR="00481C40" w:rsidRDefault="005547EF" w:rsidP="005547EF">
      <w:pPr>
        <w:spacing w:after="0" w:line="276" w:lineRule="auto"/>
        <w:jc w:val="both"/>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14:anchorId="2178ACDB" wp14:editId="6A2E6F59">
            <wp:extent cx="6155055" cy="1312333"/>
            <wp:effectExtent l="0" t="0" r="1714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72CC369" w14:textId="734C81C5" w:rsidR="00481C40" w:rsidRDefault="00481C40" w:rsidP="00DC03B2">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Рис. 1. Групи викликів у системі менеджменту соціальних послуг в сучасних умовах</w:t>
      </w:r>
    </w:p>
    <w:p w14:paraId="591B5009" w14:textId="5222CA2D" w:rsidR="00481C40" w:rsidRPr="00873C77" w:rsidRDefault="00481C40" w:rsidP="00DC03B2">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Джерело: роз</w:t>
      </w:r>
      <w:bookmarkStart w:id="0" w:name="_GoBack"/>
      <w:bookmarkEnd w:id="0"/>
      <w:r>
        <w:rPr>
          <w:rFonts w:ascii="Times New Roman" w:hAnsi="Times New Roman" w:cs="Times New Roman"/>
          <w:sz w:val="24"/>
          <w:szCs w:val="24"/>
          <w:lang w:val="uk-UA"/>
        </w:rPr>
        <w:t>роблено автором</w:t>
      </w:r>
    </w:p>
    <w:p w14:paraId="6B3F793F" w14:textId="77777777" w:rsidR="00140EC8" w:rsidRDefault="00140EC8" w:rsidP="007144D5">
      <w:pPr>
        <w:spacing w:after="0" w:line="276" w:lineRule="auto"/>
        <w:ind w:firstLine="709"/>
        <w:jc w:val="both"/>
        <w:rPr>
          <w:rFonts w:ascii="Times New Roman" w:hAnsi="Times New Roman" w:cs="Times New Roman"/>
          <w:sz w:val="24"/>
          <w:szCs w:val="24"/>
          <w:lang w:val="uk-UA"/>
        </w:rPr>
      </w:pPr>
    </w:p>
    <w:p w14:paraId="1531572D" w14:textId="3329B9D4" w:rsidR="00032FC4" w:rsidRPr="00945D79" w:rsidRDefault="00032FC4" w:rsidP="00140EC8">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Узагальнення викликів у системі менеджменту соціальних послуг, а також їх переосмислення дає уявлення про цілісну картину ситуації, слугує вихідною точкою для вирішення важливих соціальних проблем населення. Знаходження спільних рис проблеми, сутнісних взаємозв’язків між викликами врешті дозволять дійти спільного знаменника у контексті реалізації соціального захисту населення.</w:t>
      </w:r>
      <w:r w:rsidR="00996137">
        <w:rPr>
          <w:rFonts w:ascii="Times New Roman" w:hAnsi="Times New Roman" w:cs="Times New Roman"/>
          <w:sz w:val="24"/>
          <w:szCs w:val="24"/>
          <w:lang w:val="uk-UA"/>
        </w:rPr>
        <w:t xml:space="preserve"> Також зауважимо, що існує взаємозв’язок між означеними групами викликів, що є цілком природнім для соціальних систем. Таким чином позитивні зрушення в одній із груп можуть слугувати каталізатором змін в іншій.</w:t>
      </w:r>
    </w:p>
    <w:p w14:paraId="0EFA5969" w14:textId="46E3C3CA" w:rsidR="005A4455" w:rsidRPr="00320E9C" w:rsidRDefault="005A4455" w:rsidP="009E1651">
      <w:pPr>
        <w:spacing w:after="0" w:line="276" w:lineRule="auto"/>
        <w:ind w:firstLine="709"/>
        <w:jc w:val="center"/>
        <w:rPr>
          <w:rFonts w:ascii="Times New Roman" w:hAnsi="Times New Roman" w:cs="Times New Roman"/>
          <w:sz w:val="24"/>
          <w:szCs w:val="24"/>
          <w:lang w:val="uk-UA"/>
        </w:rPr>
      </w:pPr>
      <w:r w:rsidRPr="00320E9C">
        <w:rPr>
          <w:rFonts w:ascii="Times New Roman" w:hAnsi="Times New Roman" w:cs="Times New Roman"/>
          <w:sz w:val="24"/>
          <w:szCs w:val="24"/>
          <w:lang w:val="uk-UA"/>
        </w:rPr>
        <w:t>Список літератури</w:t>
      </w:r>
    </w:p>
    <w:p w14:paraId="607666C1" w14:textId="77777777" w:rsidR="004A0668" w:rsidRPr="004A0668" w:rsidRDefault="004A0668" w:rsidP="004A0668">
      <w:pPr>
        <w:tabs>
          <w:tab w:val="left" w:pos="993"/>
        </w:tabs>
        <w:spacing w:after="0" w:line="276" w:lineRule="auto"/>
        <w:ind w:firstLine="709"/>
        <w:jc w:val="both"/>
        <w:rPr>
          <w:rFonts w:ascii="Times New Roman" w:hAnsi="Times New Roman" w:cs="Times New Roman"/>
          <w:sz w:val="24"/>
          <w:szCs w:val="24"/>
          <w:lang w:val="uk-UA"/>
        </w:rPr>
      </w:pPr>
      <w:r w:rsidRPr="004A0668">
        <w:rPr>
          <w:rFonts w:ascii="Times New Roman" w:hAnsi="Times New Roman" w:cs="Times New Roman"/>
          <w:sz w:val="24"/>
          <w:szCs w:val="24"/>
          <w:lang w:val="uk-UA"/>
        </w:rPr>
        <w:t xml:space="preserve">Колосок А., </w:t>
      </w:r>
      <w:proofErr w:type="spellStart"/>
      <w:r w:rsidRPr="004A0668">
        <w:rPr>
          <w:rFonts w:ascii="Times New Roman" w:hAnsi="Times New Roman" w:cs="Times New Roman"/>
          <w:sz w:val="24"/>
          <w:szCs w:val="24"/>
          <w:lang w:val="uk-UA"/>
        </w:rPr>
        <w:t>Бичук</w:t>
      </w:r>
      <w:proofErr w:type="spellEnd"/>
      <w:r w:rsidRPr="004A0668">
        <w:rPr>
          <w:rFonts w:ascii="Times New Roman" w:hAnsi="Times New Roman" w:cs="Times New Roman"/>
          <w:sz w:val="24"/>
          <w:szCs w:val="24"/>
          <w:lang w:val="uk-UA"/>
        </w:rPr>
        <w:t xml:space="preserve"> І. Менеджмент соціальних послуг територіальної громади в умовах воєнного стану. </w:t>
      </w:r>
      <w:r w:rsidRPr="004A0668">
        <w:rPr>
          <w:rFonts w:ascii="Times New Roman" w:hAnsi="Times New Roman" w:cs="Times New Roman"/>
          <w:i/>
          <w:sz w:val="24"/>
          <w:szCs w:val="24"/>
          <w:lang w:val="uk-UA"/>
        </w:rPr>
        <w:t xml:space="preserve">Ввічливість. </w:t>
      </w:r>
      <w:proofErr w:type="spellStart"/>
      <w:r w:rsidRPr="004A0668">
        <w:rPr>
          <w:rFonts w:ascii="Times New Roman" w:hAnsi="Times New Roman" w:cs="Times New Roman"/>
          <w:i/>
          <w:sz w:val="24"/>
          <w:szCs w:val="24"/>
        </w:rPr>
        <w:t>Humanitas</w:t>
      </w:r>
      <w:proofErr w:type="spellEnd"/>
      <w:r w:rsidRPr="004A0668">
        <w:rPr>
          <w:rFonts w:ascii="Times New Roman" w:hAnsi="Times New Roman" w:cs="Times New Roman"/>
          <w:sz w:val="24"/>
          <w:szCs w:val="24"/>
          <w:lang w:val="uk-UA"/>
        </w:rPr>
        <w:t xml:space="preserve">. 2022. №3. С. 92–99. </w:t>
      </w:r>
      <w:r w:rsidRPr="004A0668">
        <w:rPr>
          <w:rFonts w:ascii="Times New Roman" w:hAnsi="Times New Roman" w:cs="Times New Roman"/>
          <w:sz w:val="24"/>
          <w:szCs w:val="24"/>
          <w:lang w:val="en-US"/>
        </w:rPr>
        <w:t>URL</w:t>
      </w:r>
      <w:r w:rsidRPr="004A0668">
        <w:rPr>
          <w:rFonts w:ascii="Times New Roman" w:hAnsi="Times New Roman" w:cs="Times New Roman"/>
          <w:sz w:val="24"/>
          <w:szCs w:val="24"/>
          <w:lang w:val="uk-UA"/>
        </w:rPr>
        <w:t xml:space="preserve">: </w:t>
      </w:r>
      <w:hyperlink r:id="rId10" w:history="1">
        <w:r w:rsidRPr="004A0668">
          <w:rPr>
            <w:rStyle w:val="a3"/>
            <w:rFonts w:ascii="Times New Roman" w:hAnsi="Times New Roman" w:cs="Times New Roman"/>
            <w:sz w:val="24"/>
            <w:szCs w:val="24"/>
          </w:rPr>
          <w:t>https</w:t>
        </w:r>
        <w:r w:rsidRPr="004A0668">
          <w:rPr>
            <w:rStyle w:val="a3"/>
            <w:rFonts w:ascii="Times New Roman" w:hAnsi="Times New Roman" w:cs="Times New Roman"/>
            <w:sz w:val="24"/>
            <w:szCs w:val="24"/>
            <w:lang w:val="uk-UA"/>
          </w:rPr>
          <w:t>://</w:t>
        </w:r>
        <w:r w:rsidRPr="004A0668">
          <w:rPr>
            <w:rStyle w:val="a3"/>
            <w:rFonts w:ascii="Times New Roman" w:hAnsi="Times New Roman" w:cs="Times New Roman"/>
            <w:sz w:val="24"/>
            <w:szCs w:val="24"/>
          </w:rPr>
          <w:t>doi</w:t>
        </w:r>
        <w:r w:rsidRPr="004A0668">
          <w:rPr>
            <w:rStyle w:val="a3"/>
            <w:rFonts w:ascii="Times New Roman" w:hAnsi="Times New Roman" w:cs="Times New Roman"/>
            <w:sz w:val="24"/>
            <w:szCs w:val="24"/>
            <w:lang w:val="uk-UA"/>
          </w:rPr>
          <w:t>.</w:t>
        </w:r>
        <w:r w:rsidRPr="004A0668">
          <w:rPr>
            <w:rStyle w:val="a3"/>
            <w:rFonts w:ascii="Times New Roman" w:hAnsi="Times New Roman" w:cs="Times New Roman"/>
            <w:sz w:val="24"/>
            <w:szCs w:val="24"/>
          </w:rPr>
          <w:t>org</w:t>
        </w:r>
        <w:r w:rsidRPr="004A0668">
          <w:rPr>
            <w:rStyle w:val="a3"/>
            <w:rFonts w:ascii="Times New Roman" w:hAnsi="Times New Roman" w:cs="Times New Roman"/>
            <w:sz w:val="24"/>
            <w:szCs w:val="24"/>
            <w:lang w:val="uk-UA"/>
          </w:rPr>
          <w:t>/10.32782/</w:t>
        </w:r>
        <w:r w:rsidRPr="004A0668">
          <w:rPr>
            <w:rStyle w:val="a3"/>
            <w:rFonts w:ascii="Times New Roman" w:hAnsi="Times New Roman" w:cs="Times New Roman"/>
            <w:sz w:val="24"/>
            <w:szCs w:val="24"/>
          </w:rPr>
          <w:t>humanitas</w:t>
        </w:r>
        <w:r w:rsidRPr="004A0668">
          <w:rPr>
            <w:rStyle w:val="a3"/>
            <w:rFonts w:ascii="Times New Roman" w:hAnsi="Times New Roman" w:cs="Times New Roman"/>
            <w:sz w:val="24"/>
            <w:szCs w:val="24"/>
            <w:lang w:val="uk-UA"/>
          </w:rPr>
          <w:t>/2022.3.13</w:t>
        </w:r>
      </w:hyperlink>
      <w:r w:rsidRPr="004A0668">
        <w:rPr>
          <w:rStyle w:val="a3"/>
          <w:rFonts w:ascii="Times New Roman" w:hAnsi="Times New Roman" w:cs="Times New Roman"/>
          <w:sz w:val="24"/>
          <w:szCs w:val="24"/>
          <w:lang w:val="uk-UA"/>
        </w:rPr>
        <w:t xml:space="preserve"> </w:t>
      </w:r>
      <w:r w:rsidRPr="004A0668">
        <w:rPr>
          <w:rFonts w:ascii="Times New Roman" w:hAnsi="Times New Roman" w:cs="Times New Roman"/>
          <w:sz w:val="24"/>
          <w:szCs w:val="24"/>
          <w:lang w:val="uk-UA"/>
        </w:rPr>
        <w:t>(дата звернення: 23.10.2023).</w:t>
      </w:r>
    </w:p>
    <w:p w14:paraId="3950F153" w14:textId="77777777" w:rsidR="004A0668" w:rsidRPr="004A0668" w:rsidRDefault="004A0668" w:rsidP="004A0668">
      <w:pPr>
        <w:tabs>
          <w:tab w:val="left" w:pos="993"/>
        </w:tabs>
        <w:spacing w:after="0" w:line="276" w:lineRule="auto"/>
        <w:ind w:firstLine="709"/>
        <w:jc w:val="both"/>
        <w:rPr>
          <w:rFonts w:ascii="Times New Roman" w:hAnsi="Times New Roman" w:cs="Times New Roman"/>
          <w:sz w:val="24"/>
          <w:szCs w:val="24"/>
          <w:lang w:val="uk-UA"/>
        </w:rPr>
      </w:pPr>
      <w:proofErr w:type="spellStart"/>
      <w:r w:rsidRPr="004A0668">
        <w:rPr>
          <w:rFonts w:ascii="Times New Roman" w:hAnsi="Times New Roman" w:cs="Times New Roman"/>
          <w:sz w:val="24"/>
          <w:szCs w:val="24"/>
          <w:lang w:val="uk-UA"/>
        </w:rPr>
        <w:t>Линдюк</w:t>
      </w:r>
      <w:proofErr w:type="spellEnd"/>
      <w:r w:rsidRPr="004A0668">
        <w:rPr>
          <w:rFonts w:ascii="Times New Roman" w:hAnsi="Times New Roman" w:cs="Times New Roman"/>
          <w:sz w:val="24"/>
          <w:szCs w:val="24"/>
          <w:lang w:val="uk-UA"/>
        </w:rPr>
        <w:t xml:space="preserve"> О. Соціальні послуги: хто може залучатися до їх надання. URL: </w:t>
      </w:r>
      <w:hyperlink r:id="rId11" w:history="1">
        <w:r w:rsidRPr="004A0668">
          <w:rPr>
            <w:rStyle w:val="a3"/>
            <w:rFonts w:ascii="Times New Roman" w:hAnsi="Times New Roman" w:cs="Times New Roman"/>
            <w:sz w:val="24"/>
            <w:szCs w:val="24"/>
            <w:lang w:val="uk-UA"/>
          </w:rPr>
          <w:t>http://surl.li/myyae</w:t>
        </w:r>
      </w:hyperlink>
      <w:r w:rsidRPr="004A0668">
        <w:rPr>
          <w:rFonts w:ascii="Times New Roman" w:hAnsi="Times New Roman" w:cs="Times New Roman"/>
          <w:sz w:val="24"/>
          <w:szCs w:val="24"/>
          <w:lang w:val="uk-UA"/>
        </w:rPr>
        <w:t xml:space="preserve"> </w:t>
      </w:r>
      <w:r w:rsidRPr="004A0668">
        <w:rPr>
          <w:rFonts w:ascii="Times New Roman" w:hAnsi="Times New Roman" w:cs="Times New Roman"/>
          <w:sz w:val="24"/>
          <w:szCs w:val="24"/>
        </w:rPr>
        <w:t xml:space="preserve">(дата </w:t>
      </w:r>
      <w:proofErr w:type="spellStart"/>
      <w:r w:rsidRPr="004A0668">
        <w:rPr>
          <w:rFonts w:ascii="Times New Roman" w:hAnsi="Times New Roman" w:cs="Times New Roman"/>
          <w:sz w:val="24"/>
          <w:szCs w:val="24"/>
        </w:rPr>
        <w:t>звернення</w:t>
      </w:r>
      <w:proofErr w:type="spellEnd"/>
      <w:r w:rsidRPr="004A0668">
        <w:rPr>
          <w:rFonts w:ascii="Times New Roman" w:hAnsi="Times New Roman" w:cs="Times New Roman"/>
          <w:sz w:val="24"/>
          <w:szCs w:val="24"/>
        </w:rPr>
        <w:t>: 30.</w:t>
      </w:r>
      <w:r w:rsidRPr="004A0668">
        <w:rPr>
          <w:rFonts w:ascii="Times New Roman" w:hAnsi="Times New Roman" w:cs="Times New Roman"/>
          <w:sz w:val="24"/>
          <w:szCs w:val="24"/>
          <w:lang w:val="uk-UA"/>
        </w:rPr>
        <w:t>10</w:t>
      </w:r>
      <w:r w:rsidRPr="004A0668">
        <w:rPr>
          <w:rFonts w:ascii="Times New Roman" w:hAnsi="Times New Roman" w:cs="Times New Roman"/>
          <w:sz w:val="24"/>
          <w:szCs w:val="24"/>
        </w:rPr>
        <w:t>.2023)</w:t>
      </w:r>
      <w:r w:rsidRPr="004A0668">
        <w:rPr>
          <w:rFonts w:ascii="Times New Roman" w:hAnsi="Times New Roman" w:cs="Times New Roman"/>
          <w:sz w:val="24"/>
          <w:szCs w:val="24"/>
          <w:lang w:val="uk-UA"/>
        </w:rPr>
        <w:t>.</w:t>
      </w:r>
    </w:p>
    <w:p w14:paraId="7146D69D" w14:textId="77777777" w:rsidR="004A0668" w:rsidRPr="004A0668" w:rsidRDefault="004A0668" w:rsidP="004A0668">
      <w:pPr>
        <w:tabs>
          <w:tab w:val="left" w:pos="993"/>
        </w:tabs>
        <w:spacing w:after="0" w:line="276" w:lineRule="auto"/>
        <w:ind w:firstLine="709"/>
        <w:jc w:val="both"/>
        <w:rPr>
          <w:rFonts w:ascii="Times New Roman" w:hAnsi="Times New Roman" w:cs="Times New Roman"/>
          <w:sz w:val="24"/>
          <w:szCs w:val="24"/>
          <w:lang w:val="uk-UA"/>
        </w:rPr>
      </w:pPr>
      <w:r w:rsidRPr="004A0668">
        <w:rPr>
          <w:rFonts w:ascii="Times New Roman" w:hAnsi="Times New Roman" w:cs="Times New Roman"/>
          <w:sz w:val="24"/>
          <w:szCs w:val="24"/>
          <w:lang w:val="uk-UA"/>
        </w:rPr>
        <w:t>Про соціальні послуги: Закон України від 17.01.2019 р. № 2671-</w:t>
      </w:r>
      <w:r w:rsidRPr="004A0668">
        <w:rPr>
          <w:rFonts w:ascii="Times New Roman" w:hAnsi="Times New Roman" w:cs="Times New Roman"/>
          <w:sz w:val="24"/>
          <w:szCs w:val="24"/>
        </w:rPr>
        <w:t>VIII</w:t>
      </w:r>
      <w:r w:rsidRPr="004A0668">
        <w:rPr>
          <w:rFonts w:ascii="Times New Roman" w:hAnsi="Times New Roman" w:cs="Times New Roman"/>
          <w:sz w:val="24"/>
          <w:szCs w:val="24"/>
          <w:lang w:val="uk-UA"/>
        </w:rPr>
        <w:t xml:space="preserve">. із змінами та доповненнями. </w:t>
      </w:r>
      <w:r w:rsidRPr="004A0668">
        <w:rPr>
          <w:rFonts w:ascii="Times New Roman" w:hAnsi="Times New Roman" w:cs="Times New Roman"/>
          <w:sz w:val="24"/>
          <w:szCs w:val="24"/>
          <w:lang w:val="en-US"/>
        </w:rPr>
        <w:t>URL</w:t>
      </w:r>
      <w:r w:rsidRPr="004A0668">
        <w:rPr>
          <w:rFonts w:ascii="Times New Roman" w:hAnsi="Times New Roman" w:cs="Times New Roman"/>
          <w:sz w:val="24"/>
          <w:szCs w:val="24"/>
          <w:lang w:val="uk-UA"/>
        </w:rPr>
        <w:t xml:space="preserve">: </w:t>
      </w:r>
      <w:hyperlink r:id="rId12" w:history="1">
        <w:r w:rsidRPr="004A0668">
          <w:rPr>
            <w:rStyle w:val="a3"/>
            <w:rFonts w:ascii="Times New Roman" w:hAnsi="Times New Roman" w:cs="Times New Roman"/>
            <w:sz w:val="24"/>
            <w:szCs w:val="24"/>
          </w:rPr>
          <w:t>http</w:t>
        </w:r>
        <w:r w:rsidRPr="004A0668">
          <w:rPr>
            <w:rStyle w:val="a3"/>
            <w:rFonts w:ascii="Times New Roman" w:hAnsi="Times New Roman" w:cs="Times New Roman"/>
            <w:sz w:val="24"/>
            <w:szCs w:val="24"/>
            <w:lang w:val="uk-UA"/>
          </w:rPr>
          <w:t>://</w:t>
        </w:r>
        <w:r w:rsidRPr="004A0668">
          <w:rPr>
            <w:rStyle w:val="a3"/>
            <w:rFonts w:ascii="Times New Roman" w:hAnsi="Times New Roman" w:cs="Times New Roman"/>
            <w:sz w:val="24"/>
            <w:szCs w:val="24"/>
          </w:rPr>
          <w:t>surl</w:t>
        </w:r>
        <w:r w:rsidRPr="004A0668">
          <w:rPr>
            <w:rStyle w:val="a3"/>
            <w:rFonts w:ascii="Times New Roman" w:hAnsi="Times New Roman" w:cs="Times New Roman"/>
            <w:sz w:val="24"/>
            <w:szCs w:val="24"/>
            <w:lang w:val="uk-UA"/>
          </w:rPr>
          <w:t>.</w:t>
        </w:r>
        <w:r w:rsidRPr="004A0668">
          <w:rPr>
            <w:rStyle w:val="a3"/>
            <w:rFonts w:ascii="Times New Roman" w:hAnsi="Times New Roman" w:cs="Times New Roman"/>
            <w:sz w:val="24"/>
            <w:szCs w:val="24"/>
          </w:rPr>
          <w:t>li</w:t>
        </w:r>
        <w:r w:rsidRPr="004A0668">
          <w:rPr>
            <w:rStyle w:val="a3"/>
            <w:rFonts w:ascii="Times New Roman" w:hAnsi="Times New Roman" w:cs="Times New Roman"/>
            <w:sz w:val="24"/>
            <w:szCs w:val="24"/>
            <w:lang w:val="uk-UA"/>
          </w:rPr>
          <w:t>/</w:t>
        </w:r>
        <w:proofErr w:type="spellStart"/>
        <w:r w:rsidRPr="004A0668">
          <w:rPr>
            <w:rStyle w:val="a3"/>
            <w:rFonts w:ascii="Times New Roman" w:hAnsi="Times New Roman" w:cs="Times New Roman"/>
            <w:sz w:val="24"/>
            <w:szCs w:val="24"/>
          </w:rPr>
          <w:t>owno</w:t>
        </w:r>
        <w:proofErr w:type="spellEnd"/>
      </w:hyperlink>
      <w:r w:rsidRPr="004A0668">
        <w:rPr>
          <w:rStyle w:val="a3"/>
          <w:rFonts w:ascii="Times New Roman" w:hAnsi="Times New Roman" w:cs="Times New Roman"/>
          <w:sz w:val="24"/>
          <w:szCs w:val="24"/>
          <w:lang w:val="uk-UA"/>
        </w:rPr>
        <w:t xml:space="preserve"> </w:t>
      </w:r>
      <w:r w:rsidRPr="004A0668">
        <w:rPr>
          <w:rFonts w:ascii="Times New Roman" w:hAnsi="Times New Roman" w:cs="Times New Roman"/>
          <w:sz w:val="24"/>
          <w:szCs w:val="24"/>
          <w:lang w:val="uk-UA"/>
        </w:rPr>
        <w:t>(дата звернення: 23.10.2023).</w:t>
      </w:r>
    </w:p>
    <w:p w14:paraId="45A44098" w14:textId="77777777" w:rsidR="004A0668" w:rsidRPr="004A0668" w:rsidRDefault="004A0668" w:rsidP="004A0668">
      <w:pPr>
        <w:tabs>
          <w:tab w:val="left" w:pos="993"/>
        </w:tabs>
        <w:spacing w:after="0" w:line="276" w:lineRule="auto"/>
        <w:ind w:firstLine="709"/>
        <w:jc w:val="both"/>
        <w:rPr>
          <w:rFonts w:ascii="Times New Roman" w:hAnsi="Times New Roman" w:cs="Times New Roman"/>
          <w:sz w:val="24"/>
          <w:szCs w:val="24"/>
          <w:lang w:val="uk-UA"/>
        </w:rPr>
      </w:pPr>
      <w:r w:rsidRPr="004A0668">
        <w:rPr>
          <w:rFonts w:ascii="Times New Roman" w:hAnsi="Times New Roman" w:cs="Times New Roman"/>
          <w:sz w:val="24"/>
          <w:szCs w:val="24"/>
          <w:lang w:val="uk-UA"/>
        </w:rPr>
        <w:t xml:space="preserve">Проєкт ЗУ «Про соціальні послуги» тираж 15.01.2019. URL: </w:t>
      </w:r>
      <w:hyperlink r:id="rId13" w:history="1">
        <w:r w:rsidRPr="004A0668">
          <w:rPr>
            <w:rStyle w:val="a3"/>
            <w:rFonts w:ascii="Times New Roman" w:hAnsi="Times New Roman" w:cs="Times New Roman"/>
            <w:sz w:val="24"/>
            <w:szCs w:val="24"/>
            <w:lang w:val="uk-UA"/>
          </w:rPr>
          <w:t>http://surl.li/myxzv</w:t>
        </w:r>
      </w:hyperlink>
      <w:r w:rsidRPr="004A0668">
        <w:rPr>
          <w:rFonts w:ascii="Times New Roman" w:hAnsi="Times New Roman" w:cs="Times New Roman"/>
          <w:sz w:val="24"/>
          <w:szCs w:val="24"/>
          <w:lang w:val="uk-UA"/>
        </w:rPr>
        <w:t xml:space="preserve"> </w:t>
      </w:r>
      <w:r w:rsidRPr="004A0668">
        <w:rPr>
          <w:rFonts w:ascii="Times New Roman" w:hAnsi="Times New Roman" w:cs="Times New Roman"/>
          <w:sz w:val="24"/>
          <w:szCs w:val="24"/>
        </w:rPr>
        <w:t xml:space="preserve">(дата </w:t>
      </w:r>
      <w:proofErr w:type="spellStart"/>
      <w:r w:rsidRPr="004A0668">
        <w:rPr>
          <w:rFonts w:ascii="Times New Roman" w:hAnsi="Times New Roman" w:cs="Times New Roman"/>
          <w:sz w:val="24"/>
          <w:szCs w:val="24"/>
        </w:rPr>
        <w:t>звернення</w:t>
      </w:r>
      <w:proofErr w:type="spellEnd"/>
      <w:r w:rsidRPr="004A0668">
        <w:rPr>
          <w:rFonts w:ascii="Times New Roman" w:hAnsi="Times New Roman" w:cs="Times New Roman"/>
          <w:sz w:val="24"/>
          <w:szCs w:val="24"/>
        </w:rPr>
        <w:t>: 27.</w:t>
      </w:r>
      <w:r w:rsidRPr="004A0668">
        <w:rPr>
          <w:rFonts w:ascii="Times New Roman" w:hAnsi="Times New Roman" w:cs="Times New Roman"/>
          <w:sz w:val="24"/>
          <w:szCs w:val="24"/>
          <w:lang w:val="uk-UA"/>
        </w:rPr>
        <w:t>10</w:t>
      </w:r>
      <w:r w:rsidRPr="004A0668">
        <w:rPr>
          <w:rFonts w:ascii="Times New Roman" w:hAnsi="Times New Roman" w:cs="Times New Roman"/>
          <w:sz w:val="24"/>
          <w:szCs w:val="24"/>
        </w:rPr>
        <w:t>.2023)</w:t>
      </w:r>
      <w:r w:rsidRPr="004A0668">
        <w:rPr>
          <w:rFonts w:ascii="Times New Roman" w:hAnsi="Times New Roman" w:cs="Times New Roman"/>
          <w:sz w:val="24"/>
          <w:szCs w:val="24"/>
          <w:lang w:val="uk-UA"/>
        </w:rPr>
        <w:t>.</w:t>
      </w:r>
    </w:p>
    <w:p w14:paraId="494ECEED" w14:textId="77777777" w:rsidR="004A0668" w:rsidRPr="004A0668" w:rsidRDefault="004A0668" w:rsidP="004A0668">
      <w:pPr>
        <w:tabs>
          <w:tab w:val="left" w:pos="993"/>
        </w:tabs>
        <w:spacing w:after="0" w:line="276" w:lineRule="auto"/>
        <w:ind w:firstLine="709"/>
        <w:jc w:val="both"/>
        <w:rPr>
          <w:rFonts w:ascii="Times New Roman" w:hAnsi="Times New Roman" w:cs="Times New Roman"/>
          <w:sz w:val="24"/>
          <w:szCs w:val="24"/>
          <w:lang w:val="uk-UA"/>
        </w:rPr>
      </w:pPr>
      <w:r w:rsidRPr="004A0668">
        <w:rPr>
          <w:rFonts w:ascii="Times New Roman" w:hAnsi="Times New Roman" w:cs="Times New Roman"/>
          <w:sz w:val="24"/>
          <w:szCs w:val="24"/>
          <w:lang w:val="uk-UA"/>
        </w:rPr>
        <w:t xml:space="preserve">Розвиток соціальних послуг під час війни. 2023. 33 с. </w:t>
      </w:r>
      <w:r w:rsidRPr="004A0668">
        <w:rPr>
          <w:rFonts w:ascii="Times New Roman" w:hAnsi="Times New Roman" w:cs="Times New Roman"/>
          <w:sz w:val="24"/>
          <w:szCs w:val="24"/>
          <w:lang w:val="en-US"/>
        </w:rPr>
        <w:t>URL</w:t>
      </w:r>
      <w:r w:rsidRPr="004A0668">
        <w:rPr>
          <w:rFonts w:ascii="Times New Roman" w:hAnsi="Times New Roman" w:cs="Times New Roman"/>
          <w:sz w:val="24"/>
          <w:szCs w:val="24"/>
        </w:rPr>
        <w:t>:</w:t>
      </w:r>
      <w:r w:rsidRPr="004A0668">
        <w:rPr>
          <w:rFonts w:ascii="Times New Roman" w:hAnsi="Times New Roman" w:cs="Times New Roman"/>
          <w:sz w:val="24"/>
          <w:szCs w:val="24"/>
          <w:lang w:val="uk-UA"/>
        </w:rPr>
        <w:t xml:space="preserve"> </w:t>
      </w:r>
      <w:hyperlink r:id="rId14" w:history="1">
        <w:r w:rsidRPr="004A0668">
          <w:rPr>
            <w:rStyle w:val="a3"/>
            <w:rFonts w:ascii="Times New Roman" w:hAnsi="Times New Roman" w:cs="Times New Roman"/>
            <w:sz w:val="24"/>
            <w:szCs w:val="24"/>
            <w:lang w:val="uk-UA"/>
          </w:rPr>
          <w:t>http://surl.li/myxzf</w:t>
        </w:r>
      </w:hyperlink>
      <w:r w:rsidRPr="004A0668">
        <w:rPr>
          <w:rFonts w:ascii="Times New Roman" w:hAnsi="Times New Roman" w:cs="Times New Roman"/>
          <w:sz w:val="24"/>
          <w:szCs w:val="24"/>
          <w:lang w:val="uk-UA"/>
        </w:rPr>
        <w:t xml:space="preserve"> </w:t>
      </w:r>
      <w:r w:rsidRPr="004A0668">
        <w:rPr>
          <w:rFonts w:ascii="Times New Roman" w:hAnsi="Times New Roman" w:cs="Times New Roman"/>
          <w:sz w:val="24"/>
          <w:szCs w:val="24"/>
        </w:rPr>
        <w:t xml:space="preserve">(дата </w:t>
      </w:r>
      <w:proofErr w:type="spellStart"/>
      <w:r w:rsidRPr="004A0668">
        <w:rPr>
          <w:rFonts w:ascii="Times New Roman" w:hAnsi="Times New Roman" w:cs="Times New Roman"/>
          <w:sz w:val="24"/>
          <w:szCs w:val="24"/>
        </w:rPr>
        <w:t>звернення</w:t>
      </w:r>
      <w:proofErr w:type="spellEnd"/>
      <w:r w:rsidRPr="004A0668">
        <w:rPr>
          <w:rFonts w:ascii="Times New Roman" w:hAnsi="Times New Roman" w:cs="Times New Roman"/>
          <w:sz w:val="24"/>
          <w:szCs w:val="24"/>
        </w:rPr>
        <w:t>: 28.</w:t>
      </w:r>
      <w:r w:rsidRPr="004A0668">
        <w:rPr>
          <w:rFonts w:ascii="Times New Roman" w:hAnsi="Times New Roman" w:cs="Times New Roman"/>
          <w:sz w:val="24"/>
          <w:szCs w:val="24"/>
          <w:lang w:val="uk-UA"/>
        </w:rPr>
        <w:t>10</w:t>
      </w:r>
      <w:r w:rsidRPr="004A0668">
        <w:rPr>
          <w:rFonts w:ascii="Times New Roman" w:hAnsi="Times New Roman" w:cs="Times New Roman"/>
          <w:sz w:val="24"/>
          <w:szCs w:val="24"/>
        </w:rPr>
        <w:t>.2023)</w:t>
      </w:r>
      <w:r w:rsidRPr="004A0668">
        <w:rPr>
          <w:rFonts w:ascii="Times New Roman" w:hAnsi="Times New Roman" w:cs="Times New Roman"/>
          <w:sz w:val="24"/>
          <w:szCs w:val="24"/>
          <w:lang w:val="uk-UA"/>
        </w:rPr>
        <w:t>.</w:t>
      </w:r>
    </w:p>
    <w:p w14:paraId="6F652D6A" w14:textId="77777777" w:rsidR="004A0668" w:rsidRPr="004A0668" w:rsidRDefault="004A0668" w:rsidP="004A0668">
      <w:pPr>
        <w:tabs>
          <w:tab w:val="left" w:pos="993"/>
        </w:tabs>
        <w:spacing w:after="0" w:line="276" w:lineRule="auto"/>
        <w:ind w:firstLine="709"/>
        <w:jc w:val="both"/>
        <w:rPr>
          <w:rFonts w:ascii="Times New Roman" w:hAnsi="Times New Roman" w:cs="Times New Roman"/>
          <w:sz w:val="24"/>
          <w:szCs w:val="24"/>
          <w:lang w:val="uk-UA"/>
        </w:rPr>
      </w:pPr>
      <w:proofErr w:type="spellStart"/>
      <w:r w:rsidRPr="004A0668">
        <w:rPr>
          <w:rFonts w:ascii="Times New Roman" w:hAnsi="Times New Roman" w:cs="Times New Roman"/>
          <w:sz w:val="24"/>
          <w:szCs w:val="24"/>
          <w:lang w:val="uk-UA"/>
        </w:rPr>
        <w:t>Рябоконь</w:t>
      </w:r>
      <w:proofErr w:type="spellEnd"/>
      <w:r w:rsidRPr="004A0668">
        <w:rPr>
          <w:rFonts w:ascii="Times New Roman" w:hAnsi="Times New Roman" w:cs="Times New Roman"/>
          <w:sz w:val="24"/>
          <w:szCs w:val="24"/>
          <w:lang w:val="uk-UA"/>
        </w:rPr>
        <w:t xml:space="preserve"> І.О. Кравчук О.І., </w:t>
      </w:r>
      <w:proofErr w:type="spellStart"/>
      <w:r w:rsidRPr="004A0668">
        <w:rPr>
          <w:rFonts w:ascii="Times New Roman" w:hAnsi="Times New Roman" w:cs="Times New Roman"/>
          <w:sz w:val="24"/>
          <w:szCs w:val="24"/>
          <w:lang w:val="uk-UA"/>
        </w:rPr>
        <w:t>Варіс</w:t>
      </w:r>
      <w:proofErr w:type="spellEnd"/>
      <w:r w:rsidRPr="004A0668">
        <w:rPr>
          <w:rFonts w:ascii="Times New Roman" w:hAnsi="Times New Roman" w:cs="Times New Roman"/>
          <w:sz w:val="24"/>
          <w:szCs w:val="24"/>
          <w:lang w:val="uk-UA"/>
        </w:rPr>
        <w:t xml:space="preserve"> І.О. Застосування реінжинірингу у процесах надання соціальних послуг. </w:t>
      </w:r>
      <w:r w:rsidRPr="004A0668">
        <w:rPr>
          <w:rFonts w:ascii="Times New Roman" w:hAnsi="Times New Roman" w:cs="Times New Roman"/>
          <w:i/>
          <w:sz w:val="24"/>
          <w:szCs w:val="24"/>
          <w:lang w:val="uk-UA"/>
        </w:rPr>
        <w:t>Інфраструктура ринку</w:t>
      </w:r>
      <w:r w:rsidRPr="004A0668">
        <w:rPr>
          <w:rFonts w:ascii="Times New Roman" w:hAnsi="Times New Roman" w:cs="Times New Roman"/>
          <w:sz w:val="24"/>
          <w:szCs w:val="24"/>
          <w:lang w:val="uk-UA"/>
        </w:rPr>
        <w:t xml:space="preserve">. 2023. №73. С. 132–138. URL: </w:t>
      </w:r>
      <w:hyperlink r:id="rId15" w:history="1">
        <w:r w:rsidRPr="004A0668">
          <w:rPr>
            <w:rStyle w:val="a3"/>
            <w:rFonts w:ascii="Times New Roman" w:hAnsi="Times New Roman" w:cs="Times New Roman"/>
            <w:sz w:val="24"/>
            <w:szCs w:val="24"/>
            <w:lang w:val="uk-UA"/>
          </w:rPr>
          <w:t>http://www.market-infr.od.ua/journals/2023/73_2023/26.pdf</w:t>
        </w:r>
      </w:hyperlink>
      <w:r w:rsidRPr="004A0668">
        <w:rPr>
          <w:rFonts w:ascii="Times New Roman" w:hAnsi="Times New Roman" w:cs="Times New Roman"/>
          <w:sz w:val="24"/>
          <w:szCs w:val="24"/>
          <w:lang w:val="uk-UA"/>
        </w:rPr>
        <w:t xml:space="preserve"> </w:t>
      </w:r>
      <w:r w:rsidRPr="004A0668">
        <w:rPr>
          <w:rFonts w:ascii="Times New Roman" w:hAnsi="Times New Roman" w:cs="Times New Roman"/>
          <w:sz w:val="24"/>
          <w:szCs w:val="24"/>
        </w:rPr>
        <w:t xml:space="preserve">(дата </w:t>
      </w:r>
      <w:proofErr w:type="spellStart"/>
      <w:r w:rsidRPr="004A0668">
        <w:rPr>
          <w:rFonts w:ascii="Times New Roman" w:hAnsi="Times New Roman" w:cs="Times New Roman"/>
          <w:sz w:val="24"/>
          <w:szCs w:val="24"/>
        </w:rPr>
        <w:t>звернення</w:t>
      </w:r>
      <w:proofErr w:type="spellEnd"/>
      <w:r w:rsidRPr="004A0668">
        <w:rPr>
          <w:rFonts w:ascii="Times New Roman" w:hAnsi="Times New Roman" w:cs="Times New Roman"/>
          <w:sz w:val="24"/>
          <w:szCs w:val="24"/>
        </w:rPr>
        <w:t>: 28.</w:t>
      </w:r>
      <w:r w:rsidRPr="004A0668">
        <w:rPr>
          <w:rFonts w:ascii="Times New Roman" w:hAnsi="Times New Roman" w:cs="Times New Roman"/>
          <w:sz w:val="24"/>
          <w:szCs w:val="24"/>
          <w:lang w:val="uk-UA"/>
        </w:rPr>
        <w:t>10</w:t>
      </w:r>
      <w:r w:rsidRPr="004A0668">
        <w:rPr>
          <w:rFonts w:ascii="Times New Roman" w:hAnsi="Times New Roman" w:cs="Times New Roman"/>
          <w:sz w:val="24"/>
          <w:szCs w:val="24"/>
        </w:rPr>
        <w:t>.2023)</w:t>
      </w:r>
      <w:r w:rsidRPr="004A0668">
        <w:rPr>
          <w:rFonts w:ascii="Times New Roman" w:hAnsi="Times New Roman" w:cs="Times New Roman"/>
          <w:sz w:val="24"/>
          <w:szCs w:val="24"/>
          <w:lang w:val="uk-UA"/>
        </w:rPr>
        <w:t>.</w:t>
      </w:r>
    </w:p>
    <w:p w14:paraId="178C3B1D" w14:textId="77777777" w:rsidR="004A0668" w:rsidRPr="004A0668" w:rsidRDefault="004A0668" w:rsidP="004A0668">
      <w:pPr>
        <w:tabs>
          <w:tab w:val="left" w:pos="993"/>
        </w:tabs>
        <w:spacing w:after="0" w:line="276" w:lineRule="auto"/>
        <w:ind w:firstLine="709"/>
        <w:jc w:val="both"/>
        <w:rPr>
          <w:rFonts w:ascii="Times New Roman" w:hAnsi="Times New Roman" w:cs="Times New Roman"/>
          <w:sz w:val="24"/>
          <w:szCs w:val="24"/>
          <w:lang w:val="uk-UA"/>
        </w:rPr>
      </w:pPr>
      <w:r w:rsidRPr="004A0668">
        <w:rPr>
          <w:rFonts w:ascii="Times New Roman" w:hAnsi="Times New Roman" w:cs="Times New Roman"/>
          <w:sz w:val="24"/>
          <w:szCs w:val="24"/>
          <w:lang w:val="uk-UA"/>
        </w:rPr>
        <w:t xml:space="preserve">Соціальні послуги в умовах війни: нові зміни та виклики. </w:t>
      </w:r>
      <w:r w:rsidRPr="004A0668">
        <w:rPr>
          <w:rFonts w:ascii="Times New Roman" w:hAnsi="Times New Roman" w:cs="Times New Roman"/>
          <w:sz w:val="24"/>
          <w:szCs w:val="24"/>
          <w:lang w:val="en-US"/>
        </w:rPr>
        <w:t>URL</w:t>
      </w:r>
      <w:r w:rsidRPr="004A0668">
        <w:rPr>
          <w:rFonts w:ascii="Times New Roman" w:hAnsi="Times New Roman" w:cs="Times New Roman"/>
          <w:sz w:val="24"/>
          <w:szCs w:val="24"/>
        </w:rPr>
        <w:t>:</w:t>
      </w:r>
      <w:r w:rsidRPr="004A0668">
        <w:rPr>
          <w:rFonts w:ascii="Times New Roman" w:hAnsi="Times New Roman" w:cs="Times New Roman"/>
          <w:sz w:val="24"/>
          <w:szCs w:val="24"/>
          <w:lang w:val="uk-UA"/>
        </w:rPr>
        <w:t xml:space="preserve"> </w:t>
      </w:r>
      <w:hyperlink r:id="rId16" w:history="1">
        <w:r w:rsidRPr="004A0668">
          <w:rPr>
            <w:rStyle w:val="a3"/>
            <w:rFonts w:ascii="Times New Roman" w:hAnsi="Times New Roman" w:cs="Times New Roman"/>
            <w:sz w:val="24"/>
            <w:szCs w:val="24"/>
            <w:lang w:val="uk-UA"/>
          </w:rPr>
          <w:t>https://decentralization.gov.ua/news/17395</w:t>
        </w:r>
      </w:hyperlink>
      <w:r w:rsidRPr="004A0668">
        <w:rPr>
          <w:rFonts w:ascii="Times New Roman" w:hAnsi="Times New Roman" w:cs="Times New Roman"/>
          <w:sz w:val="24"/>
          <w:szCs w:val="24"/>
          <w:lang w:val="uk-UA"/>
        </w:rPr>
        <w:t xml:space="preserve"> </w:t>
      </w:r>
      <w:r w:rsidRPr="004A0668">
        <w:rPr>
          <w:rFonts w:ascii="Times New Roman" w:hAnsi="Times New Roman" w:cs="Times New Roman"/>
          <w:sz w:val="24"/>
          <w:szCs w:val="24"/>
        </w:rPr>
        <w:t xml:space="preserve">(дата </w:t>
      </w:r>
      <w:proofErr w:type="spellStart"/>
      <w:r w:rsidRPr="004A0668">
        <w:rPr>
          <w:rFonts w:ascii="Times New Roman" w:hAnsi="Times New Roman" w:cs="Times New Roman"/>
          <w:sz w:val="24"/>
          <w:szCs w:val="24"/>
        </w:rPr>
        <w:t>звернення</w:t>
      </w:r>
      <w:proofErr w:type="spellEnd"/>
      <w:r w:rsidRPr="004A0668">
        <w:rPr>
          <w:rFonts w:ascii="Times New Roman" w:hAnsi="Times New Roman" w:cs="Times New Roman"/>
          <w:sz w:val="24"/>
          <w:szCs w:val="24"/>
        </w:rPr>
        <w:t>: 23.</w:t>
      </w:r>
      <w:r w:rsidRPr="004A0668">
        <w:rPr>
          <w:rFonts w:ascii="Times New Roman" w:hAnsi="Times New Roman" w:cs="Times New Roman"/>
          <w:sz w:val="24"/>
          <w:szCs w:val="24"/>
          <w:lang w:val="uk-UA"/>
        </w:rPr>
        <w:t>10</w:t>
      </w:r>
      <w:r w:rsidRPr="004A0668">
        <w:rPr>
          <w:rFonts w:ascii="Times New Roman" w:hAnsi="Times New Roman" w:cs="Times New Roman"/>
          <w:sz w:val="24"/>
          <w:szCs w:val="24"/>
        </w:rPr>
        <w:t>.2023)</w:t>
      </w:r>
      <w:r w:rsidRPr="004A0668">
        <w:rPr>
          <w:rFonts w:ascii="Times New Roman" w:hAnsi="Times New Roman" w:cs="Times New Roman"/>
          <w:sz w:val="24"/>
          <w:szCs w:val="24"/>
          <w:lang w:val="uk-UA"/>
        </w:rPr>
        <w:t>.</w:t>
      </w:r>
    </w:p>
    <w:sectPr w:rsidR="004A0668" w:rsidRPr="004A0668" w:rsidSect="00320E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469"/>
    <w:multiLevelType w:val="hybridMultilevel"/>
    <w:tmpl w:val="8C669B40"/>
    <w:lvl w:ilvl="0" w:tplc="41387CB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2376888"/>
    <w:multiLevelType w:val="hybridMultilevel"/>
    <w:tmpl w:val="0F14BC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17221CA"/>
    <w:multiLevelType w:val="hybridMultilevel"/>
    <w:tmpl w:val="8B408B4A"/>
    <w:lvl w:ilvl="0" w:tplc="9F563AE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8040F56"/>
    <w:multiLevelType w:val="hybridMultilevel"/>
    <w:tmpl w:val="A29E2B18"/>
    <w:lvl w:ilvl="0" w:tplc="D1D0B3F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0AD0C2C"/>
    <w:multiLevelType w:val="hybridMultilevel"/>
    <w:tmpl w:val="9CEC9DD8"/>
    <w:lvl w:ilvl="0" w:tplc="06B8307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AC"/>
    <w:rsid w:val="00032FC4"/>
    <w:rsid w:val="000A2070"/>
    <w:rsid w:val="000C2A52"/>
    <w:rsid w:val="000F21DE"/>
    <w:rsid w:val="0010365D"/>
    <w:rsid w:val="00105F32"/>
    <w:rsid w:val="00107E7A"/>
    <w:rsid w:val="00112018"/>
    <w:rsid w:val="00140EC8"/>
    <w:rsid w:val="001A5627"/>
    <w:rsid w:val="00207D4A"/>
    <w:rsid w:val="00213703"/>
    <w:rsid w:val="00230030"/>
    <w:rsid w:val="00255B30"/>
    <w:rsid w:val="00262E18"/>
    <w:rsid w:val="00320E9C"/>
    <w:rsid w:val="0033573E"/>
    <w:rsid w:val="0036731F"/>
    <w:rsid w:val="003A5569"/>
    <w:rsid w:val="003A62E9"/>
    <w:rsid w:val="003C62D0"/>
    <w:rsid w:val="003E19F7"/>
    <w:rsid w:val="0044728F"/>
    <w:rsid w:val="00481C40"/>
    <w:rsid w:val="004A0668"/>
    <w:rsid w:val="004D3889"/>
    <w:rsid w:val="004D54D3"/>
    <w:rsid w:val="004D6118"/>
    <w:rsid w:val="004E417B"/>
    <w:rsid w:val="004E71CB"/>
    <w:rsid w:val="00512927"/>
    <w:rsid w:val="005178B5"/>
    <w:rsid w:val="00530D47"/>
    <w:rsid w:val="005547EF"/>
    <w:rsid w:val="005A4455"/>
    <w:rsid w:val="005A7FB9"/>
    <w:rsid w:val="006203C9"/>
    <w:rsid w:val="006536DB"/>
    <w:rsid w:val="006D6F9A"/>
    <w:rsid w:val="007144D5"/>
    <w:rsid w:val="0072592B"/>
    <w:rsid w:val="007748FF"/>
    <w:rsid w:val="007D24B2"/>
    <w:rsid w:val="00815889"/>
    <w:rsid w:val="00873C77"/>
    <w:rsid w:val="00880AF3"/>
    <w:rsid w:val="008A2E78"/>
    <w:rsid w:val="008A3247"/>
    <w:rsid w:val="008C7DA7"/>
    <w:rsid w:val="008E32F5"/>
    <w:rsid w:val="008F064D"/>
    <w:rsid w:val="00915226"/>
    <w:rsid w:val="00920ABE"/>
    <w:rsid w:val="0093083E"/>
    <w:rsid w:val="00945D79"/>
    <w:rsid w:val="00961433"/>
    <w:rsid w:val="00973116"/>
    <w:rsid w:val="00977F58"/>
    <w:rsid w:val="009920E7"/>
    <w:rsid w:val="00996137"/>
    <w:rsid w:val="009E1651"/>
    <w:rsid w:val="009F0CF7"/>
    <w:rsid w:val="00A32002"/>
    <w:rsid w:val="00A64BC0"/>
    <w:rsid w:val="00B324E0"/>
    <w:rsid w:val="00B635CB"/>
    <w:rsid w:val="00B64FAC"/>
    <w:rsid w:val="00BB631A"/>
    <w:rsid w:val="00BC3DCD"/>
    <w:rsid w:val="00BD7581"/>
    <w:rsid w:val="00BE4D2A"/>
    <w:rsid w:val="00C34923"/>
    <w:rsid w:val="00C473C1"/>
    <w:rsid w:val="00C928CB"/>
    <w:rsid w:val="00CA3222"/>
    <w:rsid w:val="00CA367A"/>
    <w:rsid w:val="00D04B16"/>
    <w:rsid w:val="00D66CC4"/>
    <w:rsid w:val="00D77C65"/>
    <w:rsid w:val="00DB0749"/>
    <w:rsid w:val="00DC03B2"/>
    <w:rsid w:val="00DF0338"/>
    <w:rsid w:val="00DF1576"/>
    <w:rsid w:val="00DF4414"/>
    <w:rsid w:val="00E142E3"/>
    <w:rsid w:val="00E26BB4"/>
    <w:rsid w:val="00EF34D9"/>
    <w:rsid w:val="00F12DF3"/>
    <w:rsid w:val="00F80E0B"/>
    <w:rsid w:val="00FA6FAA"/>
    <w:rsid w:val="00FB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D5D4"/>
  <w15:chartTrackingRefBased/>
  <w15:docId w15:val="{B668AEDE-D741-495D-871C-592CC4B8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F2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FAC"/>
    <w:rPr>
      <w:color w:val="0563C1" w:themeColor="hyperlink"/>
      <w:u w:val="single"/>
    </w:rPr>
  </w:style>
  <w:style w:type="character" w:customStyle="1" w:styleId="UnresolvedMention">
    <w:name w:val="Unresolved Mention"/>
    <w:basedOn w:val="a0"/>
    <w:uiPriority w:val="99"/>
    <w:semiHidden/>
    <w:unhideWhenUsed/>
    <w:rsid w:val="00B64FAC"/>
    <w:rPr>
      <w:color w:val="605E5C"/>
      <w:shd w:val="clear" w:color="auto" w:fill="E1DFDD"/>
    </w:rPr>
  </w:style>
  <w:style w:type="paragraph" w:customStyle="1" w:styleId="docdata">
    <w:name w:val="docdata"/>
    <w:aliases w:val="docy,v5,3026,baiaagaaboqcaaadfwgaaaulcaaaaaaaaaaaaaaaaaaaaaaaaaaaaaaaaaaaaaaaaaaaaaaaaaaaaaaaaaaaaaaaaaaaaaaaaaaaaaaaaaaaaaaaaaaaaaaaaaaaaaaaaaaaaaaaaaaaaaaaaaaaaaaaaaaaaaaaaaaaaaaaaaaaaaaaaaaaaaaaaaaaaaaaaaaaaaaaaaaaaaaaaaaaaaaaaaaaaaaaaaaaaaaa"/>
    <w:basedOn w:val="a"/>
    <w:rsid w:val="00367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F1576"/>
    <w:pPr>
      <w:ind w:left="720"/>
      <w:contextualSpacing/>
    </w:pPr>
  </w:style>
  <w:style w:type="character" w:styleId="a5">
    <w:name w:val="FollowedHyperlink"/>
    <w:basedOn w:val="a0"/>
    <w:uiPriority w:val="99"/>
    <w:semiHidden/>
    <w:unhideWhenUsed/>
    <w:rsid w:val="007144D5"/>
    <w:rPr>
      <w:color w:val="954F72" w:themeColor="followedHyperlink"/>
      <w:u w:val="single"/>
    </w:rPr>
  </w:style>
  <w:style w:type="paragraph" w:styleId="a6">
    <w:name w:val="Normal (Web)"/>
    <w:basedOn w:val="a"/>
    <w:uiPriority w:val="99"/>
    <w:semiHidden/>
    <w:unhideWhenUsed/>
    <w:rsid w:val="000F2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21D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8496">
      <w:bodyDiv w:val="1"/>
      <w:marLeft w:val="0"/>
      <w:marRight w:val="0"/>
      <w:marTop w:val="0"/>
      <w:marBottom w:val="0"/>
      <w:divBdr>
        <w:top w:val="none" w:sz="0" w:space="0" w:color="auto"/>
        <w:left w:val="none" w:sz="0" w:space="0" w:color="auto"/>
        <w:bottom w:val="none" w:sz="0" w:space="0" w:color="auto"/>
        <w:right w:val="none" w:sz="0" w:space="0" w:color="auto"/>
      </w:divBdr>
    </w:div>
    <w:div w:id="179010830">
      <w:bodyDiv w:val="1"/>
      <w:marLeft w:val="0"/>
      <w:marRight w:val="0"/>
      <w:marTop w:val="0"/>
      <w:marBottom w:val="0"/>
      <w:divBdr>
        <w:top w:val="none" w:sz="0" w:space="0" w:color="auto"/>
        <w:left w:val="none" w:sz="0" w:space="0" w:color="auto"/>
        <w:bottom w:val="none" w:sz="0" w:space="0" w:color="auto"/>
        <w:right w:val="none" w:sz="0" w:space="0" w:color="auto"/>
      </w:divBdr>
    </w:div>
    <w:div w:id="474375897">
      <w:bodyDiv w:val="1"/>
      <w:marLeft w:val="0"/>
      <w:marRight w:val="0"/>
      <w:marTop w:val="0"/>
      <w:marBottom w:val="0"/>
      <w:divBdr>
        <w:top w:val="none" w:sz="0" w:space="0" w:color="auto"/>
        <w:left w:val="none" w:sz="0" w:space="0" w:color="auto"/>
        <w:bottom w:val="none" w:sz="0" w:space="0" w:color="auto"/>
        <w:right w:val="none" w:sz="0" w:space="0" w:color="auto"/>
      </w:divBdr>
    </w:div>
    <w:div w:id="944575342">
      <w:bodyDiv w:val="1"/>
      <w:marLeft w:val="0"/>
      <w:marRight w:val="0"/>
      <w:marTop w:val="0"/>
      <w:marBottom w:val="0"/>
      <w:divBdr>
        <w:top w:val="none" w:sz="0" w:space="0" w:color="auto"/>
        <w:left w:val="none" w:sz="0" w:space="0" w:color="auto"/>
        <w:bottom w:val="none" w:sz="0" w:space="0" w:color="auto"/>
        <w:right w:val="none" w:sz="0" w:space="0" w:color="auto"/>
      </w:divBdr>
    </w:div>
    <w:div w:id="1483040411">
      <w:bodyDiv w:val="1"/>
      <w:marLeft w:val="0"/>
      <w:marRight w:val="0"/>
      <w:marTop w:val="0"/>
      <w:marBottom w:val="0"/>
      <w:divBdr>
        <w:top w:val="none" w:sz="0" w:space="0" w:color="auto"/>
        <w:left w:val="none" w:sz="0" w:space="0" w:color="auto"/>
        <w:bottom w:val="none" w:sz="0" w:space="0" w:color="auto"/>
        <w:right w:val="none" w:sz="0" w:space="0" w:color="auto"/>
      </w:divBdr>
    </w:div>
    <w:div w:id="1508517207">
      <w:bodyDiv w:val="1"/>
      <w:marLeft w:val="0"/>
      <w:marRight w:val="0"/>
      <w:marTop w:val="0"/>
      <w:marBottom w:val="0"/>
      <w:divBdr>
        <w:top w:val="none" w:sz="0" w:space="0" w:color="auto"/>
        <w:left w:val="none" w:sz="0" w:space="0" w:color="auto"/>
        <w:bottom w:val="none" w:sz="0" w:space="0" w:color="auto"/>
        <w:right w:val="none" w:sz="0" w:space="0" w:color="auto"/>
      </w:divBdr>
    </w:div>
    <w:div w:id="1791044191">
      <w:bodyDiv w:val="1"/>
      <w:marLeft w:val="0"/>
      <w:marRight w:val="0"/>
      <w:marTop w:val="0"/>
      <w:marBottom w:val="0"/>
      <w:divBdr>
        <w:top w:val="none" w:sz="0" w:space="0" w:color="auto"/>
        <w:left w:val="none" w:sz="0" w:space="0" w:color="auto"/>
        <w:bottom w:val="none" w:sz="0" w:space="0" w:color="auto"/>
        <w:right w:val="none" w:sz="0" w:space="0" w:color="auto"/>
      </w:divBdr>
      <w:divsChild>
        <w:div w:id="522326230">
          <w:marLeft w:val="0"/>
          <w:marRight w:val="0"/>
          <w:marTop w:val="0"/>
          <w:marBottom w:val="0"/>
          <w:divBdr>
            <w:top w:val="none" w:sz="0" w:space="0" w:color="auto"/>
            <w:left w:val="none" w:sz="0" w:space="0" w:color="auto"/>
            <w:bottom w:val="none" w:sz="0" w:space="0" w:color="auto"/>
            <w:right w:val="none" w:sz="0" w:space="0" w:color="auto"/>
          </w:divBdr>
          <w:divsChild>
            <w:div w:id="4242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url.li/myxz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url.li/own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centralization.gov.ua/news/17395"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url.li/myyae" TargetMode="External"/><Relationship Id="rId5" Type="http://schemas.openxmlformats.org/officeDocument/2006/relationships/diagramData" Target="diagrams/data1.xml"/><Relationship Id="rId15" Type="http://schemas.openxmlformats.org/officeDocument/2006/relationships/hyperlink" Target="http://www.market-infr.od.ua/journals/2023/73_2023/26.pdf" TargetMode="External"/><Relationship Id="rId10" Type="http://schemas.openxmlformats.org/officeDocument/2006/relationships/hyperlink" Target="https://doi.org/10.32782/humanitas/2022.3.13"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url.li/myxzf"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CFD290-8BA8-4F5D-93E8-ACA864CC43E4}"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ru-RU"/>
        </a:p>
      </dgm:t>
    </dgm:pt>
    <dgm:pt modelId="{AC7E5B53-6D02-41ED-8133-6ECCD26E084D}">
      <dgm:prSet phldrT="[Текст]" custT="1"/>
      <dgm:spPr/>
      <dgm:t>
        <a:bodyPr/>
        <a:lstStyle/>
        <a:p>
          <a:r>
            <a:rPr lang="uk-UA" sz="1200">
              <a:solidFill>
                <a:sysClr val="windowText" lastClr="000000"/>
              </a:solidFill>
              <a:latin typeface="Times New Roman" panose="02020603050405020304" pitchFamily="18" charset="0"/>
              <a:cs typeface="Times New Roman" panose="02020603050405020304" pitchFamily="18" charset="0"/>
            </a:rPr>
            <a:t>виклики у системі менеджменту соціальних послуг </a:t>
          </a:r>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2D4C607-E852-4162-BD36-214DBEAB3681}" type="parTrans" cxnId="{E10A594A-576F-45C2-94B5-BD4C692E829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BB9D450-CDE8-4664-AD4A-474BC827D0E8}" type="sibTrans" cxnId="{E10A594A-576F-45C2-94B5-BD4C692E8293}">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A48F429B-CFEB-4EDA-A6DB-46EEE84D30D7}">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ресурсні</a:t>
          </a:r>
        </a:p>
      </dgm:t>
    </dgm:pt>
    <dgm:pt modelId="{DA14DE12-3476-4C9A-AE30-461334BCD575}" type="parTrans" cxnId="{57B41302-B957-4F56-A494-5D4B0342BD2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6BC4B02A-3D1B-4F07-A1A1-12F4960B5DA0}" type="sibTrans" cxnId="{57B41302-B957-4F56-A494-5D4B0342BD2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8473FB8B-425D-4847-B762-425703FFB231}">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нормативно-правові</a:t>
          </a:r>
        </a:p>
      </dgm:t>
    </dgm:pt>
    <dgm:pt modelId="{7A90F46F-D91B-49B3-9649-5A6AD6A01BA6}" type="parTrans" cxnId="{B226D4B8-688D-40B8-B4AC-0411DFA24FE5}">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8ACA8D9F-782E-43BD-B355-AB14B048A957}" type="sibTrans" cxnId="{B226D4B8-688D-40B8-B4AC-0411DFA24FE5}">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B490434-E6ED-4D86-92B3-FD4A67688EBE}">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управлінські</a:t>
          </a:r>
        </a:p>
      </dgm:t>
    </dgm:pt>
    <dgm:pt modelId="{62DDF928-9937-47A8-B341-BDF48F6EAD92}" type="parTrans" cxnId="{53E18668-5F86-4779-8E3A-B368340758E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1214050-E416-4D05-B40D-0118CDDA3773}" type="sibTrans" cxnId="{53E18668-5F86-4779-8E3A-B368340758E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8F16749-A75A-4085-875F-138A0DEB3280}" type="pres">
      <dgm:prSet presAssocID="{9BCFD290-8BA8-4F5D-93E8-ACA864CC43E4}" presName="hierChild1" presStyleCnt="0">
        <dgm:presLayoutVars>
          <dgm:orgChart val="1"/>
          <dgm:chPref val="1"/>
          <dgm:dir/>
          <dgm:animOne val="branch"/>
          <dgm:animLvl val="lvl"/>
          <dgm:resizeHandles/>
        </dgm:presLayoutVars>
      </dgm:prSet>
      <dgm:spPr/>
      <dgm:t>
        <a:bodyPr/>
        <a:lstStyle/>
        <a:p>
          <a:endParaRPr lang="ru-RU"/>
        </a:p>
      </dgm:t>
    </dgm:pt>
    <dgm:pt modelId="{D3ECE857-3948-428A-9646-E4C51278B6FD}" type="pres">
      <dgm:prSet presAssocID="{AC7E5B53-6D02-41ED-8133-6ECCD26E084D}" presName="hierRoot1" presStyleCnt="0">
        <dgm:presLayoutVars>
          <dgm:hierBranch val="init"/>
        </dgm:presLayoutVars>
      </dgm:prSet>
      <dgm:spPr/>
    </dgm:pt>
    <dgm:pt modelId="{3A47E9E3-8C26-4179-B2D7-953DBBF18DCA}" type="pres">
      <dgm:prSet presAssocID="{AC7E5B53-6D02-41ED-8133-6ECCD26E084D}" presName="rootComposite1" presStyleCnt="0"/>
      <dgm:spPr/>
    </dgm:pt>
    <dgm:pt modelId="{3E27BB2A-324B-4363-879E-C996F80BB3F3}" type="pres">
      <dgm:prSet presAssocID="{AC7E5B53-6D02-41ED-8133-6ECCD26E084D}" presName="rootText1" presStyleLbl="node0" presStyleIdx="0" presStyleCnt="1" custScaleX="282334" custScaleY="50279">
        <dgm:presLayoutVars>
          <dgm:chPref val="3"/>
        </dgm:presLayoutVars>
      </dgm:prSet>
      <dgm:spPr/>
      <dgm:t>
        <a:bodyPr/>
        <a:lstStyle/>
        <a:p>
          <a:endParaRPr lang="ru-RU"/>
        </a:p>
      </dgm:t>
    </dgm:pt>
    <dgm:pt modelId="{E5E69DA3-30A7-4C35-AB36-BC3D7AA5EB6E}" type="pres">
      <dgm:prSet presAssocID="{AC7E5B53-6D02-41ED-8133-6ECCD26E084D}" presName="rootConnector1" presStyleLbl="node1" presStyleIdx="0" presStyleCnt="0"/>
      <dgm:spPr/>
      <dgm:t>
        <a:bodyPr/>
        <a:lstStyle/>
        <a:p>
          <a:endParaRPr lang="ru-RU"/>
        </a:p>
      </dgm:t>
    </dgm:pt>
    <dgm:pt modelId="{2BCABBA5-7D71-403D-86DD-C6892A53A9DD}" type="pres">
      <dgm:prSet presAssocID="{AC7E5B53-6D02-41ED-8133-6ECCD26E084D}" presName="hierChild2" presStyleCnt="0"/>
      <dgm:spPr/>
    </dgm:pt>
    <dgm:pt modelId="{36C4B2F8-D269-4886-83A9-BAF9FCE6F915}" type="pres">
      <dgm:prSet presAssocID="{DA14DE12-3476-4C9A-AE30-461334BCD575}" presName="Name37" presStyleLbl="parChTrans1D2" presStyleIdx="0" presStyleCnt="3"/>
      <dgm:spPr/>
      <dgm:t>
        <a:bodyPr/>
        <a:lstStyle/>
        <a:p>
          <a:endParaRPr lang="ru-RU"/>
        </a:p>
      </dgm:t>
    </dgm:pt>
    <dgm:pt modelId="{21486C81-0768-457A-BD4D-C2AA81DFF899}" type="pres">
      <dgm:prSet presAssocID="{A48F429B-CFEB-4EDA-A6DB-46EEE84D30D7}" presName="hierRoot2" presStyleCnt="0">
        <dgm:presLayoutVars>
          <dgm:hierBranch val="init"/>
        </dgm:presLayoutVars>
      </dgm:prSet>
      <dgm:spPr/>
    </dgm:pt>
    <dgm:pt modelId="{DEE8E4B7-437C-4B23-A4F3-222BD790764B}" type="pres">
      <dgm:prSet presAssocID="{A48F429B-CFEB-4EDA-A6DB-46EEE84D30D7}" presName="rootComposite" presStyleCnt="0"/>
      <dgm:spPr/>
    </dgm:pt>
    <dgm:pt modelId="{7597494F-30AD-4015-99DA-C60F397D544E}" type="pres">
      <dgm:prSet presAssocID="{A48F429B-CFEB-4EDA-A6DB-46EEE84D30D7}" presName="rootText" presStyleLbl="node2" presStyleIdx="0" presStyleCnt="3" custScaleX="114656" custScaleY="43774">
        <dgm:presLayoutVars>
          <dgm:chPref val="3"/>
        </dgm:presLayoutVars>
      </dgm:prSet>
      <dgm:spPr/>
      <dgm:t>
        <a:bodyPr/>
        <a:lstStyle/>
        <a:p>
          <a:endParaRPr lang="ru-RU"/>
        </a:p>
      </dgm:t>
    </dgm:pt>
    <dgm:pt modelId="{7CB2E562-C0C4-4B03-A07E-6B7C7CC3943E}" type="pres">
      <dgm:prSet presAssocID="{A48F429B-CFEB-4EDA-A6DB-46EEE84D30D7}" presName="rootConnector" presStyleLbl="node2" presStyleIdx="0" presStyleCnt="3"/>
      <dgm:spPr/>
      <dgm:t>
        <a:bodyPr/>
        <a:lstStyle/>
        <a:p>
          <a:endParaRPr lang="ru-RU"/>
        </a:p>
      </dgm:t>
    </dgm:pt>
    <dgm:pt modelId="{5EDD9EAF-F6C1-4BF5-A814-1B9A58F55A03}" type="pres">
      <dgm:prSet presAssocID="{A48F429B-CFEB-4EDA-A6DB-46EEE84D30D7}" presName="hierChild4" presStyleCnt="0"/>
      <dgm:spPr/>
    </dgm:pt>
    <dgm:pt modelId="{6DF20B10-CAFE-4F06-AC2F-223B8B759F30}" type="pres">
      <dgm:prSet presAssocID="{A48F429B-CFEB-4EDA-A6DB-46EEE84D30D7}" presName="hierChild5" presStyleCnt="0"/>
      <dgm:spPr/>
    </dgm:pt>
    <dgm:pt modelId="{7F39A08F-E896-404D-ABFF-2CDE8904C093}" type="pres">
      <dgm:prSet presAssocID="{7A90F46F-D91B-49B3-9649-5A6AD6A01BA6}" presName="Name37" presStyleLbl="parChTrans1D2" presStyleIdx="1" presStyleCnt="3"/>
      <dgm:spPr/>
      <dgm:t>
        <a:bodyPr/>
        <a:lstStyle/>
        <a:p>
          <a:endParaRPr lang="ru-RU"/>
        </a:p>
      </dgm:t>
    </dgm:pt>
    <dgm:pt modelId="{E559E4E2-E4C0-457B-9F46-25ACAEF638F6}" type="pres">
      <dgm:prSet presAssocID="{8473FB8B-425D-4847-B762-425703FFB231}" presName="hierRoot2" presStyleCnt="0">
        <dgm:presLayoutVars>
          <dgm:hierBranch val="init"/>
        </dgm:presLayoutVars>
      </dgm:prSet>
      <dgm:spPr/>
    </dgm:pt>
    <dgm:pt modelId="{538D04FD-2312-4BC4-A9B6-1540D9509041}" type="pres">
      <dgm:prSet presAssocID="{8473FB8B-425D-4847-B762-425703FFB231}" presName="rootComposite" presStyleCnt="0"/>
      <dgm:spPr/>
    </dgm:pt>
    <dgm:pt modelId="{833599ED-F89E-4963-B06B-99EF7C406C1F}" type="pres">
      <dgm:prSet presAssocID="{8473FB8B-425D-4847-B762-425703FFB231}" presName="rootText" presStyleLbl="node2" presStyleIdx="1" presStyleCnt="3" custScaleX="114656" custScaleY="43774">
        <dgm:presLayoutVars>
          <dgm:chPref val="3"/>
        </dgm:presLayoutVars>
      </dgm:prSet>
      <dgm:spPr/>
      <dgm:t>
        <a:bodyPr/>
        <a:lstStyle/>
        <a:p>
          <a:endParaRPr lang="ru-RU"/>
        </a:p>
      </dgm:t>
    </dgm:pt>
    <dgm:pt modelId="{9F40C4DB-3517-40D2-BF1E-6E47FF152B37}" type="pres">
      <dgm:prSet presAssocID="{8473FB8B-425D-4847-B762-425703FFB231}" presName="rootConnector" presStyleLbl="node2" presStyleIdx="1" presStyleCnt="3"/>
      <dgm:spPr/>
      <dgm:t>
        <a:bodyPr/>
        <a:lstStyle/>
        <a:p>
          <a:endParaRPr lang="ru-RU"/>
        </a:p>
      </dgm:t>
    </dgm:pt>
    <dgm:pt modelId="{73F8BF92-D50B-4649-8EB2-81FF15D53983}" type="pres">
      <dgm:prSet presAssocID="{8473FB8B-425D-4847-B762-425703FFB231}" presName="hierChild4" presStyleCnt="0"/>
      <dgm:spPr/>
    </dgm:pt>
    <dgm:pt modelId="{26D4EB2C-77A0-4761-BC8C-826842697C43}" type="pres">
      <dgm:prSet presAssocID="{8473FB8B-425D-4847-B762-425703FFB231}" presName="hierChild5" presStyleCnt="0"/>
      <dgm:spPr/>
    </dgm:pt>
    <dgm:pt modelId="{05EC6E43-20D9-4F96-B5D4-2AA383495E95}" type="pres">
      <dgm:prSet presAssocID="{62DDF928-9937-47A8-B341-BDF48F6EAD92}" presName="Name37" presStyleLbl="parChTrans1D2" presStyleIdx="2" presStyleCnt="3"/>
      <dgm:spPr/>
      <dgm:t>
        <a:bodyPr/>
        <a:lstStyle/>
        <a:p>
          <a:endParaRPr lang="ru-RU"/>
        </a:p>
      </dgm:t>
    </dgm:pt>
    <dgm:pt modelId="{772FE51C-E3D1-48E2-8C28-B34C45F67A1D}" type="pres">
      <dgm:prSet presAssocID="{3B490434-E6ED-4D86-92B3-FD4A67688EBE}" presName="hierRoot2" presStyleCnt="0">
        <dgm:presLayoutVars>
          <dgm:hierBranch val="init"/>
        </dgm:presLayoutVars>
      </dgm:prSet>
      <dgm:spPr/>
    </dgm:pt>
    <dgm:pt modelId="{07443FC9-EF26-4A14-BFE7-8FD669A604B0}" type="pres">
      <dgm:prSet presAssocID="{3B490434-E6ED-4D86-92B3-FD4A67688EBE}" presName="rootComposite" presStyleCnt="0"/>
      <dgm:spPr/>
    </dgm:pt>
    <dgm:pt modelId="{886DAD48-0BB8-4A9C-B78E-F1CF5860C53A}" type="pres">
      <dgm:prSet presAssocID="{3B490434-E6ED-4D86-92B3-FD4A67688EBE}" presName="rootText" presStyleLbl="node2" presStyleIdx="2" presStyleCnt="3" custScaleX="114656" custScaleY="43774">
        <dgm:presLayoutVars>
          <dgm:chPref val="3"/>
        </dgm:presLayoutVars>
      </dgm:prSet>
      <dgm:spPr/>
      <dgm:t>
        <a:bodyPr/>
        <a:lstStyle/>
        <a:p>
          <a:endParaRPr lang="ru-RU"/>
        </a:p>
      </dgm:t>
    </dgm:pt>
    <dgm:pt modelId="{87435855-BEFC-46AB-98FD-D93BB58A73CF}" type="pres">
      <dgm:prSet presAssocID="{3B490434-E6ED-4D86-92B3-FD4A67688EBE}" presName="rootConnector" presStyleLbl="node2" presStyleIdx="2" presStyleCnt="3"/>
      <dgm:spPr/>
      <dgm:t>
        <a:bodyPr/>
        <a:lstStyle/>
        <a:p>
          <a:endParaRPr lang="ru-RU"/>
        </a:p>
      </dgm:t>
    </dgm:pt>
    <dgm:pt modelId="{D48E7F98-702D-4153-B5AF-35CF57C02E99}" type="pres">
      <dgm:prSet presAssocID="{3B490434-E6ED-4D86-92B3-FD4A67688EBE}" presName="hierChild4" presStyleCnt="0"/>
      <dgm:spPr/>
    </dgm:pt>
    <dgm:pt modelId="{543C2CB3-9C68-4E9B-9FB8-81E567A6AAF3}" type="pres">
      <dgm:prSet presAssocID="{3B490434-E6ED-4D86-92B3-FD4A67688EBE}" presName="hierChild5" presStyleCnt="0"/>
      <dgm:spPr/>
    </dgm:pt>
    <dgm:pt modelId="{54E6E56C-BD3B-4D28-9101-26328FB5EE11}" type="pres">
      <dgm:prSet presAssocID="{AC7E5B53-6D02-41ED-8133-6ECCD26E084D}" presName="hierChild3" presStyleCnt="0"/>
      <dgm:spPr/>
    </dgm:pt>
  </dgm:ptLst>
  <dgm:cxnLst>
    <dgm:cxn modelId="{6C5DC093-9053-4AD9-88C2-5E172171263A}" type="presOf" srcId="{62DDF928-9937-47A8-B341-BDF48F6EAD92}" destId="{05EC6E43-20D9-4F96-B5D4-2AA383495E95}" srcOrd="0" destOrd="0" presId="urn:microsoft.com/office/officeart/2005/8/layout/orgChart1"/>
    <dgm:cxn modelId="{6960D4C4-C903-4733-BC94-D1E53E1632C7}" type="presOf" srcId="{AC7E5B53-6D02-41ED-8133-6ECCD26E084D}" destId="{3E27BB2A-324B-4363-879E-C996F80BB3F3}" srcOrd="0" destOrd="0" presId="urn:microsoft.com/office/officeart/2005/8/layout/orgChart1"/>
    <dgm:cxn modelId="{5909CA62-9A28-41FA-9EF6-618C0E51627B}" type="presOf" srcId="{AC7E5B53-6D02-41ED-8133-6ECCD26E084D}" destId="{E5E69DA3-30A7-4C35-AB36-BC3D7AA5EB6E}" srcOrd="1" destOrd="0" presId="urn:microsoft.com/office/officeart/2005/8/layout/orgChart1"/>
    <dgm:cxn modelId="{7EEB50C6-780E-489B-B6C7-CAEA7B107746}" type="presOf" srcId="{DA14DE12-3476-4C9A-AE30-461334BCD575}" destId="{36C4B2F8-D269-4886-83A9-BAF9FCE6F915}" srcOrd="0" destOrd="0" presId="urn:microsoft.com/office/officeart/2005/8/layout/orgChart1"/>
    <dgm:cxn modelId="{16B245B8-3C41-48B2-AB9F-9328828A4D45}" type="presOf" srcId="{9BCFD290-8BA8-4F5D-93E8-ACA864CC43E4}" destId="{28F16749-A75A-4085-875F-138A0DEB3280}" srcOrd="0" destOrd="0" presId="urn:microsoft.com/office/officeart/2005/8/layout/orgChart1"/>
    <dgm:cxn modelId="{41479FED-4B88-4A42-86F2-1254C8B4D423}" type="presOf" srcId="{7A90F46F-D91B-49B3-9649-5A6AD6A01BA6}" destId="{7F39A08F-E896-404D-ABFF-2CDE8904C093}" srcOrd="0" destOrd="0" presId="urn:microsoft.com/office/officeart/2005/8/layout/orgChart1"/>
    <dgm:cxn modelId="{E10A594A-576F-45C2-94B5-BD4C692E8293}" srcId="{9BCFD290-8BA8-4F5D-93E8-ACA864CC43E4}" destId="{AC7E5B53-6D02-41ED-8133-6ECCD26E084D}" srcOrd="0" destOrd="0" parTransId="{22D4C607-E852-4162-BD36-214DBEAB3681}" sibTransId="{1BB9D450-CDE8-4664-AD4A-474BC827D0E8}"/>
    <dgm:cxn modelId="{1A6B6968-C527-4581-8B9E-A9D3AA359DC6}" type="presOf" srcId="{3B490434-E6ED-4D86-92B3-FD4A67688EBE}" destId="{87435855-BEFC-46AB-98FD-D93BB58A73CF}" srcOrd="1" destOrd="0" presId="urn:microsoft.com/office/officeart/2005/8/layout/orgChart1"/>
    <dgm:cxn modelId="{53E18668-5F86-4779-8E3A-B368340758ED}" srcId="{AC7E5B53-6D02-41ED-8133-6ECCD26E084D}" destId="{3B490434-E6ED-4D86-92B3-FD4A67688EBE}" srcOrd="2" destOrd="0" parTransId="{62DDF928-9937-47A8-B341-BDF48F6EAD92}" sibTransId="{B1214050-E416-4D05-B40D-0118CDDA3773}"/>
    <dgm:cxn modelId="{B388BD32-102C-4771-9790-23398FC43028}" type="presOf" srcId="{8473FB8B-425D-4847-B762-425703FFB231}" destId="{833599ED-F89E-4963-B06B-99EF7C406C1F}" srcOrd="0" destOrd="0" presId="urn:microsoft.com/office/officeart/2005/8/layout/orgChart1"/>
    <dgm:cxn modelId="{57B41302-B957-4F56-A494-5D4B0342BD21}" srcId="{AC7E5B53-6D02-41ED-8133-6ECCD26E084D}" destId="{A48F429B-CFEB-4EDA-A6DB-46EEE84D30D7}" srcOrd="0" destOrd="0" parTransId="{DA14DE12-3476-4C9A-AE30-461334BCD575}" sibTransId="{6BC4B02A-3D1B-4F07-A1A1-12F4960B5DA0}"/>
    <dgm:cxn modelId="{194C0193-91CD-4FFC-94A1-8565F4409CCB}" type="presOf" srcId="{A48F429B-CFEB-4EDA-A6DB-46EEE84D30D7}" destId="{7CB2E562-C0C4-4B03-A07E-6B7C7CC3943E}" srcOrd="1" destOrd="0" presId="urn:microsoft.com/office/officeart/2005/8/layout/orgChart1"/>
    <dgm:cxn modelId="{B226D4B8-688D-40B8-B4AC-0411DFA24FE5}" srcId="{AC7E5B53-6D02-41ED-8133-6ECCD26E084D}" destId="{8473FB8B-425D-4847-B762-425703FFB231}" srcOrd="1" destOrd="0" parTransId="{7A90F46F-D91B-49B3-9649-5A6AD6A01BA6}" sibTransId="{8ACA8D9F-782E-43BD-B355-AB14B048A957}"/>
    <dgm:cxn modelId="{B8F78435-4092-41A3-A888-DE2F2175F2C0}" type="presOf" srcId="{8473FB8B-425D-4847-B762-425703FFB231}" destId="{9F40C4DB-3517-40D2-BF1E-6E47FF152B37}" srcOrd="1" destOrd="0" presId="urn:microsoft.com/office/officeart/2005/8/layout/orgChart1"/>
    <dgm:cxn modelId="{CE0ADF1D-89D6-49AD-A755-DC35A4C593F8}" type="presOf" srcId="{A48F429B-CFEB-4EDA-A6DB-46EEE84D30D7}" destId="{7597494F-30AD-4015-99DA-C60F397D544E}" srcOrd="0" destOrd="0" presId="urn:microsoft.com/office/officeart/2005/8/layout/orgChart1"/>
    <dgm:cxn modelId="{4D828C73-BC3B-4F86-9250-CDA5B99CF518}" type="presOf" srcId="{3B490434-E6ED-4D86-92B3-FD4A67688EBE}" destId="{886DAD48-0BB8-4A9C-B78E-F1CF5860C53A}" srcOrd="0" destOrd="0" presId="urn:microsoft.com/office/officeart/2005/8/layout/orgChart1"/>
    <dgm:cxn modelId="{7E8D0838-C569-4A3F-B497-222572F07015}" type="presParOf" srcId="{28F16749-A75A-4085-875F-138A0DEB3280}" destId="{D3ECE857-3948-428A-9646-E4C51278B6FD}" srcOrd="0" destOrd="0" presId="urn:microsoft.com/office/officeart/2005/8/layout/orgChart1"/>
    <dgm:cxn modelId="{AEFA06FC-A344-4D5C-8965-50852C195C39}" type="presParOf" srcId="{D3ECE857-3948-428A-9646-E4C51278B6FD}" destId="{3A47E9E3-8C26-4179-B2D7-953DBBF18DCA}" srcOrd="0" destOrd="0" presId="urn:microsoft.com/office/officeart/2005/8/layout/orgChart1"/>
    <dgm:cxn modelId="{1221CB6F-9BC6-4E23-AC99-D5C1E72EB276}" type="presParOf" srcId="{3A47E9E3-8C26-4179-B2D7-953DBBF18DCA}" destId="{3E27BB2A-324B-4363-879E-C996F80BB3F3}" srcOrd="0" destOrd="0" presId="urn:microsoft.com/office/officeart/2005/8/layout/orgChart1"/>
    <dgm:cxn modelId="{9A5A0379-C1A5-4BD5-9763-1A6E754C1633}" type="presParOf" srcId="{3A47E9E3-8C26-4179-B2D7-953DBBF18DCA}" destId="{E5E69DA3-30A7-4C35-AB36-BC3D7AA5EB6E}" srcOrd="1" destOrd="0" presId="urn:microsoft.com/office/officeart/2005/8/layout/orgChart1"/>
    <dgm:cxn modelId="{7508D5CE-B7DA-4082-8DB8-2F3AC618C3D0}" type="presParOf" srcId="{D3ECE857-3948-428A-9646-E4C51278B6FD}" destId="{2BCABBA5-7D71-403D-86DD-C6892A53A9DD}" srcOrd="1" destOrd="0" presId="urn:microsoft.com/office/officeart/2005/8/layout/orgChart1"/>
    <dgm:cxn modelId="{CFE56412-4920-434B-BDC4-F8FADE6C0AC6}" type="presParOf" srcId="{2BCABBA5-7D71-403D-86DD-C6892A53A9DD}" destId="{36C4B2F8-D269-4886-83A9-BAF9FCE6F915}" srcOrd="0" destOrd="0" presId="urn:microsoft.com/office/officeart/2005/8/layout/orgChart1"/>
    <dgm:cxn modelId="{E3B34C86-902A-4E2C-9D0B-AF002F4A68C4}" type="presParOf" srcId="{2BCABBA5-7D71-403D-86DD-C6892A53A9DD}" destId="{21486C81-0768-457A-BD4D-C2AA81DFF899}" srcOrd="1" destOrd="0" presId="urn:microsoft.com/office/officeart/2005/8/layout/orgChart1"/>
    <dgm:cxn modelId="{1C22DC5B-A96A-40FC-8496-984BC0B0CAD9}" type="presParOf" srcId="{21486C81-0768-457A-BD4D-C2AA81DFF899}" destId="{DEE8E4B7-437C-4B23-A4F3-222BD790764B}" srcOrd="0" destOrd="0" presId="urn:microsoft.com/office/officeart/2005/8/layout/orgChart1"/>
    <dgm:cxn modelId="{A309B582-343F-48D2-AEA1-C26B331B09AE}" type="presParOf" srcId="{DEE8E4B7-437C-4B23-A4F3-222BD790764B}" destId="{7597494F-30AD-4015-99DA-C60F397D544E}" srcOrd="0" destOrd="0" presId="urn:microsoft.com/office/officeart/2005/8/layout/orgChart1"/>
    <dgm:cxn modelId="{AB523740-1449-4884-AD58-6A4376ACFCCA}" type="presParOf" srcId="{DEE8E4B7-437C-4B23-A4F3-222BD790764B}" destId="{7CB2E562-C0C4-4B03-A07E-6B7C7CC3943E}" srcOrd="1" destOrd="0" presId="urn:microsoft.com/office/officeart/2005/8/layout/orgChart1"/>
    <dgm:cxn modelId="{97FB6242-8C47-4EAB-8355-A6ED7F1FA977}" type="presParOf" srcId="{21486C81-0768-457A-BD4D-C2AA81DFF899}" destId="{5EDD9EAF-F6C1-4BF5-A814-1B9A58F55A03}" srcOrd="1" destOrd="0" presId="urn:microsoft.com/office/officeart/2005/8/layout/orgChart1"/>
    <dgm:cxn modelId="{10F4516C-F982-4307-9C81-3C2274550CDD}" type="presParOf" srcId="{21486C81-0768-457A-BD4D-C2AA81DFF899}" destId="{6DF20B10-CAFE-4F06-AC2F-223B8B759F30}" srcOrd="2" destOrd="0" presId="urn:microsoft.com/office/officeart/2005/8/layout/orgChart1"/>
    <dgm:cxn modelId="{6FA7BA2D-2F0A-45C6-BA8F-EA1E87FFF0F1}" type="presParOf" srcId="{2BCABBA5-7D71-403D-86DD-C6892A53A9DD}" destId="{7F39A08F-E896-404D-ABFF-2CDE8904C093}" srcOrd="2" destOrd="0" presId="urn:microsoft.com/office/officeart/2005/8/layout/orgChart1"/>
    <dgm:cxn modelId="{9F8F215C-EB0E-4E0D-9808-D14382640C8D}" type="presParOf" srcId="{2BCABBA5-7D71-403D-86DD-C6892A53A9DD}" destId="{E559E4E2-E4C0-457B-9F46-25ACAEF638F6}" srcOrd="3" destOrd="0" presId="urn:microsoft.com/office/officeart/2005/8/layout/orgChart1"/>
    <dgm:cxn modelId="{AE26F3D8-3DCD-4417-B4AD-37637FDCB87A}" type="presParOf" srcId="{E559E4E2-E4C0-457B-9F46-25ACAEF638F6}" destId="{538D04FD-2312-4BC4-A9B6-1540D9509041}" srcOrd="0" destOrd="0" presId="urn:microsoft.com/office/officeart/2005/8/layout/orgChart1"/>
    <dgm:cxn modelId="{877E8E16-3462-44A7-A58C-76AEF55060F6}" type="presParOf" srcId="{538D04FD-2312-4BC4-A9B6-1540D9509041}" destId="{833599ED-F89E-4963-B06B-99EF7C406C1F}" srcOrd="0" destOrd="0" presId="urn:microsoft.com/office/officeart/2005/8/layout/orgChart1"/>
    <dgm:cxn modelId="{414339AB-F13A-4409-9667-67EDBCED56DA}" type="presParOf" srcId="{538D04FD-2312-4BC4-A9B6-1540D9509041}" destId="{9F40C4DB-3517-40D2-BF1E-6E47FF152B37}" srcOrd="1" destOrd="0" presId="urn:microsoft.com/office/officeart/2005/8/layout/orgChart1"/>
    <dgm:cxn modelId="{9C868696-590A-44F7-ABAE-1E93E420C076}" type="presParOf" srcId="{E559E4E2-E4C0-457B-9F46-25ACAEF638F6}" destId="{73F8BF92-D50B-4649-8EB2-81FF15D53983}" srcOrd="1" destOrd="0" presId="urn:microsoft.com/office/officeart/2005/8/layout/orgChart1"/>
    <dgm:cxn modelId="{86E4D9EF-81F2-4CC6-AC80-2476796183FC}" type="presParOf" srcId="{E559E4E2-E4C0-457B-9F46-25ACAEF638F6}" destId="{26D4EB2C-77A0-4761-BC8C-826842697C43}" srcOrd="2" destOrd="0" presId="urn:microsoft.com/office/officeart/2005/8/layout/orgChart1"/>
    <dgm:cxn modelId="{53D0D765-A8D5-4B81-8470-C44F20165383}" type="presParOf" srcId="{2BCABBA5-7D71-403D-86DD-C6892A53A9DD}" destId="{05EC6E43-20D9-4F96-B5D4-2AA383495E95}" srcOrd="4" destOrd="0" presId="urn:microsoft.com/office/officeart/2005/8/layout/orgChart1"/>
    <dgm:cxn modelId="{7DA90355-9DAE-4521-921D-1180567DDE6F}" type="presParOf" srcId="{2BCABBA5-7D71-403D-86DD-C6892A53A9DD}" destId="{772FE51C-E3D1-48E2-8C28-B34C45F67A1D}" srcOrd="5" destOrd="0" presId="urn:microsoft.com/office/officeart/2005/8/layout/orgChart1"/>
    <dgm:cxn modelId="{38A25E6D-124C-45B4-BA8B-9C30634FFC5C}" type="presParOf" srcId="{772FE51C-E3D1-48E2-8C28-B34C45F67A1D}" destId="{07443FC9-EF26-4A14-BFE7-8FD669A604B0}" srcOrd="0" destOrd="0" presId="urn:microsoft.com/office/officeart/2005/8/layout/orgChart1"/>
    <dgm:cxn modelId="{84AEC61C-31F5-4A86-BD9D-96CA0573D5CB}" type="presParOf" srcId="{07443FC9-EF26-4A14-BFE7-8FD669A604B0}" destId="{886DAD48-0BB8-4A9C-B78E-F1CF5860C53A}" srcOrd="0" destOrd="0" presId="urn:microsoft.com/office/officeart/2005/8/layout/orgChart1"/>
    <dgm:cxn modelId="{493A23B3-0F34-4702-9130-9F4E9B7651F9}" type="presParOf" srcId="{07443FC9-EF26-4A14-BFE7-8FD669A604B0}" destId="{87435855-BEFC-46AB-98FD-D93BB58A73CF}" srcOrd="1" destOrd="0" presId="urn:microsoft.com/office/officeart/2005/8/layout/orgChart1"/>
    <dgm:cxn modelId="{ABE54AAD-AE6C-4508-A8FC-99197D6B7FFF}" type="presParOf" srcId="{772FE51C-E3D1-48E2-8C28-B34C45F67A1D}" destId="{D48E7F98-702D-4153-B5AF-35CF57C02E99}" srcOrd="1" destOrd="0" presId="urn:microsoft.com/office/officeart/2005/8/layout/orgChart1"/>
    <dgm:cxn modelId="{DBD0F9E0-503E-4D98-BC34-E44E2D87CDC9}" type="presParOf" srcId="{772FE51C-E3D1-48E2-8C28-B34C45F67A1D}" destId="{543C2CB3-9C68-4E9B-9FB8-81E567A6AAF3}" srcOrd="2" destOrd="0" presId="urn:microsoft.com/office/officeart/2005/8/layout/orgChart1"/>
    <dgm:cxn modelId="{900DFE3C-A4C0-4E9F-9CD8-A231BEEB5311}" type="presParOf" srcId="{D3ECE857-3948-428A-9646-E4C51278B6FD}" destId="{54E6E56C-BD3B-4D28-9101-26328FB5EE11}"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EC6E43-20D9-4F96-B5D4-2AA383495E95}">
      <dsp:nvSpPr>
        <dsp:cNvPr id="0" name=""/>
        <dsp:cNvSpPr/>
      </dsp:nvSpPr>
      <dsp:spPr>
        <a:xfrm>
          <a:off x="3077527" y="514820"/>
          <a:ext cx="2160811" cy="334500"/>
        </a:xfrm>
        <a:custGeom>
          <a:avLst/>
          <a:gdLst/>
          <a:ahLst/>
          <a:cxnLst/>
          <a:rect l="0" t="0" r="0" b="0"/>
          <a:pathLst>
            <a:path>
              <a:moveTo>
                <a:pt x="0" y="0"/>
              </a:moveTo>
              <a:lnTo>
                <a:pt x="0" y="167250"/>
              </a:lnTo>
              <a:lnTo>
                <a:pt x="2160811" y="167250"/>
              </a:lnTo>
              <a:lnTo>
                <a:pt x="2160811" y="33450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39A08F-E896-404D-ABFF-2CDE8904C093}">
      <dsp:nvSpPr>
        <dsp:cNvPr id="0" name=""/>
        <dsp:cNvSpPr/>
      </dsp:nvSpPr>
      <dsp:spPr>
        <a:xfrm>
          <a:off x="3031807" y="514820"/>
          <a:ext cx="91440" cy="334500"/>
        </a:xfrm>
        <a:custGeom>
          <a:avLst/>
          <a:gdLst/>
          <a:ahLst/>
          <a:cxnLst/>
          <a:rect l="0" t="0" r="0" b="0"/>
          <a:pathLst>
            <a:path>
              <a:moveTo>
                <a:pt x="45720" y="0"/>
              </a:moveTo>
              <a:lnTo>
                <a:pt x="45720" y="33450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C4B2F8-D269-4886-83A9-BAF9FCE6F915}">
      <dsp:nvSpPr>
        <dsp:cNvPr id="0" name=""/>
        <dsp:cNvSpPr/>
      </dsp:nvSpPr>
      <dsp:spPr>
        <a:xfrm>
          <a:off x="916716" y="514820"/>
          <a:ext cx="2160811" cy="334500"/>
        </a:xfrm>
        <a:custGeom>
          <a:avLst/>
          <a:gdLst/>
          <a:ahLst/>
          <a:cxnLst/>
          <a:rect l="0" t="0" r="0" b="0"/>
          <a:pathLst>
            <a:path>
              <a:moveTo>
                <a:pt x="2160811" y="0"/>
              </a:moveTo>
              <a:lnTo>
                <a:pt x="2160811" y="167250"/>
              </a:lnTo>
              <a:lnTo>
                <a:pt x="0" y="167250"/>
              </a:lnTo>
              <a:lnTo>
                <a:pt x="0" y="33450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27BB2A-324B-4363-879E-C996F80BB3F3}">
      <dsp:nvSpPr>
        <dsp:cNvPr id="0" name=""/>
        <dsp:cNvSpPr/>
      </dsp:nvSpPr>
      <dsp:spPr>
        <a:xfrm>
          <a:off x="828933" y="114382"/>
          <a:ext cx="4497187" cy="40043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cs typeface="Times New Roman" panose="02020603050405020304" pitchFamily="18" charset="0"/>
            </a:rPr>
            <a:t>виклики у системі менеджменту соціальних послуг </a:t>
          </a:r>
          <a:endParaRPr lang="ru-RU" sz="1200" kern="1200">
            <a:solidFill>
              <a:sysClr val="windowText" lastClr="000000"/>
            </a:solidFill>
            <a:latin typeface="Times New Roman" panose="02020603050405020304" pitchFamily="18" charset="0"/>
            <a:cs typeface="Times New Roman" panose="02020603050405020304" pitchFamily="18" charset="0"/>
          </a:endParaRPr>
        </a:p>
      </dsp:txBody>
      <dsp:txXfrm>
        <a:off x="828933" y="114382"/>
        <a:ext cx="4497187" cy="400437"/>
      </dsp:txXfrm>
    </dsp:sp>
    <dsp:sp modelId="{7597494F-30AD-4015-99DA-C60F397D544E}">
      <dsp:nvSpPr>
        <dsp:cNvPr id="0" name=""/>
        <dsp:cNvSpPr/>
      </dsp:nvSpPr>
      <dsp:spPr>
        <a:xfrm>
          <a:off x="3560" y="849320"/>
          <a:ext cx="1826310" cy="34862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ресурсні</a:t>
          </a:r>
        </a:p>
      </dsp:txBody>
      <dsp:txXfrm>
        <a:off x="3560" y="849320"/>
        <a:ext cx="1826310" cy="348629"/>
      </dsp:txXfrm>
    </dsp:sp>
    <dsp:sp modelId="{833599ED-F89E-4963-B06B-99EF7C406C1F}">
      <dsp:nvSpPr>
        <dsp:cNvPr id="0" name=""/>
        <dsp:cNvSpPr/>
      </dsp:nvSpPr>
      <dsp:spPr>
        <a:xfrm>
          <a:off x="2164372" y="849320"/>
          <a:ext cx="1826310" cy="34862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нормативно-правові</a:t>
          </a:r>
        </a:p>
      </dsp:txBody>
      <dsp:txXfrm>
        <a:off x="2164372" y="849320"/>
        <a:ext cx="1826310" cy="348629"/>
      </dsp:txXfrm>
    </dsp:sp>
    <dsp:sp modelId="{886DAD48-0BB8-4A9C-B78E-F1CF5860C53A}">
      <dsp:nvSpPr>
        <dsp:cNvPr id="0" name=""/>
        <dsp:cNvSpPr/>
      </dsp:nvSpPr>
      <dsp:spPr>
        <a:xfrm>
          <a:off x="4325183" y="849320"/>
          <a:ext cx="1826310" cy="34862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управлінські</a:t>
          </a:r>
        </a:p>
      </dsp:txBody>
      <dsp:txXfrm>
        <a:off x="4325183" y="849320"/>
        <a:ext cx="1826310" cy="3486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2</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Мацука Вікторія</dc:creator>
  <cp:keywords/>
  <dc:description/>
  <cp:lastModifiedBy>Anna</cp:lastModifiedBy>
  <cp:revision>24</cp:revision>
  <dcterms:created xsi:type="dcterms:W3CDTF">2023-10-05T11:05:00Z</dcterms:created>
  <dcterms:modified xsi:type="dcterms:W3CDTF">2023-11-09T09:33:00Z</dcterms:modified>
</cp:coreProperties>
</file>