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359CD" w14:textId="77777777" w:rsidR="00865346" w:rsidRPr="00AF4248" w:rsidRDefault="00865346" w:rsidP="00AF4248">
      <w:pPr>
        <w:spacing w:after="0"/>
        <w:jc w:val="right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AF4248">
        <w:rPr>
          <w:rFonts w:ascii="Times New Roman" w:hAnsi="Times New Roman"/>
          <w:i/>
          <w:iCs/>
          <w:sz w:val="28"/>
          <w:szCs w:val="28"/>
          <w:lang w:val="uk-UA"/>
        </w:rPr>
        <w:t>Лавриненко Є.С.</w:t>
      </w:r>
    </w:p>
    <w:p w14:paraId="6888E98F" w14:textId="77777777" w:rsidR="009E0EC0" w:rsidRPr="00AF4248" w:rsidRDefault="00AF4248" w:rsidP="00AF4248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AF4248">
        <w:rPr>
          <w:rFonts w:ascii="Times New Roman" w:hAnsi="Times New Roman"/>
          <w:i/>
          <w:iCs/>
          <w:sz w:val="28"/>
          <w:szCs w:val="28"/>
          <w:lang w:val="uk-UA"/>
        </w:rPr>
        <w:t xml:space="preserve">м. </w:t>
      </w:r>
      <w:r w:rsidR="009E0EC0" w:rsidRPr="00AF4248">
        <w:rPr>
          <w:rFonts w:ascii="Times New Roman" w:hAnsi="Times New Roman"/>
          <w:i/>
          <w:iCs/>
          <w:sz w:val="28"/>
          <w:szCs w:val="28"/>
          <w:lang w:val="uk-UA"/>
        </w:rPr>
        <w:t>Дніпро</w:t>
      </w:r>
    </w:p>
    <w:p w14:paraId="6774F5DA" w14:textId="77777777" w:rsidR="009E0EC0" w:rsidRPr="00AF4248" w:rsidRDefault="009E0EC0" w:rsidP="00AF424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AF4248">
        <w:rPr>
          <w:rFonts w:ascii="Times New Roman" w:hAnsi="Times New Roman"/>
          <w:sz w:val="28"/>
          <w:szCs w:val="28"/>
          <w:lang w:val="uk-UA"/>
        </w:rPr>
        <w:t>УДК 159.99</w:t>
      </w:r>
    </w:p>
    <w:p w14:paraId="0D08A369" w14:textId="77777777" w:rsidR="00AF4248" w:rsidRPr="00AF4248" w:rsidRDefault="00AF4248" w:rsidP="00AF4248">
      <w:pPr>
        <w:spacing w:after="0" w:line="360" w:lineRule="auto"/>
        <w:ind w:right="-284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AF424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ОСОБЛИВОСТІ ПРОФЕСІЙНОГО ВИБОРУ </w:t>
      </w:r>
    </w:p>
    <w:p w14:paraId="1F71A63F" w14:textId="77777777" w:rsidR="00AF4248" w:rsidRPr="00AF4248" w:rsidRDefault="00AF4248" w:rsidP="00AF4248">
      <w:pPr>
        <w:spacing w:after="0" w:line="360" w:lineRule="auto"/>
        <w:ind w:right="-284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AF424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ТА ПРОФЕСІЙНОГО САМОВИЗНАЧЕННЯ СТУДЕНТІВ</w:t>
      </w:r>
    </w:p>
    <w:p w14:paraId="66039414" w14:textId="77777777" w:rsidR="0040110E" w:rsidRPr="00AF4248" w:rsidRDefault="00AF4248" w:rsidP="00AF4248">
      <w:pPr>
        <w:spacing w:after="0" w:line="360" w:lineRule="auto"/>
        <w:ind w:right="-284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AF424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У ВИЩОМУ ПЕДАГОГІЧНОМУ НАВЧАЛЬНОМУ ЗАКЛАДІ</w:t>
      </w:r>
    </w:p>
    <w:p w14:paraId="3254B143" w14:textId="77777777" w:rsidR="00AF4248" w:rsidRDefault="002F49AB" w:rsidP="00AF4248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4248">
        <w:rPr>
          <w:rFonts w:ascii="Times New Roman" w:hAnsi="Times New Roman" w:cs="Times New Roman"/>
          <w:sz w:val="28"/>
          <w:szCs w:val="28"/>
          <w:lang w:val="uk-UA"/>
        </w:rPr>
        <w:t>Глобалізація освітнього середовища на фоні пандемії та повномасштабної війни призвели до модернізації та масштабних перетворень, до змін в механізмі освітніх практик. Дистанційне навчання потребує нових підходів, нових компетенцій та нових орієнтирів для сучасних педагогів, а отже і підготовка студентів педагогічних ВНЗ також виходить на нових рівень. Відбувається модернізація системи цінностей та орієнтирів в освітньому просторі, а відповідно і професійних інтересів. Студенти педагогічних ВНЗ мають свої особливості щодо професійних інтересів. Оскільки вони готуються до роботи в сфері освіти, їхні професійні інтереси часто пов'язані з навчанням і вихованням дітей, розвитком педагогічних методик та психології.</w:t>
      </w:r>
      <w:r w:rsidR="009E0EC0" w:rsidRPr="00AF424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E2A8D" w:rsidRPr="00AF4248">
        <w:rPr>
          <w:rFonts w:ascii="Times New Roman" w:hAnsi="Times New Roman" w:cs="Times New Roman"/>
          <w:sz w:val="28"/>
          <w:szCs w:val="28"/>
          <w:lang w:val="uk-UA"/>
        </w:rPr>
        <w:t xml:space="preserve">Важливо враховувати, що професійні інтереси будь-яких студентів можуть змінюватися протягом навчання. Вони можуть виявити нові зацікавленості та бажання розвиватися в інших напрямках. Тому важливо створювати умови для саморозвитку та постійного професійного зростання студентів, щоб вони могли реалізувати свої професійні цілі та задовольняти свої інтереси. </w:t>
      </w:r>
    </w:p>
    <w:p w14:paraId="762123B0" w14:textId="77777777" w:rsidR="00AF4248" w:rsidRPr="00206448" w:rsidRDefault="007E2A8D" w:rsidP="00BB39E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F4248">
        <w:rPr>
          <w:rFonts w:ascii="Times New Roman" w:hAnsi="Times New Roman" w:cs="Times New Roman"/>
          <w:sz w:val="28"/>
          <w:szCs w:val="28"/>
          <w:lang w:val="uk-UA"/>
        </w:rPr>
        <w:t xml:space="preserve">Аналізуючи зміни, які </w:t>
      </w:r>
      <w:r w:rsidR="00AF4248" w:rsidRPr="00AF4248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AF4248">
        <w:rPr>
          <w:rFonts w:ascii="Times New Roman" w:hAnsi="Times New Roman" w:cs="Times New Roman"/>
          <w:sz w:val="28"/>
          <w:szCs w:val="28"/>
          <w:lang w:val="uk-UA"/>
        </w:rPr>
        <w:t>инесли</w:t>
      </w:r>
      <w:r w:rsidRPr="00AF4248">
        <w:rPr>
          <w:rFonts w:ascii="Times New Roman" w:hAnsi="Times New Roman" w:cs="Times New Roman"/>
          <w:sz w:val="28"/>
          <w:szCs w:val="28"/>
          <w:lang w:val="uk-UA"/>
        </w:rPr>
        <w:t xml:space="preserve"> глобальні проблеми в систему освіти в Україні, існує припущення про динамічність і системи цінностей, а також і професійних інтересів освітян. Мобільність, можливість дистанційної роботи та інші компоненти вже сьогодні є складовими характеристики роботи педагога.  </w:t>
      </w:r>
      <w:r w:rsidR="009E0EC0" w:rsidRPr="00AF424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Pr="00AF4248">
        <w:rPr>
          <w:rFonts w:ascii="Times New Roman" w:hAnsi="Times New Roman" w:cs="Times New Roman"/>
          <w:sz w:val="28"/>
          <w:szCs w:val="28"/>
          <w:lang w:val="uk-UA"/>
        </w:rPr>
        <w:t>Формування професійних інтересів студентів педагогічних ВНЗ є важливим етапом їхньої професійної підготовки. Особливості цього процесу можуть бути виражені у комплексном</w:t>
      </w:r>
      <w:r w:rsidRPr="00206448">
        <w:rPr>
          <w:rFonts w:ascii="Times New Roman" w:hAnsi="Times New Roman" w:cs="Times New Roman"/>
          <w:sz w:val="28"/>
          <w:szCs w:val="28"/>
          <w:lang w:val="uk-UA"/>
        </w:rPr>
        <w:t xml:space="preserve">у підході, </w:t>
      </w:r>
      <w:r w:rsidR="00AF4248" w:rsidRPr="00206448">
        <w:rPr>
          <w:rFonts w:ascii="Times New Roman" w:hAnsi="Times New Roman" w:cs="Times New Roman"/>
          <w:sz w:val="28"/>
          <w:szCs w:val="28"/>
          <w:lang w:val="uk-UA"/>
        </w:rPr>
        <w:t xml:space="preserve">що і є </w:t>
      </w:r>
      <w:r w:rsidR="00BB39EA" w:rsidRPr="00206448">
        <w:rPr>
          <w:rFonts w:ascii="Times New Roman" w:hAnsi="Times New Roman" w:cs="Times New Roman"/>
          <w:sz w:val="28"/>
          <w:szCs w:val="28"/>
          <w:lang w:val="uk-UA"/>
        </w:rPr>
        <w:t>основним інструментом</w:t>
      </w:r>
      <w:r w:rsidR="00AF4248" w:rsidRPr="00206448">
        <w:rPr>
          <w:rFonts w:ascii="Times New Roman" w:hAnsi="Times New Roman" w:cs="Times New Roman"/>
          <w:sz w:val="28"/>
          <w:szCs w:val="28"/>
          <w:lang w:val="uk-UA"/>
        </w:rPr>
        <w:t xml:space="preserve"> нашого дослідження. </w:t>
      </w:r>
    </w:p>
    <w:p w14:paraId="70631AA9" w14:textId="77777777" w:rsidR="007E2A8D" w:rsidRPr="00206448" w:rsidRDefault="007E2A8D" w:rsidP="00AF4248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6448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Професійне самовизначення студентів </w:t>
      </w:r>
      <w:r w:rsidR="00AF4248" w:rsidRPr="002064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вступу у вищий навчальний закладі </w:t>
      </w:r>
      <w:r w:rsidRPr="0020644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може мати кілька проблемних аспектів:</w:t>
      </w:r>
    </w:p>
    <w:p w14:paraId="2502ABAC" w14:textId="77777777" w:rsidR="007E2A8D" w:rsidRPr="00206448" w:rsidRDefault="00AF4248" w:rsidP="00AF4248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6448">
        <w:rPr>
          <w:rFonts w:ascii="Times New Roman" w:hAnsi="Times New Roman" w:cs="Times New Roman"/>
          <w:color w:val="000000"/>
          <w:sz w:val="28"/>
          <w:szCs w:val="28"/>
          <w:lang w:val="uk-UA"/>
        </w:rPr>
        <w:t>1. Недостатня інформованість: с</w:t>
      </w:r>
      <w:r w:rsidR="007E2A8D" w:rsidRPr="00206448">
        <w:rPr>
          <w:rFonts w:ascii="Times New Roman" w:hAnsi="Times New Roman" w:cs="Times New Roman"/>
          <w:color w:val="000000"/>
          <w:sz w:val="28"/>
          <w:szCs w:val="28"/>
          <w:lang w:val="uk-UA"/>
        </w:rPr>
        <w:t>туденти можуть не мати достатньої</w:t>
      </w:r>
      <w:r w:rsidRPr="002064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інформації про різні професійні можливості, які </w:t>
      </w:r>
      <w:r w:rsidR="007E2A8D" w:rsidRPr="0020644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пропон</w:t>
      </w:r>
      <w:r w:rsidRPr="00206448">
        <w:rPr>
          <w:rFonts w:ascii="Times New Roman" w:hAnsi="Times New Roman" w:cs="Times New Roman"/>
          <w:color w:val="000000"/>
          <w:sz w:val="28"/>
          <w:szCs w:val="28"/>
          <w:lang w:val="uk-UA"/>
        </w:rPr>
        <w:t>уються  закладом освіти</w:t>
      </w:r>
      <w:r w:rsidR="007E2A8D" w:rsidRPr="00206448">
        <w:rPr>
          <w:rFonts w:ascii="Times New Roman" w:hAnsi="Times New Roman" w:cs="Times New Roman"/>
          <w:color w:val="000000"/>
          <w:sz w:val="28"/>
          <w:szCs w:val="28"/>
          <w:lang w:val="uk-UA"/>
        </w:rPr>
        <w:t>. Це може бути через відсутність належної підтримки та консультацій з боку університету або недостатньої доступності інформації про ринок праці.</w:t>
      </w:r>
    </w:p>
    <w:p w14:paraId="7280BD13" w14:textId="77777777" w:rsidR="007E2A8D" w:rsidRPr="00206448" w:rsidRDefault="00AF4248" w:rsidP="00AF4248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6448">
        <w:rPr>
          <w:rFonts w:ascii="Times New Roman" w:hAnsi="Times New Roman" w:cs="Times New Roman"/>
          <w:color w:val="000000"/>
          <w:sz w:val="28"/>
          <w:szCs w:val="28"/>
          <w:lang w:val="uk-UA"/>
        </w:rPr>
        <w:t>2. Вплив зовнішніх факторів: с</w:t>
      </w:r>
      <w:r w:rsidR="007E2A8D" w:rsidRPr="002064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туденти можуть </w:t>
      </w:r>
      <w:r w:rsidRPr="0020644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знаходитись</w:t>
      </w:r>
      <w:r w:rsidR="007E2A8D" w:rsidRPr="002064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під впливом соціальних очікувань, суспільних норм або впливу батьків та оточуючого середовища, що може спричиняти самовизначення на основі зовнішнього тиску, а не особистих інтересів і здібностей.</w:t>
      </w:r>
    </w:p>
    <w:p w14:paraId="4FE268B4" w14:textId="77777777" w:rsidR="007E2A8D" w:rsidRPr="00206448" w:rsidRDefault="007E2A8D" w:rsidP="00AF4248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6448">
        <w:rPr>
          <w:rFonts w:ascii="Times New Roman" w:hAnsi="Times New Roman" w:cs="Times New Roman"/>
          <w:color w:val="000000"/>
          <w:sz w:val="28"/>
          <w:szCs w:val="28"/>
          <w:lang w:val="uk-UA"/>
        </w:rPr>
        <w:t>3. Недос</w:t>
      </w:r>
      <w:r w:rsidR="00AF4248" w:rsidRPr="00206448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татня самоаналітична діяльність</w:t>
      </w:r>
      <w:r w:rsidR="00BB39EA" w:rsidRPr="00206448">
        <w:rPr>
          <w:rFonts w:ascii="Times New Roman" w:hAnsi="Times New Roman" w:cs="Times New Roman"/>
          <w:color w:val="000000"/>
          <w:sz w:val="28"/>
          <w:szCs w:val="28"/>
          <w:lang w:val="uk-UA"/>
        </w:rPr>
        <w:t>: с</w:t>
      </w:r>
      <w:r w:rsidRPr="00206448">
        <w:rPr>
          <w:rFonts w:ascii="Times New Roman" w:hAnsi="Times New Roman" w:cs="Times New Roman"/>
          <w:color w:val="000000"/>
          <w:sz w:val="28"/>
          <w:szCs w:val="28"/>
          <w:lang w:val="uk-UA"/>
        </w:rPr>
        <w:t>туденти можуть не мати достатнього розуміння своїх особистих інтересів, цінностей, здібностей та мети в житті, що ускладнює їх професійний вибір.</w:t>
      </w:r>
    </w:p>
    <w:p w14:paraId="3BD7A353" w14:textId="77777777" w:rsidR="007E2A8D" w:rsidRPr="00206448" w:rsidRDefault="007E2A8D" w:rsidP="00AF4248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64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4. </w:t>
      </w:r>
      <w:r w:rsidR="00BB39EA" w:rsidRPr="00206448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Відсутність практичного досвіду.</w:t>
      </w:r>
      <w:r w:rsidRPr="002064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Брак можливостей для студентів отримати практичний досвід у різних сферах може ускладнювати їх можливість зробити об'єктивний професійний вибір.</w:t>
      </w:r>
    </w:p>
    <w:p w14:paraId="5AA16A23" w14:textId="77777777" w:rsidR="007E2A8D" w:rsidRPr="00206448" w:rsidRDefault="007E2A8D" w:rsidP="00AF4248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6448">
        <w:rPr>
          <w:rFonts w:ascii="Times New Roman" w:hAnsi="Times New Roman" w:cs="Times New Roman"/>
          <w:color w:val="000000"/>
          <w:sz w:val="28"/>
          <w:szCs w:val="28"/>
          <w:lang w:val="uk-UA"/>
        </w:rPr>
        <w:t>5. Недос</w:t>
      </w:r>
      <w:r w:rsidR="00BB39EA" w:rsidRPr="00206448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татня підтримка та консультації.</w:t>
      </w:r>
      <w:r w:rsidRPr="002064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Важливо, щоб студенти мали доступ до належної підтримки та консультацій з боку університету, викладачів та кар'єрних консультантів, які можуть надати їм необхідну інформацію та допомогти у процесі самовизначення.</w:t>
      </w:r>
    </w:p>
    <w:p w14:paraId="7D71A963" w14:textId="77777777" w:rsidR="007E2A8D" w:rsidRPr="00206448" w:rsidRDefault="007E2A8D" w:rsidP="00AF4248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6448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вирішення проблеми професійного самовизначення майбутніх студентів можуть бути запроваджені такі заходи:</w:t>
      </w:r>
    </w:p>
    <w:p w14:paraId="0C7C31A8" w14:textId="77777777" w:rsidR="007E2A8D" w:rsidRPr="00206448" w:rsidRDefault="007E2A8D" w:rsidP="00AF4248">
      <w:pPr>
        <w:pStyle w:val="1"/>
        <w:numPr>
          <w:ilvl w:val="0"/>
          <w:numId w:val="1"/>
        </w:numPr>
        <w:spacing w:line="360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448">
        <w:rPr>
          <w:rFonts w:ascii="Times New Roman" w:hAnsi="Times New Roman" w:cs="Times New Roman"/>
          <w:color w:val="000000"/>
          <w:sz w:val="28"/>
          <w:szCs w:val="28"/>
        </w:rPr>
        <w:t>організація курсів та тренінгів з профорієнтації, які допоможуть студентам отримати більше інформації про різні професії та ринок праці;</w:t>
      </w:r>
    </w:p>
    <w:p w14:paraId="1389A2B8" w14:textId="77777777" w:rsidR="007E2A8D" w:rsidRPr="00206448" w:rsidRDefault="007E2A8D" w:rsidP="00AF4248">
      <w:pPr>
        <w:pStyle w:val="1"/>
        <w:numPr>
          <w:ilvl w:val="0"/>
          <w:numId w:val="1"/>
        </w:numPr>
        <w:spacing w:line="360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448">
        <w:rPr>
          <w:rFonts w:ascii="Times New Roman" w:hAnsi="Times New Roman" w:cs="Times New Roman"/>
          <w:color w:val="000000"/>
          <w:sz w:val="28"/>
          <w:szCs w:val="28"/>
        </w:rPr>
        <w:t>проведення індивідуальних консультацій з кар'єрними консультантами, які допоможуть студентам виявити їхні особисті інтереси, цінності та здібності;</w:t>
      </w:r>
    </w:p>
    <w:p w14:paraId="22343886" w14:textId="77777777" w:rsidR="007E2A8D" w:rsidRPr="00206448" w:rsidRDefault="007E2A8D" w:rsidP="00AF4248">
      <w:pPr>
        <w:pStyle w:val="1"/>
        <w:numPr>
          <w:ilvl w:val="0"/>
          <w:numId w:val="1"/>
        </w:numPr>
        <w:spacing w:line="360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448">
        <w:rPr>
          <w:rFonts w:ascii="Times New Roman" w:hAnsi="Times New Roman" w:cs="Times New Roman"/>
          <w:color w:val="000000"/>
          <w:sz w:val="28"/>
          <w:szCs w:val="28"/>
        </w:rPr>
        <w:t>запровадження практичних модулів у навчальний план, які дадуть студентам можливість отримати практичний досвід у різних сферах;</w:t>
      </w:r>
    </w:p>
    <w:p w14:paraId="486931B0" w14:textId="77777777" w:rsidR="00293F56" w:rsidRPr="00206448" w:rsidRDefault="007E2A8D" w:rsidP="00E87FC9">
      <w:pPr>
        <w:pStyle w:val="1"/>
        <w:numPr>
          <w:ilvl w:val="0"/>
          <w:numId w:val="1"/>
        </w:numPr>
        <w:spacing w:line="360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44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підтримка викладачами та науковими керівниками у процесі самовизначення, що полягає в наданні необхідної інформації та порад;</w:t>
      </w:r>
    </w:p>
    <w:p w14:paraId="06A411F2" w14:textId="77777777" w:rsidR="007E2A8D" w:rsidRPr="00206448" w:rsidRDefault="007E2A8D" w:rsidP="00E87FC9">
      <w:pPr>
        <w:pStyle w:val="1"/>
        <w:numPr>
          <w:ilvl w:val="0"/>
          <w:numId w:val="1"/>
        </w:numPr>
        <w:spacing w:line="360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448">
        <w:rPr>
          <w:rFonts w:ascii="Times New Roman" w:hAnsi="Times New Roman" w:cs="Times New Roman"/>
          <w:color w:val="000000"/>
          <w:sz w:val="28"/>
          <w:szCs w:val="28"/>
        </w:rPr>
        <w:t>створення спеціального веб-ресурсу або платформи, де студенти зможуть знайти інформацію про різні професії, досвід і поради від фахівців та колишніх студентів.</w:t>
      </w:r>
    </w:p>
    <w:p w14:paraId="5F511EB2" w14:textId="7D457DA5" w:rsidR="007E2A8D" w:rsidRPr="00206448" w:rsidRDefault="007E2A8D" w:rsidP="00BB39EA">
      <w:pPr>
        <w:pStyle w:val="1"/>
        <w:spacing w:line="360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448">
        <w:rPr>
          <w:rFonts w:ascii="Times New Roman" w:hAnsi="Times New Roman" w:cs="Times New Roman"/>
          <w:color w:val="000000"/>
          <w:sz w:val="28"/>
          <w:szCs w:val="28"/>
        </w:rPr>
        <w:t xml:space="preserve">В контексті навчання в педагогічному ВНЗ, рішення вступити до педагогічного навчального закладу і стати вчителем </w:t>
      </w:r>
      <w:r w:rsidR="00BB39EA" w:rsidRPr="00206448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206448">
        <w:rPr>
          <w:rFonts w:ascii="Times New Roman" w:hAnsi="Times New Roman" w:cs="Times New Roman"/>
          <w:color w:val="000000"/>
          <w:sz w:val="28"/>
          <w:szCs w:val="28"/>
        </w:rPr>
        <w:t>початковий етап тривалого і складного процесу професійного самовизначення. Його ефективність залежить від знання соціально-психологічних особливостей студентського віку (від 17-18 до 23-25 років), які дають змогу характеризувати студента як с</w:t>
      </w:r>
      <w:r w:rsidR="00BB39EA" w:rsidRPr="00206448">
        <w:rPr>
          <w:rFonts w:ascii="Times New Roman" w:hAnsi="Times New Roman" w:cs="Times New Roman"/>
          <w:color w:val="000000"/>
          <w:sz w:val="28"/>
          <w:szCs w:val="28"/>
        </w:rPr>
        <w:t>уб’єкта навчальної діяльності.</w:t>
      </w:r>
      <w:r w:rsidR="00DB6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39EA" w:rsidRPr="0020644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06448">
        <w:rPr>
          <w:rFonts w:ascii="Times New Roman" w:hAnsi="Times New Roman" w:cs="Times New Roman"/>
          <w:color w:val="000000"/>
          <w:sz w:val="28"/>
          <w:szCs w:val="28"/>
        </w:rPr>
        <w:t xml:space="preserve">тудентство </w:t>
      </w:r>
      <w:r w:rsidR="00BB39EA" w:rsidRPr="0020644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06448">
        <w:rPr>
          <w:rFonts w:ascii="Times New Roman" w:hAnsi="Times New Roman" w:cs="Times New Roman"/>
          <w:color w:val="000000"/>
          <w:sz w:val="28"/>
          <w:szCs w:val="28"/>
        </w:rPr>
        <w:t xml:space="preserve"> особливий етап розвитку самосвідомості, вік, коли образ «Я» складається в єдину систему, формується адекватніше, порівняно з старшокласниками, самооцінка особистості</w:t>
      </w:r>
      <w:r w:rsidR="00BB39EA" w:rsidRPr="0020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39EA" w:rsidRPr="00206448">
        <w:rPr>
          <w:rFonts w:ascii="Times New Roman" w:hAnsi="Times New Roman" w:cs="Times New Roman"/>
          <w:color w:val="000000"/>
          <w:sz w:val="28"/>
          <w:szCs w:val="28"/>
          <w:lang w:val="ru-RU"/>
        </w:rPr>
        <w:t>[1]</w:t>
      </w:r>
      <w:r w:rsidRPr="002064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6136BD4" w14:textId="77777777" w:rsidR="007E2A8D" w:rsidRPr="00206448" w:rsidRDefault="007E2A8D" w:rsidP="00AF4248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644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Важливо і те, що професійне становлення особистості, як своєрідний динамічний процес, проходить у своєму розвитку чотири основні стадії: формування професійних намірів, професійне навчання, професійна адаптація й часткова або повна самореалізація особистості у професії. Згідно з цими стадіями виокремлюються етапи професійного самовизначення. Виділено п’ять рівнів професійного самовизначення, які співвідносяться з етапами професійного становлення: формування професійної готовності до самовизначення; конкретний професійний вибір; освоєння професії та уточнення спеціальності в процесі навчання; самостійне вдосконалення та перепідготовка в процесі роботи та освоєння суміжних та нових спеціальностей.</w:t>
      </w:r>
    </w:p>
    <w:p w14:paraId="721C83B2" w14:textId="77777777" w:rsidR="007E2A8D" w:rsidRPr="00206448" w:rsidRDefault="00BB39EA" w:rsidP="00BB39EA">
      <w:pPr>
        <w:pStyle w:val="1"/>
        <w:spacing w:line="36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448">
        <w:rPr>
          <w:rFonts w:ascii="Times New Roman" w:hAnsi="Times New Roman" w:cs="Times New Roman"/>
          <w:sz w:val="28"/>
          <w:szCs w:val="28"/>
        </w:rPr>
        <w:t>За дослідженнями</w:t>
      </w:r>
      <w:r w:rsidR="007E2A8D" w:rsidRPr="00206448">
        <w:rPr>
          <w:rFonts w:ascii="Times New Roman" w:hAnsi="Times New Roman" w:cs="Times New Roman"/>
          <w:sz w:val="28"/>
          <w:szCs w:val="28"/>
        </w:rPr>
        <w:t xml:space="preserve"> Чобітько М. </w:t>
      </w:r>
      <w:r w:rsidRPr="00206448">
        <w:rPr>
          <w:rFonts w:ascii="Times New Roman" w:hAnsi="Times New Roman" w:cs="Times New Roman"/>
          <w:color w:val="000000"/>
          <w:sz w:val="28"/>
          <w:szCs w:val="28"/>
          <w:lang w:val="ru-RU"/>
        </w:rPr>
        <w:t>[3]</w:t>
      </w:r>
      <w:r w:rsidRPr="00206448">
        <w:rPr>
          <w:rFonts w:ascii="Times New Roman" w:hAnsi="Times New Roman" w:cs="Times New Roman"/>
          <w:sz w:val="28"/>
          <w:szCs w:val="28"/>
        </w:rPr>
        <w:t xml:space="preserve">, </w:t>
      </w:r>
      <w:r w:rsidR="007E2A8D" w:rsidRPr="00206448">
        <w:rPr>
          <w:rFonts w:ascii="Times New Roman" w:hAnsi="Times New Roman" w:cs="Times New Roman"/>
          <w:sz w:val="28"/>
          <w:szCs w:val="28"/>
        </w:rPr>
        <w:t xml:space="preserve">головним мотивом серед студентів-першокурсників є інтерес до навчального предмета (72,4%), значно менше (27,6%) представлено мотиви, які свідчать про інтерес до педагогічної діяльності. Отже  вищі педагогічні навчальні заклади обирає значна частина молоді, яка не схильна до педагогічної діяльності. І важливо пам’ятати, що успішність процесу </w:t>
      </w:r>
      <w:r w:rsidR="007E2A8D" w:rsidRPr="00206448">
        <w:rPr>
          <w:rFonts w:ascii="Times New Roman" w:hAnsi="Times New Roman" w:cs="Times New Roman"/>
          <w:sz w:val="28"/>
          <w:szCs w:val="28"/>
        </w:rPr>
        <w:lastRenderedPageBreak/>
        <w:t>професійного самовизначення у студентів вищих педагогічних навчальних закладів залежить від цілеспрямованої роботи з формування професійних мотивів</w:t>
      </w:r>
      <w:r w:rsidRPr="00206448">
        <w:rPr>
          <w:rFonts w:ascii="Times New Roman" w:hAnsi="Times New Roman" w:cs="Times New Roman"/>
          <w:sz w:val="28"/>
          <w:szCs w:val="28"/>
        </w:rPr>
        <w:t>.</w:t>
      </w:r>
      <w:r w:rsidR="00385F29" w:rsidRPr="002064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F54225" w14:textId="77777777" w:rsidR="007E2A8D" w:rsidRPr="00206448" w:rsidRDefault="00865346" w:rsidP="00BB39EA">
      <w:pPr>
        <w:pStyle w:val="1"/>
        <w:spacing w:line="360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448">
        <w:rPr>
          <w:rFonts w:ascii="Times New Roman" w:hAnsi="Times New Roman" w:cs="Times New Roman"/>
          <w:color w:val="000000"/>
          <w:sz w:val="28"/>
          <w:szCs w:val="28"/>
        </w:rPr>
        <w:t xml:space="preserve">Професійне самовизначення </w:t>
      </w:r>
      <w:r w:rsidR="00BB39EA" w:rsidRPr="0020644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06448">
        <w:rPr>
          <w:rFonts w:ascii="Times New Roman" w:hAnsi="Times New Roman" w:cs="Times New Roman"/>
          <w:color w:val="000000"/>
          <w:sz w:val="28"/>
          <w:szCs w:val="28"/>
        </w:rPr>
        <w:t xml:space="preserve"> бага</w:t>
      </w:r>
      <w:r w:rsidR="00BB39EA" w:rsidRPr="00206448">
        <w:rPr>
          <w:rFonts w:ascii="Times New Roman" w:hAnsi="Times New Roman" w:cs="Times New Roman"/>
          <w:color w:val="000000"/>
          <w:sz w:val="28"/>
          <w:szCs w:val="28"/>
        </w:rPr>
        <w:t>тоаспектний процес, що виступає</w:t>
      </w:r>
      <w:r w:rsidRPr="00206448">
        <w:rPr>
          <w:rFonts w:ascii="Times New Roman" w:hAnsi="Times New Roman" w:cs="Times New Roman"/>
          <w:color w:val="000000"/>
          <w:sz w:val="28"/>
          <w:szCs w:val="28"/>
        </w:rPr>
        <w:t xml:space="preserve"> як процес поетапного ухвалення рішень особистістю і узгодження власних надбань і потреб суспільства; як формування індивідуального стилю життя, частиною якого є професійна діяльність. При цьому метою професійного самовизначення майбутнього педагога є формування внутрішньої готовності до усвідомленої і самостійної побудови моделі власної поведінки і перспектив свого розвитку; готовність розглядати себе особистістю, що розвивається, самостійно бачити особистісну значущість речей, вибудовувати власну поведінку, форм</w:t>
      </w:r>
      <w:r w:rsidR="00BB39EA" w:rsidRPr="00206448">
        <w:rPr>
          <w:rFonts w:ascii="Times New Roman" w:hAnsi="Times New Roman" w:cs="Times New Roman"/>
          <w:color w:val="000000"/>
          <w:sz w:val="28"/>
          <w:szCs w:val="28"/>
        </w:rPr>
        <w:t>увати професійно значущі якості [2</w:t>
      </w:r>
      <w:r w:rsidR="00385F29" w:rsidRPr="00206448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14:paraId="3DF7504C" w14:textId="77777777" w:rsidR="00865346" w:rsidRPr="00206448" w:rsidRDefault="00865346" w:rsidP="00AF4248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6448">
        <w:rPr>
          <w:rFonts w:ascii="Times New Roman" w:hAnsi="Times New Roman" w:cs="Times New Roman"/>
          <w:color w:val="000000"/>
          <w:sz w:val="28"/>
          <w:szCs w:val="28"/>
          <w:lang w:val="uk-UA"/>
        </w:rPr>
        <w:t>Отже, особливості професійного вибору студентів можуть варіюватися залежно від багатьох факторів, таких як особисті інтереси, навички, здібності, економічна ситуація тощо. Загалом, професійний вибір студентів в умовах війни може бути складним і залежати від багатьох факторів. В ситуації економічної нестабільності та перманентному стресі, часто молодь відчуває невпевненість молоді у своєму майбутньому та інколи такі стани можуть призвести до алкоголізму, наркоманії, ігроманії та інших негативних явищ. Важливо, щоб студенти отримали достатню підтримку та інформацію для свідомого професійного вибору.</w:t>
      </w:r>
    </w:p>
    <w:p w14:paraId="53D038B1" w14:textId="77777777" w:rsidR="003F10A4" w:rsidRPr="00206448" w:rsidRDefault="00BB39EA" w:rsidP="00AF4248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6448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ЛІТЕРАТУРА</w:t>
      </w:r>
    </w:p>
    <w:p w14:paraId="761BCA45" w14:textId="77777777" w:rsidR="003F10A4" w:rsidRPr="00206448" w:rsidRDefault="003F10A4" w:rsidP="00AF4248">
      <w:pPr>
        <w:pStyle w:val="1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448">
        <w:rPr>
          <w:rFonts w:ascii="Times New Roman" w:hAnsi="Times New Roman" w:cs="Times New Roman"/>
          <w:color w:val="000000"/>
          <w:sz w:val="28"/>
          <w:szCs w:val="28"/>
        </w:rPr>
        <w:t xml:space="preserve">Дубінка М. Поблема професійного самовизначення студентів у вищому педагогічному навчальному закладі. Наукові записки. Серія: педагогічні науки. Випуск 120. С. 148-155. </w:t>
      </w:r>
    </w:p>
    <w:p w14:paraId="232BAF75" w14:textId="77777777" w:rsidR="003F10A4" w:rsidRPr="00206448" w:rsidRDefault="003F10A4" w:rsidP="00AF4248">
      <w:pPr>
        <w:pStyle w:val="1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448">
        <w:rPr>
          <w:rFonts w:ascii="Times New Roman" w:hAnsi="Times New Roman" w:cs="Times New Roman"/>
          <w:color w:val="000000"/>
          <w:sz w:val="28"/>
          <w:szCs w:val="28"/>
        </w:rPr>
        <w:t xml:space="preserve">Нікітюк Г. В. До питання змісту, структури та ознак професійно-педагогічної спрямованості майбутнього вчителя. Науковий часопис НПУ імені М. П. </w:t>
      </w:r>
      <w:r w:rsidRPr="00206448">
        <w:rPr>
          <w:rFonts w:ascii="Times New Roman" w:hAnsi="Times New Roman" w:cs="Times New Roman"/>
          <w:color w:val="000000"/>
          <w:sz w:val="28"/>
          <w:szCs w:val="28"/>
        </w:rPr>
        <w:lastRenderedPageBreak/>
        <w:t>Драгоманова. Серія 16 : Творча особистість учителя: проблеми теорії і практики. 2011. Вип. 14. С. 52-56.</w:t>
      </w:r>
    </w:p>
    <w:p w14:paraId="5DF6CEAE" w14:textId="77777777" w:rsidR="003F10A4" w:rsidRPr="00206448" w:rsidRDefault="003F10A4" w:rsidP="00AF4248">
      <w:pPr>
        <w:pStyle w:val="1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448">
        <w:rPr>
          <w:rFonts w:ascii="Times New Roman" w:hAnsi="Times New Roman" w:cs="Times New Roman"/>
          <w:color w:val="000000"/>
          <w:sz w:val="28"/>
          <w:szCs w:val="28"/>
        </w:rPr>
        <w:t>Чобітько М. Професійне самовизначення майбутнього вчителя. Освіта і управління.  2005.  № 1. С. 135-140.</w:t>
      </w:r>
    </w:p>
    <w:p w14:paraId="6063C55F" w14:textId="77777777" w:rsidR="003F10A4" w:rsidRPr="00AF4248" w:rsidRDefault="003F10A4" w:rsidP="00AF4248">
      <w:pPr>
        <w:pStyle w:val="1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2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E97B762" w14:textId="77777777" w:rsidR="002F49AB" w:rsidRPr="00AF4248" w:rsidRDefault="002F49AB" w:rsidP="00AF4248">
      <w:pPr>
        <w:spacing w:after="0"/>
        <w:ind w:right="-284" w:firstLine="567"/>
        <w:rPr>
          <w:lang w:val="uk-UA"/>
        </w:rPr>
      </w:pPr>
    </w:p>
    <w:sectPr w:rsidR="002F49AB" w:rsidRPr="00AF4248" w:rsidSect="00AF42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5558B"/>
    <w:multiLevelType w:val="hybridMultilevel"/>
    <w:tmpl w:val="A08A7324"/>
    <w:lvl w:ilvl="0" w:tplc="FAD669CC">
      <w:start w:val="1"/>
      <w:numFmt w:val="decimal"/>
      <w:lvlText w:val="%1."/>
      <w:lvlJc w:val="left"/>
      <w:pPr>
        <w:ind w:left="145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12" w:hanging="180"/>
      </w:pPr>
      <w:rPr>
        <w:rFonts w:cs="Times New Roman"/>
      </w:rPr>
    </w:lvl>
  </w:abstractNum>
  <w:abstractNum w:abstractNumId="1" w15:restartNumberingAfterBreak="0">
    <w:nsid w:val="368D7C9E"/>
    <w:multiLevelType w:val="hybridMultilevel"/>
    <w:tmpl w:val="AB1E528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 w16cid:durableId="1398480678">
    <w:abstractNumId w:val="1"/>
  </w:num>
  <w:num w:numId="2" w16cid:durableId="13824352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9AB"/>
    <w:rsid w:val="00206448"/>
    <w:rsid w:val="00293F56"/>
    <w:rsid w:val="002F49AB"/>
    <w:rsid w:val="00385F29"/>
    <w:rsid w:val="003F10A4"/>
    <w:rsid w:val="0040110E"/>
    <w:rsid w:val="004C0831"/>
    <w:rsid w:val="007D22F7"/>
    <w:rsid w:val="007E2A8D"/>
    <w:rsid w:val="00865346"/>
    <w:rsid w:val="009E0EC0"/>
    <w:rsid w:val="00AB41E4"/>
    <w:rsid w:val="00AF4248"/>
    <w:rsid w:val="00BB39EA"/>
    <w:rsid w:val="00DB68C9"/>
    <w:rsid w:val="00EE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ADBC0"/>
  <w15:docId w15:val="{8C74FC03-7724-4A7F-BB29-431F8EAB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E2A8D"/>
    <w:pPr>
      <w:spacing w:after="0" w:line="240" w:lineRule="auto"/>
      <w:ind w:left="720"/>
    </w:pPr>
    <w:rPr>
      <w:rFonts w:ascii="Calibri" w:eastAsia="Times New Roman" w:hAnsi="Calibri" w:cs="Calibri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евгения лавриненко</cp:lastModifiedBy>
  <cp:revision>2</cp:revision>
  <dcterms:created xsi:type="dcterms:W3CDTF">2023-11-04T19:02:00Z</dcterms:created>
  <dcterms:modified xsi:type="dcterms:W3CDTF">2023-11-04T19:02:00Z</dcterms:modified>
</cp:coreProperties>
</file>