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E6CF7" w:rsidRPr="00F640A4" w:rsidRDefault="009E6DB2">
      <w:pPr>
        <w:spacing w:after="0" w:line="276" w:lineRule="auto"/>
      </w:pPr>
      <w:r w:rsidRPr="00F640A4">
        <w:rPr>
          <w:rFonts w:ascii="Times New Roman" w:eastAsia="Times New Roman" w:hAnsi="Times New Roman" w:cs="Times New Roman"/>
          <w:sz w:val="24"/>
          <w:szCs w:val="24"/>
        </w:rPr>
        <w:t>УДК 342.951:351.82</w:t>
      </w:r>
      <w:r w:rsidRPr="00F640A4">
        <w:t xml:space="preserve"> </w:t>
      </w:r>
    </w:p>
    <w:p w14:paraId="00000002" w14:textId="180B999A" w:rsidR="00EE6CF7" w:rsidRDefault="009E6DB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Сарибаєва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Ганна Миколаївна</w:t>
      </w:r>
      <w:r w:rsidR="005035B0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21BFC715" w14:textId="77777777" w:rsidR="005035B0" w:rsidRDefault="005035B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доктор </w:t>
      </w:r>
      <w:r w:rsidR="009E6DB2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ридичних </w:t>
      </w:r>
      <w:r w:rsidR="009E6DB2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аук</w:t>
      </w:r>
      <w:r w:rsidR="009E6DB2">
        <w:rPr>
          <w:rFonts w:ascii="Times New Roman" w:eastAsia="Times New Roman" w:hAnsi="Times New Roman" w:cs="Times New Roman"/>
          <w:b/>
          <w:sz w:val="24"/>
          <w:szCs w:val="24"/>
        </w:rPr>
        <w:t xml:space="preserve">, доцент, </w:t>
      </w:r>
    </w:p>
    <w:p w14:paraId="00000003" w14:textId="5545406D" w:rsidR="00EE6CF7" w:rsidRDefault="009E6DB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доцент кафедри </w:t>
      </w:r>
    </w:p>
    <w:p w14:paraId="00000004" w14:textId="77777777" w:rsidR="00EE6CF7" w:rsidRDefault="009E6DB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адміністративного та фінансового права </w:t>
      </w:r>
    </w:p>
    <w:p w14:paraId="544E9026" w14:textId="77777777" w:rsidR="005035B0" w:rsidRDefault="009E6DB2" w:rsidP="005035B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Національн</w:t>
      </w:r>
      <w:r w:rsidR="005035B0"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університет</w:t>
      </w:r>
      <w:r w:rsidR="005035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839AED7" w14:textId="77777777" w:rsidR="00F640A4" w:rsidRDefault="005035B0" w:rsidP="00F640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«Одеська юридична академія»</w:t>
      </w:r>
      <w:r w:rsidR="00F640A4" w:rsidRPr="00F640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FA641DE" w14:textId="27F510E0" w:rsidR="00F640A4" w:rsidRPr="00F640A4" w:rsidRDefault="00F640A4" w:rsidP="00F640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F640A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annush@ukr.net</w:t>
      </w:r>
    </w:p>
    <w:p w14:paraId="55BDB05E" w14:textId="77777777" w:rsidR="00F640A4" w:rsidRDefault="009E6DB2" w:rsidP="00F640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38486B" w:rsidRPr="0096356A">
          <w:rPr>
            <w:rStyle w:val="a6"/>
            <w:rFonts w:ascii="Times New Roman" w:eastAsia="Times New Roman" w:hAnsi="Times New Roman" w:cs="Times New Roman"/>
            <w:b/>
            <w:sz w:val="24"/>
            <w:szCs w:val="24"/>
          </w:rPr>
          <w:t>https://orcid.org/0000-0003-4492-956X</w:t>
        </w:r>
      </w:hyperlink>
      <w:r w:rsidR="00F640A4" w:rsidRPr="00F640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5" w14:textId="21F7A21D" w:rsidR="00EE6CF7" w:rsidRDefault="00EE6CF7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7777777" w:rsidR="00EE6CF7" w:rsidRDefault="00EE6CF7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77777777" w:rsidR="00EE6CF7" w:rsidRDefault="009E6D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ОКРЕМІ АСПЕКТИ АДМІНІСТРАТИВНО-ПРАВОВОГО СТАТУСУ ДЕРЖАВНОЇ МИТНОЇ СЛУЖБИ УКРАЇНИ</w:t>
      </w:r>
    </w:p>
    <w:p w14:paraId="00000009" w14:textId="77777777" w:rsidR="00EE6CF7" w:rsidRDefault="00EE6CF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EE6CF7" w:rsidRDefault="009E6D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Державна митна служба України з моменту свого створення ще у форматі Державного митного комітету України у 1991 році пройшла тернистий шлях реформ та реорганізацій, результатом яких було зміна назви, статусу, повноважень, форм та методів діяльності тощо. Державний митний комітет, Державна митна служба, Міністерство доходів і зборів, Державна фіскальна служба, знову Державна митна служба – навряд чи можна знайти інший центральний орган виконавчої влади, якому протягом такого тривалого часу не могли знайти «місця під сонцем». Хоча з давніх давен відома визначальна роль митниці у державному механізмі, адже держава для будь-якого іноземця починається з митниці. Чому саме з найвищим митним органом в Україні все не було зрозуміло з початку? Чи можна стверджувати, що на сьогодні всі проблеми вирішено, і статус цього відомства набув стану  сталості?</w:t>
      </w:r>
    </w:p>
    <w:p w14:paraId="0000000B" w14:textId="6FC29E9C" w:rsidR="00EE6CF7" w:rsidRDefault="009E6D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Адміністративна реформа, яка перманентно супроводжує нашу державу вже не одне десятиліття, очевидно спрямована на пошук досконалої та бездоганної моделі співіснування всіх елементів державно-правового механізму. І чільне місце у цій реформі віддано митній системі. Експериментальні формати існування митного відомства в рамках Міністерства доходів і зборів та Державної фіскальної служби, об’єднання митної та податкової системи в одну, жонглювання їхніми повноваженнями, зробили свою справу – на сьогодні більш менш стабільне становище центрального органу виконавчої влади, який реалізує митну політику, вже вважається значним досягненням. На сьогодні Державна митна служба (далі – Держмитслужба) – центральний орган виконавчої влади, діяльність якого спрямовується та координується Кабінетом Міністрів України через Міністра фінансів [</w:t>
      </w:r>
      <w:r w:rsidR="00164C83" w:rsidRPr="00164C83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]. </w:t>
      </w:r>
    </w:p>
    <w:p w14:paraId="0000000C" w14:textId="7BD372BD" w:rsidR="00EE6CF7" w:rsidRDefault="009E6D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України «Про центральні органи виконавчої влади» встановлює, що центральний орган виконавчої влади утворюється як служба у разі якщо більшість функцій центрального органу виконавчої влади складають функції з надання адміністративних послуг фізичним і юридичним особам [</w:t>
      </w:r>
      <w:r w:rsidR="00164C83" w:rsidRPr="00164C83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]. Вважаємо доцільним проаналізувати повноваження Держмитслужби на предмет відповідності критеріям, встановленим процитованим Законом. </w:t>
      </w:r>
    </w:p>
    <w:p w14:paraId="00000012" w14:textId="102017D0" w:rsidR="00EE6CF7" w:rsidRDefault="009E6D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Отже, в положенні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Держмислужбу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міститься шістдесят вісім різних повноважень, причому перелік не є вичерпним. З-поміж цих варіантів однозначно «сервісних» повноважень можна нарахувати п’ять, в той час, коли контрольних повноважень за мінімальними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підрахунками дев’ятнадцять. Це при тому, що враховувалися очевидні повноваження, у формулюванні яких присутнє слово «контроль». Можна додати ще кілька завуальованих контрольних повноважень. Навряд чи таке співвідношення, навіть не претендуючи на високу точність, дає підстави стверджувати, що Держмитслужба є сервісним органом, який передусім покликаний надавати адміністративні послуги. Серед послуг, які надаються цим центральним органом виконавчої влади зазначено:</w:t>
      </w:r>
      <w:r w:rsidR="00503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надання дозволів на провадження митної брокерської діяльності;</w:t>
      </w:r>
      <w:r w:rsidR="00503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надання статусу гаранта;</w:t>
      </w:r>
      <w:r w:rsidR="00503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надання авторизації авторизованого економічного оператора;</w:t>
      </w:r>
      <w:r w:rsidR="00503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надання сертифіката підтвердження доставки;</w:t>
      </w:r>
      <w:r w:rsidR="00503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надання дозволу на відкриття та експлуатацію магазину безмитної торгівлі [</w:t>
      </w:r>
      <w:r w:rsidR="00164C83" w:rsidRPr="00164C83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].</w:t>
      </w:r>
    </w:p>
    <w:p w14:paraId="00000013" w14:textId="77777777" w:rsidR="00EE6CF7" w:rsidRDefault="009E6D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центрального органу виконавчої влади, який позиціонується як служба та діяльність якого переважно спрямована на надання адміністративних послуг, цей перелік очевидно закороткий, особливо у співвідношенні до повноважень контрольно-наглядового характеру.</w:t>
      </w:r>
    </w:p>
    <w:p w14:paraId="00000014" w14:textId="2B283302" w:rsidR="00EE6CF7" w:rsidRDefault="009E6D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Вже згадуваний Закон України «Про центральні органи виконавчої влади» на цей випадок теж має відповідні положення. Так, у разі якщо більшість функцій центрального органу виконавчої влади складають контрольно-наглядові функції за дотриманням державними органами, органами місцевого самоврядування, їх посадовими особами, юридичними та фізичними особами актів законодавства, центральний орган виконавчої влади утворюється як інспекція [</w:t>
      </w:r>
      <w:r w:rsidR="00164C83" w:rsidRPr="00164C83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]. Тобто за логікою, центральний орган виконавчої влади, що реалізує митну політику, повинен мати статус інспекції, адже серед повноважень переважають ті, які пов’язані зі здійсненням контрольно-наглядової діяльності. </w:t>
      </w:r>
    </w:p>
    <w:p w14:paraId="00000015" w14:textId="01117A20" w:rsidR="00EE6CF7" w:rsidRDefault="009E6D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Якщо поглянути на повноваження певної інспекції, для приладу Державної інспекції архітектури та містобудування України, яка також є центральним органом виконавчої влади, то серед окреслених у положенні двадцяти повноважень (перелік теж не є вичерпним) вісім належать до контрольно-наглядових [</w:t>
      </w:r>
      <w:r w:rsidR="00164C83" w:rsidRPr="00164C83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]. Зважаючи на наявність ще регуляторних, організаційних та інших повноважень, можна констатувати, що контрольно-наглядові дійсно переважають. </w:t>
      </w:r>
    </w:p>
    <w:p w14:paraId="00000016" w14:textId="7BC7F068" w:rsidR="00EE6CF7" w:rsidRDefault="009E6D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Справедливості заради варто відзначити, що інші центральні органи виконавчої влади в Україні,  створені як служби, теж переважно орієнтовані на контрольно-наглядову діяльність. Так, Державна служба якості освіти України взагалі не надає адміністративних послуг відповідно до відомостей з Реєстру адміністративних послуг, розміщеному на офіційному веб-сайті Міністерства економіки України [</w:t>
      </w:r>
      <w:r w:rsidR="00164C83" w:rsidRPr="00164C83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], а також відсутності відповідної інформації на сайті самої служби [</w:t>
      </w:r>
      <w:r w:rsidR="00164C83" w:rsidRPr="00164C8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].</w:t>
      </w:r>
    </w:p>
    <w:p w14:paraId="00000017" w14:textId="28DB03C5" w:rsidR="00EE6CF7" w:rsidRDefault="009E6D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Державна авіаційна служба відповідно до відомостей зі згаданого Реєстру надає лише послуги, пов’язані з ліцензуванням господарської діяльності з перевезення пасажирів, небезпечних вантажів та небезпечних відходів повітряним транспортом, а також оформленням  та обміном посвідчення члена екіпажу. Натомість положення про цю службу включає чимало контрольно-наглядових повноважень [</w:t>
      </w:r>
      <w:r w:rsidR="0038486B" w:rsidRPr="0038486B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]. </w:t>
      </w:r>
    </w:p>
    <w:p w14:paraId="00000018" w14:textId="41EA71F1" w:rsidR="00EE6CF7" w:rsidRDefault="009E6D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Наведене свідчить, що типологія центральних органів виконавчої влади відповідно до основної спрямованості їхньої діяльності існує лише формально. Віднесення того чи іншого органу до служби, інспекції, а можливо й інших видів не означає, що його основна діяльність буде відповідати такому статусу. Виникає питання: з якою метою ця типологія (принаймні щодо служб та інспекцій) взагалі запроваджена, зважаючи на відсутність її практичної значущості? Концепція функціонування України як сервісної держави - держави для громадян і бізнесу, забезпечення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належної реалізації прав фізичних та юридичних осіб y сфері надання публічних, у тому числі адміністративних, послуг [</w:t>
      </w:r>
      <w:r w:rsidR="0038486B" w:rsidRPr="0038486B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- на наш погляд, повинна реалізовуватися не лише формально, на кшталт видання контрольних органів за сервісні. У даному випадку підхід «як ви човен назвете, так він і попливе» не працює. Потрібні системні організаційні, правові, технічні, інноваційні заходи, спрямовані на докорінну перебудову взаємовідносин «держава – приватний сектор». І такі заходи мають впроваджуватися на практиці, а не залишатися на папері у вигляді концепцій, планів заходів, проєктів тощо. </w:t>
      </w:r>
    </w:p>
    <w:p w14:paraId="00000019" w14:textId="4A8F26C6" w:rsidR="00EE6CF7" w:rsidRDefault="009E6D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Ця проблема постане особливо гостро у часи післявоєнної відбудови та розбудови оновленої Української держави з чітко окресленими демократичними цінностями та пріоритетами, з реальним орієнтиром на забезпечення прав та законних інтересів фізичних та юридичних осіб у відносинах з публічною адміністрацією та реальною, а не паперовою сервісною складовою, яка стане основою оновленої суверенної, </w:t>
      </w:r>
      <w:r w:rsidR="0038486B">
        <w:rPr>
          <w:rFonts w:ascii="Times New Roman" w:eastAsia="Times New Roman" w:hAnsi="Times New Roman" w:cs="Times New Roman"/>
          <w:sz w:val="24"/>
          <w:szCs w:val="24"/>
        </w:rPr>
        <w:t>територіально</w:t>
      </w:r>
      <w:r>
        <w:rPr>
          <w:rFonts w:ascii="Times New Roman" w:eastAsia="Times New Roman" w:hAnsi="Times New Roman" w:cs="Times New Roman"/>
          <w:sz w:val="24"/>
          <w:szCs w:val="24"/>
        </w:rPr>
        <w:t>-цілісної, правової держави.</w:t>
      </w:r>
    </w:p>
    <w:p w14:paraId="0000001B" w14:textId="7A3BBA4F" w:rsidR="00EE6CF7" w:rsidRDefault="00435B2C" w:rsidP="00435B2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Список л</w:t>
      </w:r>
      <w:r w:rsidR="009E6DB2">
        <w:rPr>
          <w:rFonts w:ascii="Times New Roman" w:eastAsia="Times New Roman" w:hAnsi="Times New Roman" w:cs="Times New Roman"/>
          <w:sz w:val="24"/>
          <w:szCs w:val="24"/>
        </w:rPr>
        <w:t>ітератур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14:paraId="7D088AF8" w14:textId="77777777" w:rsidR="0038486B" w:rsidRPr="0038486B" w:rsidRDefault="0038486B" w:rsidP="0038486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8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Державна служба якості освіти України. Діяльність. </w:t>
      </w:r>
      <w:r w:rsidRPr="003848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Офіційний веб-сайт.</w:t>
      </w:r>
      <w:r w:rsidRPr="003848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URL: </w:t>
      </w:r>
      <w:hyperlink r:id="rId6">
        <w:r w:rsidRPr="0038486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https://sqe.gov.ua/diyalnist/</w:t>
        </w:r>
      </w:hyperlink>
      <w:r w:rsidRPr="003848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BC85909" w14:textId="77777777" w:rsidR="0038486B" w:rsidRPr="0038486B" w:rsidRDefault="0038486B" w:rsidP="0038486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86B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Питання Державної інспекції архітектури та містобудування:</w:t>
      </w:r>
      <w:r w:rsidRPr="0038486B">
        <w:rPr>
          <w:color w:val="000000"/>
        </w:rPr>
        <w:t xml:space="preserve"> </w:t>
      </w:r>
      <w:r w:rsidRPr="0038486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Постанова Кабінету Міністрів України від 15.09.2021 № 960.</w:t>
      </w:r>
      <w:r w:rsidRPr="003848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Верховна Рада України. Законодавство України.</w:t>
      </w:r>
      <w:r w:rsidRPr="003848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URL: </w:t>
      </w:r>
      <w:hyperlink r:id="rId7" w:anchor="Text">
        <w:r w:rsidRPr="0038486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https://zakon.rada.gov.ua/laws/show/960-2021-%D0%BF#Text</w:t>
        </w:r>
      </w:hyperlink>
      <w:r w:rsidRPr="003848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00C7B5E" w14:textId="77777777" w:rsidR="0038486B" w:rsidRPr="0038486B" w:rsidRDefault="0038486B" w:rsidP="0038486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86B">
        <w:rPr>
          <w:rFonts w:ascii="Times New Roman" w:eastAsia="Times New Roman" w:hAnsi="Times New Roman" w:cs="Times New Roman"/>
          <w:color w:val="000000"/>
          <w:sz w:val="24"/>
          <w:szCs w:val="24"/>
        </w:rPr>
        <w:t>Про деякі заходи із забезпечення надання якісних публічних послуг: Указ Президента України від 04.09.2019 № 647/2019.</w:t>
      </w:r>
      <w:r w:rsidRPr="003848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Верховна Рада України. Законодавство України.</w:t>
      </w:r>
      <w:r w:rsidRPr="003848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URL:   </w:t>
      </w:r>
      <w:hyperlink r:id="rId8">
        <w:r w:rsidRPr="0038486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https://www.president.gov.ua/documents/6472019-29441</w:t>
        </w:r>
      </w:hyperlink>
      <w:r w:rsidRPr="003848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9E5C1D4" w14:textId="77777777" w:rsidR="0038486B" w:rsidRPr="0038486B" w:rsidRDefault="0038486B" w:rsidP="0038486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86B">
        <w:rPr>
          <w:rFonts w:ascii="Times New Roman" w:eastAsia="Times New Roman" w:hAnsi="Times New Roman" w:cs="Times New Roman"/>
          <w:color w:val="000000"/>
          <w:sz w:val="24"/>
          <w:szCs w:val="24"/>
        </w:rPr>
        <w:t>Про затвердження Положення про Державну авіаційну службу України:</w:t>
      </w:r>
      <w:r w:rsidRPr="0038486B">
        <w:rPr>
          <w:color w:val="000000"/>
        </w:rPr>
        <w:t xml:space="preserve"> </w:t>
      </w:r>
      <w:r w:rsidRPr="0038486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Постанова Кабінету Міністрів України від 08.10.2014 № 520.</w:t>
      </w:r>
      <w:r w:rsidRPr="003848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Верховна Рада України. Законодавство України.</w:t>
      </w:r>
      <w:r w:rsidRPr="003848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URL:  </w:t>
      </w:r>
      <w:hyperlink r:id="rId9" w:anchor="Text">
        <w:r w:rsidRPr="0038486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https://zakon.rada.gov.ua/laws/show/520-2014-%D0%BF#Text</w:t>
        </w:r>
      </w:hyperlink>
      <w:r w:rsidRPr="003848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E49C572" w14:textId="77777777" w:rsidR="0038486B" w:rsidRPr="0038486B" w:rsidRDefault="0038486B" w:rsidP="0038486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8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затвердження положень про Державну податкову службу України та Державну митну службу України: Постанова Кабінету Міністрів України від 06.03.2019 № 227. </w:t>
      </w:r>
      <w:r w:rsidRPr="003848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Верховна Рада України. Законодавство України.</w:t>
      </w:r>
      <w:r w:rsidRPr="003848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URL: </w:t>
      </w:r>
      <w:hyperlink r:id="rId10" w:anchor="n209">
        <w:r w:rsidRPr="0038486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https://zakon.rada.gov.ua/laws/show/227-2019-%D0%BF#n209</w:t>
        </w:r>
      </w:hyperlink>
      <w:r w:rsidRPr="003848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2881AD" w14:textId="77777777" w:rsidR="0038486B" w:rsidRPr="0038486B" w:rsidRDefault="0038486B" w:rsidP="0038486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86B">
        <w:rPr>
          <w:rFonts w:ascii="Times New Roman" w:eastAsia="Times New Roman" w:hAnsi="Times New Roman" w:cs="Times New Roman"/>
          <w:color w:val="000000"/>
          <w:sz w:val="24"/>
          <w:szCs w:val="24"/>
        </w:rPr>
        <w:t>Про центральні органи виконавчої влади: Закон України від 17.03.2011 № 3166-VI.</w:t>
      </w:r>
      <w:r w:rsidRPr="003848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Верховна Рада України. Законодавство України.</w:t>
      </w:r>
      <w:r w:rsidRPr="003848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URL: </w:t>
      </w:r>
      <w:hyperlink r:id="rId11" w:anchor="n217">
        <w:r w:rsidRPr="0038486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https://zakon.rada.gov.ua/laws/show/3166-17#n217</w:t>
        </w:r>
      </w:hyperlink>
      <w:r w:rsidRPr="003848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003ACD4" w14:textId="77777777" w:rsidR="0038486B" w:rsidRPr="0038486B" w:rsidRDefault="0038486B" w:rsidP="0038486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8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Реєстр адміністративних послуг. </w:t>
      </w:r>
      <w:r w:rsidRPr="003848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Міністерство економіки України.</w:t>
      </w:r>
      <w:r w:rsidRPr="003848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hyperlink r:id="rId12">
        <w:r w:rsidRPr="0038486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https://www.me.gov.ua/Documents/Detail?lang=uk-UA&amp;id=dd379529-216f-4dda-812b-6fc467b03cd3&amp;title=RestrAdministrativnikhPoslug</w:t>
        </w:r>
      </w:hyperlink>
      <w:r w:rsidRPr="003848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C8447AE" w14:textId="29BEBCEC" w:rsidR="0038486B" w:rsidRDefault="0038486B" w:rsidP="00435B2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38486B">
      <w:pgSz w:w="12240" w:h="15840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82356"/>
    <w:multiLevelType w:val="multilevel"/>
    <w:tmpl w:val="8E8650F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4447CE"/>
    <w:multiLevelType w:val="multilevel"/>
    <w:tmpl w:val="8E8650F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8D160E1"/>
    <w:multiLevelType w:val="multilevel"/>
    <w:tmpl w:val="8E8650F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38B657A"/>
    <w:multiLevelType w:val="hybridMultilevel"/>
    <w:tmpl w:val="A14ED04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F7"/>
    <w:rsid w:val="00164C83"/>
    <w:rsid w:val="0038486B"/>
    <w:rsid w:val="00435B2C"/>
    <w:rsid w:val="005035B0"/>
    <w:rsid w:val="00750C37"/>
    <w:rsid w:val="009E6DB2"/>
    <w:rsid w:val="00EE6CF7"/>
    <w:rsid w:val="00F6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9EEF"/>
  <w15:docId w15:val="{E8D350C7-88E2-47F5-BEFC-178948DF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50C3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848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sident.gov.ua/documents/6472019-2944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960-2021-%D0%BF" TargetMode="External"/><Relationship Id="rId12" Type="http://schemas.openxmlformats.org/officeDocument/2006/relationships/hyperlink" Target="https://www.me.gov.ua/Documents/Detail?lang=uk-UA&amp;id=dd379529-216f-4dda-812b-6fc467b03cd3&amp;title=RestrAdministrativnikhPosl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qe.gov.ua/diyalnist/" TargetMode="External"/><Relationship Id="rId11" Type="http://schemas.openxmlformats.org/officeDocument/2006/relationships/hyperlink" Target="https://zakon.rada.gov.ua/laws/show/3166-17" TargetMode="External"/><Relationship Id="rId5" Type="http://schemas.openxmlformats.org/officeDocument/2006/relationships/hyperlink" Target="https://orcid.org/0000-0003-4492-956X" TargetMode="External"/><Relationship Id="rId10" Type="http://schemas.openxmlformats.org/officeDocument/2006/relationships/hyperlink" Target="https://zakon.rada.gov.ua/laws/show/227-2019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520-2014-%D0%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Yevgen Chernykh Yevgen Chernykh</dc:creator>
  <cp:lastModifiedBy>Yevgen Chernykh Yevgen Chernykh</cp:lastModifiedBy>
  <cp:revision>2</cp:revision>
  <dcterms:created xsi:type="dcterms:W3CDTF">2023-11-03T17:29:00Z</dcterms:created>
  <dcterms:modified xsi:type="dcterms:W3CDTF">2023-11-03T17:29:00Z</dcterms:modified>
</cp:coreProperties>
</file>