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5A39" w14:textId="77777777" w:rsidR="004B7BA3" w:rsidRPr="00695500" w:rsidRDefault="004B7BA3" w:rsidP="004B7BA3">
      <w:pPr>
        <w:spacing w:after="0" w:line="276" w:lineRule="auto"/>
        <w:jc w:val="both"/>
        <w:rPr>
          <w:rFonts w:ascii="Times New Roman" w:hAnsi="Times New Roman" w:cs="Times New Roman"/>
          <w:b/>
          <w:bCs/>
          <w:sz w:val="24"/>
          <w:szCs w:val="24"/>
        </w:rPr>
      </w:pPr>
      <w:r w:rsidRPr="00695500">
        <w:rPr>
          <w:rFonts w:ascii="Times New Roman" w:hAnsi="Times New Roman" w:cs="Times New Roman"/>
          <w:b/>
          <w:bCs/>
          <w:sz w:val="24"/>
          <w:szCs w:val="24"/>
        </w:rPr>
        <w:t xml:space="preserve">УДК </w:t>
      </w:r>
      <w:r w:rsidRPr="00695500">
        <w:rPr>
          <w:rFonts w:ascii="Times New Roman" w:hAnsi="Times New Roman" w:cs="Times New Roman"/>
          <w:b/>
          <w:bCs/>
          <w:sz w:val="24"/>
          <w:szCs w:val="24"/>
          <w:lang w:val="ru-RU"/>
        </w:rPr>
        <w:t>338.246.88</w:t>
      </w:r>
    </w:p>
    <w:p w14:paraId="61353340" w14:textId="77777777" w:rsidR="00C85DCB" w:rsidRPr="004B7BA3" w:rsidRDefault="00C85DCB" w:rsidP="004B7BA3">
      <w:pPr>
        <w:spacing w:after="0" w:line="276" w:lineRule="auto"/>
        <w:jc w:val="center"/>
        <w:rPr>
          <w:rFonts w:ascii="Times New Roman" w:hAnsi="Times New Roman" w:cs="Times New Roman"/>
          <w:b/>
          <w:sz w:val="24"/>
          <w:szCs w:val="24"/>
        </w:rPr>
      </w:pPr>
    </w:p>
    <w:p w14:paraId="710CB220" w14:textId="60ABF69B" w:rsidR="00C85DCB" w:rsidRPr="00160088" w:rsidRDefault="00C85DCB" w:rsidP="004B7BA3">
      <w:pPr>
        <w:spacing w:after="0" w:line="276" w:lineRule="auto"/>
        <w:jc w:val="right"/>
        <w:rPr>
          <w:rFonts w:ascii="Times New Roman" w:hAnsi="Times New Roman" w:cs="Times New Roman"/>
          <w:b/>
          <w:sz w:val="24"/>
          <w:szCs w:val="24"/>
        </w:rPr>
      </w:pPr>
      <w:proofErr w:type="spellStart"/>
      <w:r w:rsidRPr="00160088">
        <w:rPr>
          <w:rFonts w:ascii="Times New Roman" w:hAnsi="Times New Roman" w:cs="Times New Roman"/>
          <w:b/>
          <w:sz w:val="24"/>
          <w:szCs w:val="24"/>
        </w:rPr>
        <w:t>Аракелова</w:t>
      </w:r>
      <w:proofErr w:type="spellEnd"/>
      <w:r w:rsidRPr="00160088">
        <w:rPr>
          <w:rFonts w:ascii="Times New Roman" w:hAnsi="Times New Roman" w:cs="Times New Roman"/>
          <w:b/>
          <w:sz w:val="24"/>
          <w:szCs w:val="24"/>
        </w:rPr>
        <w:t xml:space="preserve"> І</w:t>
      </w:r>
      <w:r w:rsidR="00695500" w:rsidRPr="00160088">
        <w:rPr>
          <w:rFonts w:ascii="Times New Roman" w:hAnsi="Times New Roman" w:cs="Times New Roman"/>
          <w:b/>
          <w:sz w:val="24"/>
          <w:szCs w:val="24"/>
        </w:rPr>
        <w:t>нна Олександрівна</w:t>
      </w:r>
    </w:p>
    <w:p w14:paraId="64DA6674" w14:textId="78D04C1E" w:rsidR="00C85DCB" w:rsidRPr="00160088" w:rsidRDefault="00160088" w:rsidP="004B7BA3">
      <w:pPr>
        <w:spacing w:after="0" w:line="276" w:lineRule="auto"/>
        <w:jc w:val="right"/>
        <w:rPr>
          <w:rFonts w:ascii="Times New Roman" w:hAnsi="Times New Roman" w:cs="Times New Roman"/>
          <w:b/>
          <w:sz w:val="24"/>
          <w:szCs w:val="24"/>
        </w:rPr>
      </w:pPr>
      <w:r w:rsidRPr="00160088">
        <w:rPr>
          <w:rFonts w:ascii="Times New Roman" w:hAnsi="Times New Roman" w:cs="Times New Roman"/>
          <w:b/>
          <w:sz w:val="24"/>
          <w:szCs w:val="24"/>
        </w:rPr>
        <w:t>К</w:t>
      </w:r>
      <w:r>
        <w:rPr>
          <w:rFonts w:ascii="Times New Roman" w:hAnsi="Times New Roman" w:cs="Times New Roman"/>
          <w:b/>
          <w:sz w:val="24"/>
          <w:szCs w:val="24"/>
        </w:rPr>
        <w:t>андидат економічних наук</w:t>
      </w:r>
      <w:r w:rsidR="00C85DCB" w:rsidRPr="00160088">
        <w:rPr>
          <w:rFonts w:ascii="Times New Roman" w:hAnsi="Times New Roman" w:cs="Times New Roman"/>
          <w:b/>
          <w:sz w:val="24"/>
          <w:szCs w:val="24"/>
        </w:rPr>
        <w:t>, доцент</w:t>
      </w:r>
      <w:r>
        <w:rPr>
          <w:rFonts w:ascii="Times New Roman" w:hAnsi="Times New Roman" w:cs="Times New Roman"/>
          <w:b/>
          <w:sz w:val="24"/>
          <w:szCs w:val="24"/>
        </w:rPr>
        <w:t>,</w:t>
      </w:r>
    </w:p>
    <w:p w14:paraId="6BB84312" w14:textId="7D1D6586" w:rsidR="00C85DCB" w:rsidRPr="00160088" w:rsidRDefault="00C85DCB" w:rsidP="004B7BA3">
      <w:pPr>
        <w:spacing w:after="0" w:line="276" w:lineRule="auto"/>
        <w:jc w:val="right"/>
        <w:rPr>
          <w:rFonts w:ascii="Times New Roman" w:hAnsi="Times New Roman" w:cs="Times New Roman"/>
          <w:b/>
          <w:sz w:val="24"/>
          <w:szCs w:val="24"/>
        </w:rPr>
      </w:pPr>
      <w:r w:rsidRPr="00160088">
        <w:rPr>
          <w:rFonts w:ascii="Times New Roman" w:hAnsi="Times New Roman" w:cs="Times New Roman"/>
          <w:b/>
          <w:sz w:val="24"/>
          <w:szCs w:val="24"/>
        </w:rPr>
        <w:t xml:space="preserve">доцент кафедри маркетингу та туризму </w:t>
      </w:r>
    </w:p>
    <w:p w14:paraId="2B76CDC4" w14:textId="5DE06B2A" w:rsidR="004B7BA3" w:rsidRDefault="004B7BA3" w:rsidP="004B7BA3">
      <w:pPr>
        <w:spacing w:after="0" w:line="276" w:lineRule="auto"/>
        <w:jc w:val="right"/>
        <w:rPr>
          <w:rFonts w:ascii="Times New Roman" w:hAnsi="Times New Roman" w:cs="Times New Roman"/>
          <w:b/>
          <w:sz w:val="24"/>
          <w:szCs w:val="24"/>
        </w:rPr>
      </w:pPr>
      <w:r w:rsidRPr="00160088">
        <w:rPr>
          <w:rFonts w:ascii="Times New Roman" w:hAnsi="Times New Roman" w:cs="Times New Roman"/>
          <w:b/>
          <w:sz w:val="24"/>
          <w:szCs w:val="24"/>
        </w:rPr>
        <w:t>Маріупольський державний університет</w:t>
      </w:r>
    </w:p>
    <w:p w14:paraId="5E7522A4" w14:textId="6626ACBE" w:rsidR="00160088" w:rsidRPr="00A57D25" w:rsidRDefault="00000000" w:rsidP="004B7BA3">
      <w:pPr>
        <w:spacing w:after="0" w:line="276" w:lineRule="auto"/>
        <w:jc w:val="right"/>
        <w:rPr>
          <w:rFonts w:ascii="Times New Roman" w:hAnsi="Times New Roman" w:cs="Times New Roman"/>
          <w:b/>
          <w:color w:val="000000" w:themeColor="text1"/>
          <w:sz w:val="24"/>
          <w:szCs w:val="24"/>
        </w:rPr>
      </w:pPr>
      <w:hyperlink r:id="rId5" w:history="1">
        <w:r w:rsidR="00A57D25" w:rsidRPr="00A57D25">
          <w:rPr>
            <w:rStyle w:val="a4"/>
            <w:rFonts w:ascii="Times New Roman" w:hAnsi="Times New Roman" w:cs="Times New Roman"/>
            <w:b/>
            <w:color w:val="000000" w:themeColor="text1"/>
            <w:sz w:val="24"/>
            <w:szCs w:val="24"/>
            <w:u w:val="none"/>
            <w:lang w:val="en-US"/>
          </w:rPr>
          <w:t>iarakelova</w:t>
        </w:r>
        <w:r w:rsidR="00A57D25" w:rsidRPr="00A57D25">
          <w:rPr>
            <w:rStyle w:val="a4"/>
            <w:rFonts w:ascii="Times New Roman" w:hAnsi="Times New Roman" w:cs="Times New Roman"/>
            <w:b/>
            <w:color w:val="000000" w:themeColor="text1"/>
            <w:sz w:val="24"/>
            <w:szCs w:val="24"/>
            <w:u w:val="none"/>
          </w:rPr>
          <w:t>@</w:t>
        </w:r>
        <w:r w:rsidR="00A57D25" w:rsidRPr="00A57D25">
          <w:rPr>
            <w:rStyle w:val="a4"/>
            <w:rFonts w:ascii="Times New Roman" w:hAnsi="Times New Roman" w:cs="Times New Roman"/>
            <w:b/>
            <w:color w:val="000000" w:themeColor="text1"/>
            <w:sz w:val="24"/>
            <w:szCs w:val="24"/>
            <w:u w:val="none"/>
            <w:lang w:val="en-US"/>
          </w:rPr>
          <w:t>mdu</w:t>
        </w:r>
        <w:r w:rsidR="00A57D25" w:rsidRPr="00A57D25">
          <w:rPr>
            <w:rStyle w:val="a4"/>
            <w:rFonts w:ascii="Times New Roman" w:hAnsi="Times New Roman" w:cs="Times New Roman"/>
            <w:b/>
            <w:color w:val="000000" w:themeColor="text1"/>
            <w:sz w:val="24"/>
            <w:szCs w:val="24"/>
            <w:u w:val="none"/>
          </w:rPr>
          <w:t>.</w:t>
        </w:r>
        <w:r w:rsidR="00A57D25" w:rsidRPr="00A57D25">
          <w:rPr>
            <w:rStyle w:val="a4"/>
            <w:rFonts w:ascii="Times New Roman" w:hAnsi="Times New Roman" w:cs="Times New Roman"/>
            <w:b/>
            <w:color w:val="000000" w:themeColor="text1"/>
            <w:sz w:val="24"/>
            <w:szCs w:val="24"/>
            <w:u w:val="none"/>
            <w:lang w:val="en-US"/>
          </w:rPr>
          <w:t>in</w:t>
        </w:r>
        <w:r w:rsidR="00A57D25" w:rsidRPr="00A57D25">
          <w:rPr>
            <w:rStyle w:val="a4"/>
            <w:rFonts w:ascii="Times New Roman" w:hAnsi="Times New Roman" w:cs="Times New Roman"/>
            <w:b/>
            <w:color w:val="000000" w:themeColor="text1"/>
            <w:sz w:val="24"/>
            <w:szCs w:val="24"/>
            <w:u w:val="none"/>
          </w:rPr>
          <w:t>.</w:t>
        </w:r>
        <w:proofErr w:type="spellStart"/>
        <w:r w:rsidR="00A57D25" w:rsidRPr="00A57D25">
          <w:rPr>
            <w:rStyle w:val="a4"/>
            <w:rFonts w:ascii="Times New Roman" w:hAnsi="Times New Roman" w:cs="Times New Roman"/>
            <w:b/>
            <w:color w:val="000000" w:themeColor="text1"/>
            <w:sz w:val="24"/>
            <w:szCs w:val="24"/>
            <w:u w:val="none"/>
            <w:lang w:val="en-US"/>
          </w:rPr>
          <w:t>ua</w:t>
        </w:r>
        <w:proofErr w:type="spellEnd"/>
      </w:hyperlink>
    </w:p>
    <w:p w14:paraId="2A3215C4" w14:textId="4DE7612F" w:rsidR="00A57D25" w:rsidRPr="00A57D25" w:rsidRDefault="00000000" w:rsidP="004B7BA3">
      <w:pPr>
        <w:spacing w:after="0" w:line="276" w:lineRule="auto"/>
        <w:jc w:val="right"/>
        <w:rPr>
          <w:rFonts w:ascii="Times New Roman" w:hAnsi="Times New Roman" w:cs="Times New Roman"/>
          <w:b/>
          <w:color w:val="000000" w:themeColor="text1"/>
          <w:sz w:val="24"/>
          <w:szCs w:val="24"/>
        </w:rPr>
      </w:pPr>
      <w:hyperlink r:id="rId6" w:history="1">
        <w:r w:rsidR="00A57D25" w:rsidRPr="007900E5">
          <w:rPr>
            <w:rStyle w:val="a4"/>
            <w:rFonts w:ascii="Times New Roman" w:hAnsi="Times New Roman" w:cs="Times New Roman"/>
            <w:b/>
            <w:sz w:val="24"/>
            <w:szCs w:val="24"/>
          </w:rPr>
          <w:t>https://orcid.org/0000-0001-9582-793X</w:t>
        </w:r>
      </w:hyperlink>
    </w:p>
    <w:p w14:paraId="502C6472" w14:textId="77777777" w:rsidR="00C85DCB" w:rsidRPr="004B7BA3" w:rsidRDefault="00C85DCB" w:rsidP="004B7BA3">
      <w:pPr>
        <w:spacing w:after="0" w:line="276" w:lineRule="auto"/>
        <w:jc w:val="right"/>
        <w:rPr>
          <w:rFonts w:ascii="Times New Roman" w:hAnsi="Times New Roman" w:cs="Times New Roman"/>
          <w:b/>
          <w:sz w:val="24"/>
          <w:szCs w:val="24"/>
        </w:rPr>
      </w:pPr>
    </w:p>
    <w:p w14:paraId="13EDEFDB" w14:textId="299DB577" w:rsidR="00C85DCB" w:rsidRPr="004B7BA3" w:rsidRDefault="00695500" w:rsidP="0069550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ВИКОРИСТАННЯ ПОЛЬСЬКОГО ДОСВІДУ </w:t>
      </w:r>
      <w:r w:rsidRPr="004B7BA3">
        <w:rPr>
          <w:rFonts w:ascii="Times New Roman" w:hAnsi="Times New Roman" w:cs="Times New Roman"/>
          <w:b/>
          <w:sz w:val="24"/>
          <w:szCs w:val="24"/>
        </w:rPr>
        <w:t>РЕНОВАЦІ</w:t>
      </w:r>
      <w:r>
        <w:rPr>
          <w:rFonts w:ascii="Times New Roman" w:hAnsi="Times New Roman" w:cs="Times New Roman"/>
          <w:b/>
          <w:sz w:val="24"/>
          <w:szCs w:val="24"/>
        </w:rPr>
        <w:t xml:space="preserve">Ї </w:t>
      </w:r>
      <w:r w:rsidR="001F516B">
        <w:rPr>
          <w:rFonts w:ascii="Times New Roman" w:hAnsi="Times New Roman" w:cs="Times New Roman"/>
          <w:b/>
          <w:sz w:val="24"/>
          <w:szCs w:val="24"/>
        </w:rPr>
        <w:t xml:space="preserve">ТЕРИТОРІЙ </w:t>
      </w:r>
      <w:r>
        <w:rPr>
          <w:rFonts w:ascii="Times New Roman" w:hAnsi="Times New Roman" w:cs="Times New Roman"/>
          <w:b/>
          <w:sz w:val="24"/>
          <w:szCs w:val="24"/>
        </w:rPr>
        <w:t xml:space="preserve">У </w:t>
      </w:r>
      <w:r w:rsidRPr="004B7BA3">
        <w:rPr>
          <w:rFonts w:ascii="Times New Roman" w:hAnsi="Times New Roman" w:cs="Times New Roman"/>
          <w:b/>
          <w:sz w:val="24"/>
          <w:szCs w:val="24"/>
        </w:rPr>
        <w:t xml:space="preserve">СТРАТЕГІЇ </w:t>
      </w:r>
      <w:r w:rsidR="003C02F1" w:rsidRPr="004B7BA3">
        <w:rPr>
          <w:rFonts w:ascii="Times New Roman" w:hAnsi="Times New Roman" w:cs="Times New Roman"/>
          <w:b/>
          <w:sz w:val="24"/>
          <w:szCs w:val="24"/>
        </w:rPr>
        <w:t>П</w:t>
      </w:r>
      <w:r w:rsidR="003C02F1">
        <w:rPr>
          <w:rFonts w:ascii="Times New Roman" w:hAnsi="Times New Roman" w:cs="Times New Roman"/>
          <w:b/>
          <w:sz w:val="24"/>
          <w:szCs w:val="24"/>
        </w:rPr>
        <w:t>ОСТВОЄННОГО</w:t>
      </w:r>
      <w:r w:rsidR="003C02F1" w:rsidRPr="004B7BA3">
        <w:rPr>
          <w:rFonts w:ascii="Times New Roman" w:hAnsi="Times New Roman" w:cs="Times New Roman"/>
          <w:b/>
          <w:sz w:val="24"/>
          <w:szCs w:val="24"/>
        </w:rPr>
        <w:t xml:space="preserve"> </w:t>
      </w:r>
      <w:r w:rsidRPr="004B7BA3">
        <w:rPr>
          <w:rFonts w:ascii="Times New Roman" w:hAnsi="Times New Roman" w:cs="Times New Roman"/>
          <w:b/>
          <w:sz w:val="24"/>
          <w:szCs w:val="24"/>
        </w:rPr>
        <w:t>ВІДНОВЛЕННЯ УКРАЇНИ</w:t>
      </w:r>
    </w:p>
    <w:p w14:paraId="213B31A1" w14:textId="77777777" w:rsidR="00F5471D" w:rsidRPr="004B7BA3" w:rsidRDefault="00F5471D" w:rsidP="00695500">
      <w:pPr>
        <w:spacing w:after="0" w:line="276" w:lineRule="auto"/>
        <w:jc w:val="center"/>
        <w:rPr>
          <w:rFonts w:ascii="Times New Roman" w:hAnsi="Times New Roman" w:cs="Times New Roman"/>
          <w:sz w:val="24"/>
          <w:szCs w:val="24"/>
        </w:rPr>
      </w:pPr>
    </w:p>
    <w:p w14:paraId="13BEA4C6" w14:textId="7FCFEEEA" w:rsidR="00335CB0" w:rsidRDefault="00DB529E" w:rsidP="00335CB0">
      <w:pPr>
        <w:shd w:val="clear" w:color="auto" w:fill="FFFFFF"/>
        <w:spacing w:after="0" w:line="276" w:lineRule="auto"/>
        <w:ind w:firstLine="709"/>
        <w:jc w:val="both"/>
        <w:rPr>
          <w:rFonts w:ascii="Times New Roman" w:hAnsi="Times New Roman" w:cs="Times New Roman"/>
          <w:sz w:val="24"/>
          <w:szCs w:val="24"/>
        </w:rPr>
      </w:pPr>
      <w:r w:rsidRPr="004B7BA3">
        <w:rPr>
          <w:rFonts w:ascii="Times New Roman" w:hAnsi="Times New Roman" w:cs="Times New Roman"/>
          <w:sz w:val="24"/>
          <w:szCs w:val="24"/>
        </w:rPr>
        <w:t xml:space="preserve">У даний час Україна стоїть перед низкою складних завдань, пов’язаних з </w:t>
      </w:r>
      <w:r w:rsidR="00AE1D5F" w:rsidRPr="004B7BA3">
        <w:rPr>
          <w:rFonts w:ascii="Times New Roman" w:hAnsi="Times New Roman" w:cs="Times New Roman"/>
          <w:sz w:val="24"/>
          <w:szCs w:val="24"/>
        </w:rPr>
        <w:t xml:space="preserve">майбутнім </w:t>
      </w:r>
      <w:proofErr w:type="spellStart"/>
      <w:r w:rsidRPr="004B7BA3">
        <w:rPr>
          <w:rFonts w:ascii="Times New Roman" w:hAnsi="Times New Roman" w:cs="Times New Roman"/>
          <w:sz w:val="24"/>
          <w:szCs w:val="24"/>
        </w:rPr>
        <w:t>п</w:t>
      </w:r>
      <w:r w:rsidR="00335CB0">
        <w:rPr>
          <w:rFonts w:ascii="Times New Roman" w:hAnsi="Times New Roman" w:cs="Times New Roman"/>
          <w:sz w:val="24"/>
          <w:szCs w:val="24"/>
        </w:rPr>
        <w:t>ост</w:t>
      </w:r>
      <w:r w:rsidRPr="004B7BA3">
        <w:rPr>
          <w:rFonts w:ascii="Times New Roman" w:hAnsi="Times New Roman" w:cs="Times New Roman"/>
          <w:sz w:val="24"/>
          <w:szCs w:val="24"/>
        </w:rPr>
        <w:t>воєнним</w:t>
      </w:r>
      <w:proofErr w:type="spellEnd"/>
      <w:r w:rsidRPr="004B7BA3">
        <w:rPr>
          <w:rFonts w:ascii="Times New Roman" w:hAnsi="Times New Roman" w:cs="Times New Roman"/>
          <w:sz w:val="24"/>
          <w:szCs w:val="24"/>
        </w:rPr>
        <w:t xml:space="preserve"> відновленням національної економіки</w:t>
      </w:r>
      <w:r w:rsidR="00AE1D5F" w:rsidRPr="004B7BA3">
        <w:rPr>
          <w:rFonts w:ascii="Times New Roman" w:hAnsi="Times New Roman" w:cs="Times New Roman"/>
          <w:sz w:val="24"/>
          <w:szCs w:val="24"/>
        </w:rPr>
        <w:t xml:space="preserve">, </w:t>
      </w:r>
      <w:proofErr w:type="spellStart"/>
      <w:r w:rsidR="00AE1D5F" w:rsidRPr="004B7BA3">
        <w:rPr>
          <w:rFonts w:ascii="Times New Roman" w:hAnsi="Times New Roman" w:cs="Times New Roman"/>
          <w:sz w:val="24"/>
          <w:szCs w:val="24"/>
        </w:rPr>
        <w:t>деокупованих</w:t>
      </w:r>
      <w:proofErr w:type="spellEnd"/>
      <w:r w:rsidR="00AE1D5F" w:rsidRPr="004B7BA3">
        <w:rPr>
          <w:rFonts w:ascii="Times New Roman" w:hAnsi="Times New Roman" w:cs="Times New Roman"/>
          <w:sz w:val="24"/>
          <w:szCs w:val="24"/>
        </w:rPr>
        <w:t xml:space="preserve"> територій</w:t>
      </w:r>
      <w:r w:rsidRPr="004B7BA3">
        <w:rPr>
          <w:rFonts w:ascii="Times New Roman" w:hAnsi="Times New Roman" w:cs="Times New Roman"/>
          <w:sz w:val="24"/>
          <w:szCs w:val="24"/>
        </w:rPr>
        <w:t xml:space="preserve"> та соціальної інфраструктури. При цьому однією з ключових проблем виступає необхідність забезпеч</w:t>
      </w:r>
      <w:r w:rsidR="00AE1D5F" w:rsidRPr="004B7BA3">
        <w:rPr>
          <w:rFonts w:ascii="Times New Roman" w:hAnsi="Times New Roman" w:cs="Times New Roman"/>
          <w:sz w:val="24"/>
          <w:szCs w:val="24"/>
        </w:rPr>
        <w:t>ення</w:t>
      </w:r>
      <w:r w:rsidRPr="004B7BA3">
        <w:rPr>
          <w:rFonts w:ascii="Times New Roman" w:hAnsi="Times New Roman" w:cs="Times New Roman"/>
          <w:sz w:val="24"/>
          <w:szCs w:val="24"/>
        </w:rPr>
        <w:t xml:space="preserve"> сталого та збалансованого розвитку промислово</w:t>
      </w:r>
      <w:r w:rsidR="004C5157" w:rsidRPr="004B7BA3">
        <w:rPr>
          <w:rFonts w:ascii="Times New Roman" w:hAnsi="Times New Roman" w:cs="Times New Roman"/>
          <w:sz w:val="24"/>
          <w:szCs w:val="24"/>
        </w:rPr>
        <w:t>-</w:t>
      </w:r>
      <w:r w:rsidRPr="004B7BA3">
        <w:rPr>
          <w:rFonts w:ascii="Times New Roman" w:hAnsi="Times New Roman" w:cs="Times New Roman"/>
          <w:sz w:val="24"/>
          <w:szCs w:val="24"/>
        </w:rPr>
        <w:t xml:space="preserve">орієнтованих </w:t>
      </w:r>
      <w:r w:rsidR="00335CB0">
        <w:rPr>
          <w:rFonts w:ascii="Times New Roman" w:hAnsi="Times New Roman" w:cs="Times New Roman"/>
          <w:sz w:val="24"/>
          <w:szCs w:val="24"/>
        </w:rPr>
        <w:t>територій</w:t>
      </w:r>
      <w:r w:rsidRPr="004B7BA3">
        <w:rPr>
          <w:rFonts w:ascii="Times New Roman" w:hAnsi="Times New Roman" w:cs="Times New Roman"/>
          <w:sz w:val="24"/>
          <w:szCs w:val="24"/>
        </w:rPr>
        <w:t xml:space="preserve">, які </w:t>
      </w:r>
      <w:r w:rsidR="00AE1D5F" w:rsidRPr="004B7BA3">
        <w:rPr>
          <w:rFonts w:ascii="Times New Roman" w:hAnsi="Times New Roman" w:cs="Times New Roman"/>
          <w:sz w:val="24"/>
          <w:szCs w:val="24"/>
        </w:rPr>
        <w:t>насьогодні частково або повністю окуповані російською федерацією та зазнали значних руйнувань</w:t>
      </w:r>
      <w:r w:rsidRPr="004B7BA3">
        <w:rPr>
          <w:rFonts w:ascii="Times New Roman" w:hAnsi="Times New Roman" w:cs="Times New Roman"/>
          <w:sz w:val="24"/>
          <w:szCs w:val="24"/>
        </w:rPr>
        <w:t>.</w:t>
      </w:r>
      <w:r w:rsidR="00AE1D5F" w:rsidRPr="004B7BA3">
        <w:rPr>
          <w:rFonts w:ascii="Times New Roman" w:hAnsi="Times New Roman" w:cs="Times New Roman"/>
          <w:sz w:val="24"/>
          <w:szCs w:val="24"/>
        </w:rPr>
        <w:t xml:space="preserve"> </w:t>
      </w:r>
    </w:p>
    <w:p w14:paraId="101C16E4" w14:textId="52BDCBAB" w:rsidR="00DB529E" w:rsidRPr="004B7BA3" w:rsidRDefault="00335CB0" w:rsidP="00335CB0">
      <w:pPr>
        <w:shd w:val="clear" w:color="auto" w:fill="FFFFFF"/>
        <w:spacing w:after="0" w:line="276" w:lineRule="auto"/>
        <w:ind w:firstLine="709"/>
        <w:jc w:val="both"/>
        <w:rPr>
          <w:rFonts w:ascii="Times New Roman" w:hAnsi="Times New Roman" w:cs="Times New Roman"/>
          <w:sz w:val="24"/>
          <w:szCs w:val="24"/>
        </w:rPr>
      </w:pPr>
      <w:r w:rsidRPr="00335CB0">
        <w:rPr>
          <w:rFonts w:ascii="Times New Roman" w:hAnsi="Times New Roman" w:cs="Times New Roman"/>
          <w:sz w:val="24"/>
          <w:szCs w:val="24"/>
        </w:rPr>
        <w:t xml:space="preserve">Проблема відновлення та розвитку промислових регіонів є актуальною для багатьох країн, які стикаються з викликами деіндустріалізації та змінами внаслідок впливу геополітичних подій. </w:t>
      </w:r>
      <w:r>
        <w:rPr>
          <w:rFonts w:ascii="Times New Roman" w:hAnsi="Times New Roman" w:cs="Times New Roman"/>
          <w:sz w:val="24"/>
          <w:szCs w:val="24"/>
        </w:rPr>
        <w:t>Для України в</w:t>
      </w:r>
      <w:r w:rsidR="00DB529E" w:rsidRPr="004B7BA3">
        <w:rPr>
          <w:rFonts w:ascii="Times New Roman" w:hAnsi="Times New Roman" w:cs="Times New Roman"/>
          <w:sz w:val="24"/>
          <w:szCs w:val="24"/>
        </w:rPr>
        <w:t xml:space="preserve"> даному контексті, </w:t>
      </w:r>
      <w:r w:rsidR="004C5157" w:rsidRPr="004B7BA3">
        <w:rPr>
          <w:rFonts w:ascii="Times New Roman" w:hAnsi="Times New Roman" w:cs="Times New Roman"/>
          <w:sz w:val="24"/>
          <w:szCs w:val="24"/>
        </w:rPr>
        <w:t xml:space="preserve">ефективним є запозичення досвіду </w:t>
      </w:r>
      <w:r>
        <w:rPr>
          <w:rFonts w:ascii="Times New Roman" w:hAnsi="Times New Roman" w:cs="Times New Roman"/>
          <w:sz w:val="24"/>
          <w:szCs w:val="24"/>
        </w:rPr>
        <w:t xml:space="preserve">найближчих </w:t>
      </w:r>
      <w:r w:rsidR="004C5157" w:rsidRPr="004B7BA3">
        <w:rPr>
          <w:rFonts w:ascii="Times New Roman" w:hAnsi="Times New Roman" w:cs="Times New Roman"/>
          <w:sz w:val="24"/>
          <w:szCs w:val="24"/>
        </w:rPr>
        <w:t>Європейських країн</w:t>
      </w:r>
      <w:r>
        <w:rPr>
          <w:rFonts w:ascii="Times New Roman" w:hAnsi="Times New Roman" w:cs="Times New Roman"/>
          <w:sz w:val="24"/>
          <w:szCs w:val="24"/>
        </w:rPr>
        <w:t>.</w:t>
      </w:r>
      <w:r w:rsidR="004C5157" w:rsidRPr="004B7BA3">
        <w:rPr>
          <w:rFonts w:ascii="Times New Roman" w:hAnsi="Times New Roman" w:cs="Times New Roman"/>
          <w:sz w:val="24"/>
          <w:szCs w:val="24"/>
        </w:rPr>
        <w:t xml:space="preserve"> </w:t>
      </w:r>
      <w:r>
        <w:rPr>
          <w:rFonts w:ascii="Times New Roman" w:hAnsi="Times New Roman" w:cs="Times New Roman"/>
          <w:sz w:val="24"/>
          <w:szCs w:val="24"/>
        </w:rPr>
        <w:t>О</w:t>
      </w:r>
      <w:r w:rsidRPr="00335CB0">
        <w:rPr>
          <w:rFonts w:ascii="Times New Roman" w:hAnsi="Times New Roman" w:cs="Times New Roman"/>
          <w:sz w:val="24"/>
          <w:szCs w:val="24"/>
        </w:rPr>
        <w:t xml:space="preserve">собливої актуальності в аспекті </w:t>
      </w:r>
      <w:proofErr w:type="spellStart"/>
      <w:r>
        <w:rPr>
          <w:rFonts w:ascii="Times New Roman" w:hAnsi="Times New Roman" w:cs="Times New Roman"/>
          <w:sz w:val="24"/>
          <w:szCs w:val="24"/>
        </w:rPr>
        <w:t>поствоєнного</w:t>
      </w:r>
      <w:proofErr w:type="spellEnd"/>
      <w:r>
        <w:rPr>
          <w:rFonts w:ascii="Times New Roman" w:hAnsi="Times New Roman" w:cs="Times New Roman"/>
          <w:sz w:val="24"/>
          <w:szCs w:val="24"/>
        </w:rPr>
        <w:t xml:space="preserve"> відновлення промислових регіонів </w:t>
      </w:r>
      <w:r w:rsidRPr="00335CB0">
        <w:rPr>
          <w:rFonts w:ascii="Times New Roman" w:hAnsi="Times New Roman" w:cs="Times New Roman"/>
          <w:sz w:val="24"/>
          <w:szCs w:val="24"/>
        </w:rPr>
        <w:t xml:space="preserve">набуває дослідження </w:t>
      </w:r>
      <w:r>
        <w:rPr>
          <w:rFonts w:ascii="Times New Roman" w:hAnsi="Times New Roman" w:cs="Times New Roman"/>
          <w:sz w:val="24"/>
          <w:szCs w:val="24"/>
        </w:rPr>
        <w:t>досвіду впровадження</w:t>
      </w:r>
      <w:r w:rsidR="004C5157" w:rsidRPr="004B7BA3">
        <w:rPr>
          <w:rFonts w:ascii="Times New Roman" w:hAnsi="Times New Roman" w:cs="Times New Roman"/>
          <w:sz w:val="24"/>
          <w:szCs w:val="24"/>
        </w:rPr>
        <w:t xml:space="preserve"> стратегії реновації промислових регіонів Польщ</w:t>
      </w:r>
      <w:r>
        <w:rPr>
          <w:rFonts w:ascii="Times New Roman" w:hAnsi="Times New Roman" w:cs="Times New Roman"/>
          <w:sz w:val="24"/>
          <w:szCs w:val="24"/>
        </w:rPr>
        <w:t>і</w:t>
      </w:r>
      <w:r w:rsidR="004C5157" w:rsidRPr="004B7BA3">
        <w:rPr>
          <w:rFonts w:ascii="Times New Roman" w:hAnsi="Times New Roman" w:cs="Times New Roman"/>
          <w:sz w:val="24"/>
          <w:szCs w:val="24"/>
        </w:rPr>
        <w:t xml:space="preserve">, </w:t>
      </w:r>
      <w:r w:rsidR="00DB529E" w:rsidRPr="004B7BA3">
        <w:rPr>
          <w:rFonts w:ascii="Times New Roman" w:hAnsi="Times New Roman" w:cs="Times New Roman"/>
          <w:sz w:val="24"/>
          <w:szCs w:val="24"/>
        </w:rPr>
        <w:t>зокрема регіон</w:t>
      </w:r>
      <w:r>
        <w:rPr>
          <w:rFonts w:ascii="Times New Roman" w:hAnsi="Times New Roman" w:cs="Times New Roman"/>
          <w:sz w:val="24"/>
          <w:szCs w:val="24"/>
        </w:rPr>
        <w:t>у</w:t>
      </w:r>
      <w:r w:rsidR="00DB529E" w:rsidRPr="004B7BA3">
        <w:rPr>
          <w:rFonts w:ascii="Times New Roman" w:hAnsi="Times New Roman" w:cs="Times New Roman"/>
          <w:sz w:val="24"/>
          <w:szCs w:val="24"/>
        </w:rPr>
        <w:t xml:space="preserve"> Сілезія, до якого відносяться </w:t>
      </w:r>
      <w:proofErr w:type="spellStart"/>
      <w:r w:rsidR="00DB529E" w:rsidRPr="004B7BA3">
        <w:rPr>
          <w:rFonts w:ascii="Times New Roman" w:hAnsi="Times New Roman" w:cs="Times New Roman"/>
          <w:sz w:val="24"/>
          <w:szCs w:val="24"/>
        </w:rPr>
        <w:t>Нижньосілезьке</w:t>
      </w:r>
      <w:proofErr w:type="spellEnd"/>
      <w:r w:rsidR="00DB529E" w:rsidRPr="004B7BA3">
        <w:rPr>
          <w:rFonts w:ascii="Times New Roman" w:hAnsi="Times New Roman" w:cs="Times New Roman"/>
          <w:sz w:val="24"/>
          <w:szCs w:val="24"/>
        </w:rPr>
        <w:t xml:space="preserve">, </w:t>
      </w:r>
      <w:proofErr w:type="spellStart"/>
      <w:r w:rsidR="00DB529E" w:rsidRPr="004B7BA3">
        <w:rPr>
          <w:rFonts w:ascii="Times New Roman" w:hAnsi="Times New Roman" w:cs="Times New Roman"/>
          <w:sz w:val="24"/>
          <w:szCs w:val="24"/>
        </w:rPr>
        <w:t>Опольське</w:t>
      </w:r>
      <w:proofErr w:type="spellEnd"/>
      <w:r w:rsidR="00DB529E" w:rsidRPr="004B7BA3">
        <w:rPr>
          <w:rFonts w:ascii="Times New Roman" w:hAnsi="Times New Roman" w:cs="Times New Roman"/>
          <w:sz w:val="24"/>
          <w:szCs w:val="24"/>
        </w:rPr>
        <w:t xml:space="preserve">, Сілезьке та частина </w:t>
      </w:r>
      <w:proofErr w:type="spellStart"/>
      <w:r w:rsidR="00DB529E" w:rsidRPr="004B7BA3">
        <w:rPr>
          <w:rFonts w:ascii="Times New Roman" w:hAnsi="Times New Roman" w:cs="Times New Roman"/>
          <w:sz w:val="24"/>
          <w:szCs w:val="24"/>
        </w:rPr>
        <w:t>Любуського</w:t>
      </w:r>
      <w:proofErr w:type="spellEnd"/>
      <w:r w:rsidR="00DB529E" w:rsidRPr="004B7BA3">
        <w:rPr>
          <w:rFonts w:ascii="Times New Roman" w:hAnsi="Times New Roman" w:cs="Times New Roman"/>
          <w:sz w:val="24"/>
          <w:szCs w:val="24"/>
        </w:rPr>
        <w:t xml:space="preserve"> воєводства. </w:t>
      </w:r>
      <w:r w:rsidR="00E0456D" w:rsidRPr="00E0456D">
        <w:rPr>
          <w:rFonts w:ascii="Times New Roman" w:hAnsi="Times New Roman" w:cs="Times New Roman"/>
          <w:sz w:val="24"/>
          <w:szCs w:val="24"/>
        </w:rPr>
        <w:t xml:space="preserve">Польща, яка успішно здійснила трансформацію своїх </w:t>
      </w:r>
      <w:r w:rsidR="00E0456D">
        <w:rPr>
          <w:rFonts w:ascii="Times New Roman" w:hAnsi="Times New Roman" w:cs="Times New Roman"/>
          <w:sz w:val="24"/>
          <w:szCs w:val="24"/>
        </w:rPr>
        <w:t>промислових</w:t>
      </w:r>
      <w:r w:rsidR="00E0456D" w:rsidRPr="00E0456D">
        <w:rPr>
          <w:rFonts w:ascii="Times New Roman" w:hAnsi="Times New Roman" w:cs="Times New Roman"/>
          <w:sz w:val="24"/>
          <w:szCs w:val="24"/>
        </w:rPr>
        <w:t xml:space="preserve"> регіонів в драйвери економічного зростання та сталого розвитку, може слугувати важливим джерелом вивчення та практичного використання цього досвіду для Україн</w:t>
      </w:r>
      <w:r w:rsidR="00E0456D">
        <w:rPr>
          <w:rFonts w:ascii="Times New Roman" w:hAnsi="Times New Roman" w:cs="Times New Roman"/>
          <w:sz w:val="24"/>
          <w:szCs w:val="24"/>
        </w:rPr>
        <w:t>и</w:t>
      </w:r>
      <w:r w:rsidR="00005163">
        <w:rPr>
          <w:rFonts w:ascii="Times New Roman" w:hAnsi="Times New Roman" w:cs="Times New Roman"/>
          <w:sz w:val="24"/>
          <w:szCs w:val="24"/>
        </w:rPr>
        <w:t xml:space="preserve"> </w:t>
      </w:r>
      <w:r w:rsidR="00005163" w:rsidRPr="004B7BA3">
        <w:rPr>
          <w:rFonts w:ascii="Times New Roman" w:hAnsi="Times New Roman" w:cs="Times New Roman"/>
          <w:sz w:val="24"/>
          <w:szCs w:val="24"/>
        </w:rPr>
        <w:t>[1]</w:t>
      </w:r>
      <w:r w:rsidR="00E0456D">
        <w:rPr>
          <w:rFonts w:ascii="Times New Roman" w:hAnsi="Times New Roman" w:cs="Times New Roman"/>
          <w:sz w:val="24"/>
          <w:szCs w:val="24"/>
        </w:rPr>
        <w:t xml:space="preserve">. </w:t>
      </w:r>
      <w:r>
        <w:rPr>
          <w:rFonts w:ascii="Times New Roman" w:hAnsi="Times New Roman" w:cs="Times New Roman"/>
          <w:sz w:val="24"/>
          <w:szCs w:val="24"/>
        </w:rPr>
        <w:t>Основна п</w:t>
      </w:r>
      <w:r w:rsidR="00DB529E" w:rsidRPr="004B7BA3">
        <w:rPr>
          <w:rFonts w:ascii="Times New Roman" w:hAnsi="Times New Roman" w:cs="Times New Roman"/>
          <w:sz w:val="24"/>
          <w:szCs w:val="24"/>
        </w:rPr>
        <w:t xml:space="preserve">роблема </w:t>
      </w:r>
      <w:r>
        <w:rPr>
          <w:rFonts w:ascii="Times New Roman" w:hAnsi="Times New Roman" w:cs="Times New Roman"/>
          <w:sz w:val="24"/>
          <w:szCs w:val="24"/>
        </w:rPr>
        <w:t xml:space="preserve">запозичення даного досвіду </w:t>
      </w:r>
      <w:r w:rsidR="00DB529E" w:rsidRPr="004B7BA3">
        <w:rPr>
          <w:rFonts w:ascii="Times New Roman" w:hAnsi="Times New Roman" w:cs="Times New Roman"/>
          <w:sz w:val="24"/>
          <w:szCs w:val="24"/>
        </w:rPr>
        <w:t xml:space="preserve">полягає </w:t>
      </w:r>
      <w:r>
        <w:rPr>
          <w:rFonts w:ascii="Times New Roman" w:hAnsi="Times New Roman" w:cs="Times New Roman"/>
          <w:sz w:val="24"/>
          <w:szCs w:val="24"/>
        </w:rPr>
        <w:t>в</w:t>
      </w:r>
      <w:r w:rsidR="00DB529E" w:rsidRPr="004B7BA3">
        <w:rPr>
          <w:rFonts w:ascii="Times New Roman" w:hAnsi="Times New Roman" w:cs="Times New Roman"/>
          <w:sz w:val="24"/>
          <w:szCs w:val="24"/>
        </w:rPr>
        <w:t xml:space="preserve"> практично</w:t>
      </w:r>
      <w:r>
        <w:rPr>
          <w:rFonts w:ascii="Times New Roman" w:hAnsi="Times New Roman" w:cs="Times New Roman"/>
          <w:sz w:val="24"/>
          <w:szCs w:val="24"/>
        </w:rPr>
        <w:t>му</w:t>
      </w:r>
      <w:r w:rsidR="00DB529E" w:rsidRPr="004B7BA3">
        <w:rPr>
          <w:rFonts w:ascii="Times New Roman" w:hAnsi="Times New Roman" w:cs="Times New Roman"/>
          <w:sz w:val="24"/>
          <w:szCs w:val="24"/>
        </w:rPr>
        <w:t xml:space="preserve"> впровад</w:t>
      </w:r>
      <w:r>
        <w:rPr>
          <w:rFonts w:ascii="Times New Roman" w:hAnsi="Times New Roman" w:cs="Times New Roman"/>
          <w:sz w:val="24"/>
          <w:szCs w:val="24"/>
        </w:rPr>
        <w:t>женні</w:t>
      </w:r>
      <w:r w:rsidR="00DB529E" w:rsidRPr="004B7BA3">
        <w:rPr>
          <w:rFonts w:ascii="Times New Roman" w:hAnsi="Times New Roman" w:cs="Times New Roman"/>
          <w:sz w:val="24"/>
          <w:szCs w:val="24"/>
        </w:rPr>
        <w:t xml:space="preserve"> </w:t>
      </w:r>
      <w:r>
        <w:rPr>
          <w:rFonts w:ascii="Times New Roman" w:hAnsi="Times New Roman" w:cs="Times New Roman"/>
          <w:sz w:val="24"/>
          <w:szCs w:val="24"/>
        </w:rPr>
        <w:t>і</w:t>
      </w:r>
      <w:r w:rsidR="00DB529E" w:rsidRPr="004B7BA3">
        <w:rPr>
          <w:rFonts w:ascii="Times New Roman" w:hAnsi="Times New Roman" w:cs="Times New Roman"/>
          <w:sz w:val="24"/>
          <w:szCs w:val="24"/>
        </w:rPr>
        <w:t xml:space="preserve"> адапт</w:t>
      </w:r>
      <w:r>
        <w:rPr>
          <w:rFonts w:ascii="Times New Roman" w:hAnsi="Times New Roman" w:cs="Times New Roman"/>
          <w:sz w:val="24"/>
          <w:szCs w:val="24"/>
        </w:rPr>
        <w:t>ациї</w:t>
      </w:r>
      <w:r w:rsidR="00DB529E" w:rsidRPr="004B7BA3">
        <w:rPr>
          <w:rFonts w:ascii="Times New Roman" w:hAnsi="Times New Roman" w:cs="Times New Roman"/>
          <w:sz w:val="24"/>
          <w:szCs w:val="24"/>
        </w:rPr>
        <w:t xml:space="preserve"> </w:t>
      </w:r>
      <w:r>
        <w:rPr>
          <w:rFonts w:ascii="Times New Roman" w:hAnsi="Times New Roman" w:cs="Times New Roman"/>
          <w:sz w:val="24"/>
          <w:szCs w:val="24"/>
        </w:rPr>
        <w:t>його</w:t>
      </w:r>
      <w:r w:rsidR="00DB529E" w:rsidRPr="004B7BA3">
        <w:rPr>
          <w:rFonts w:ascii="Times New Roman" w:hAnsi="Times New Roman" w:cs="Times New Roman"/>
          <w:sz w:val="24"/>
          <w:szCs w:val="24"/>
        </w:rPr>
        <w:t xml:space="preserve"> до українських умов та специфіки промислових регіонів з метою формування стійкого та конкурентоздатного середовища</w:t>
      </w:r>
      <w:r>
        <w:rPr>
          <w:rFonts w:ascii="Times New Roman" w:hAnsi="Times New Roman" w:cs="Times New Roman"/>
          <w:sz w:val="24"/>
          <w:szCs w:val="24"/>
        </w:rPr>
        <w:t xml:space="preserve">, </w:t>
      </w:r>
      <w:r w:rsidR="00DB529E" w:rsidRPr="004B7BA3">
        <w:rPr>
          <w:rFonts w:ascii="Times New Roman" w:hAnsi="Times New Roman" w:cs="Times New Roman"/>
          <w:sz w:val="24"/>
          <w:szCs w:val="24"/>
        </w:rPr>
        <w:t>ефективного економічного відновлення та підвищення якості життя населення.</w:t>
      </w:r>
    </w:p>
    <w:p w14:paraId="7E8A61F9" w14:textId="275A0C7F" w:rsidR="000E3316" w:rsidRPr="004B7BA3" w:rsidRDefault="00365C56" w:rsidP="004B7BA3">
      <w:pPr>
        <w:spacing w:after="0" w:line="276" w:lineRule="auto"/>
        <w:ind w:firstLine="709"/>
        <w:jc w:val="both"/>
        <w:rPr>
          <w:rFonts w:ascii="Times New Roman" w:hAnsi="Times New Roman" w:cs="Times New Roman"/>
          <w:sz w:val="24"/>
          <w:szCs w:val="24"/>
        </w:rPr>
      </w:pPr>
      <w:r w:rsidRPr="004B7BA3">
        <w:rPr>
          <w:rFonts w:ascii="Times New Roman" w:hAnsi="Times New Roman" w:cs="Times New Roman"/>
          <w:sz w:val="24"/>
          <w:szCs w:val="24"/>
        </w:rPr>
        <w:t>П</w:t>
      </w:r>
      <w:r w:rsidR="000E3316" w:rsidRPr="004B7BA3">
        <w:rPr>
          <w:rFonts w:ascii="Times New Roman" w:hAnsi="Times New Roman" w:cs="Times New Roman"/>
          <w:sz w:val="24"/>
          <w:szCs w:val="24"/>
        </w:rPr>
        <w:t>ольський досвід реновації промислових регіонів можна успішно використовувати в кількох регіонах України, де існує проблема структурної залежності від вугільної або важкої промисловості, і де є потреба в модернізації та диверсифікації економіки. Крім того, первинно застосування такого досвіду повинно стосуватися тих областей, які найбільше постраждали внаслідок військових дій.</w:t>
      </w:r>
      <w:r w:rsidR="004C5157" w:rsidRPr="004B7BA3">
        <w:rPr>
          <w:rFonts w:ascii="Times New Roman" w:hAnsi="Times New Roman" w:cs="Times New Roman"/>
          <w:sz w:val="24"/>
          <w:szCs w:val="24"/>
        </w:rPr>
        <w:t xml:space="preserve"> До них можна віднести Донецьку, Луганську, частково Запорізьку, Харківську та Дніпропетровську області</w:t>
      </w:r>
      <w:r w:rsidR="00C85DCB" w:rsidRPr="004B7BA3">
        <w:rPr>
          <w:rFonts w:ascii="Times New Roman" w:hAnsi="Times New Roman" w:cs="Times New Roman"/>
          <w:sz w:val="24"/>
          <w:szCs w:val="24"/>
        </w:rPr>
        <w:t xml:space="preserve"> [2]</w:t>
      </w:r>
      <w:r w:rsidR="004C5157" w:rsidRPr="004B7BA3">
        <w:rPr>
          <w:rFonts w:ascii="Times New Roman" w:hAnsi="Times New Roman" w:cs="Times New Roman"/>
          <w:sz w:val="24"/>
          <w:szCs w:val="24"/>
        </w:rPr>
        <w:t>.</w:t>
      </w:r>
    </w:p>
    <w:p w14:paraId="1DDD8B57" w14:textId="6DEDC7F8" w:rsidR="000E3316" w:rsidRPr="004B7BA3" w:rsidRDefault="000E3316" w:rsidP="004B7BA3">
      <w:pPr>
        <w:spacing w:after="0" w:line="276" w:lineRule="auto"/>
        <w:ind w:firstLine="709"/>
        <w:jc w:val="both"/>
        <w:rPr>
          <w:rFonts w:ascii="Times New Roman" w:hAnsi="Times New Roman" w:cs="Times New Roman"/>
          <w:sz w:val="24"/>
          <w:szCs w:val="24"/>
        </w:rPr>
      </w:pPr>
      <w:r w:rsidRPr="004B7BA3">
        <w:rPr>
          <w:rFonts w:ascii="Times New Roman" w:hAnsi="Times New Roman" w:cs="Times New Roman"/>
          <w:sz w:val="24"/>
          <w:szCs w:val="24"/>
        </w:rPr>
        <w:t>Зокрема, впровадження польського досвіду реновації перш за все стосується Донецької та Луганської областей, як регіонів з найбільшою концентрацією важкої промисловості,</w:t>
      </w:r>
      <w:r w:rsidR="00965A4A" w:rsidRPr="004B7BA3">
        <w:rPr>
          <w:rFonts w:ascii="Times New Roman" w:hAnsi="Times New Roman" w:cs="Times New Roman"/>
          <w:sz w:val="24"/>
          <w:szCs w:val="24"/>
        </w:rPr>
        <w:t xml:space="preserve"> вугільної та хімічної галузей економіки України,</w:t>
      </w:r>
      <w:r w:rsidRPr="004B7BA3">
        <w:rPr>
          <w:rFonts w:ascii="Times New Roman" w:hAnsi="Times New Roman" w:cs="Times New Roman"/>
          <w:sz w:val="24"/>
          <w:szCs w:val="24"/>
        </w:rPr>
        <w:t xml:space="preserve"> які зазнали дуже значних руйнувань виробничої бази та інфраструктури внаслідок війни. Польський досвід реінтеграції промислових областей та розвитку інновацій в цих областях може бути цінним, зокрема для створення нових ринків і розвитку високотехнологічних галузей на засадах використання та вдосконалення існуючої промислової інфраструктури.</w:t>
      </w:r>
    </w:p>
    <w:p w14:paraId="57374213" w14:textId="359E5796" w:rsidR="000E3316" w:rsidRPr="004B7BA3" w:rsidRDefault="000E3316" w:rsidP="004B7BA3">
      <w:pPr>
        <w:spacing w:after="0" w:line="276" w:lineRule="auto"/>
        <w:ind w:firstLine="709"/>
        <w:jc w:val="both"/>
        <w:rPr>
          <w:rFonts w:ascii="Times New Roman" w:hAnsi="Times New Roman" w:cs="Times New Roman"/>
          <w:sz w:val="24"/>
          <w:szCs w:val="24"/>
        </w:rPr>
      </w:pPr>
      <w:r w:rsidRPr="004B7BA3">
        <w:rPr>
          <w:rFonts w:ascii="Times New Roman" w:hAnsi="Times New Roman" w:cs="Times New Roman"/>
          <w:sz w:val="24"/>
          <w:szCs w:val="24"/>
        </w:rPr>
        <w:t xml:space="preserve">В другу чергу досвід реновації варто впровадити в Запорізькій та Дніпропетровській областях, у яких сконцентрована важка промисловість, зокрема металургія, </w:t>
      </w:r>
      <w:r w:rsidR="004C5157" w:rsidRPr="004B7BA3">
        <w:rPr>
          <w:rFonts w:ascii="Times New Roman" w:hAnsi="Times New Roman" w:cs="Times New Roman"/>
          <w:sz w:val="24"/>
          <w:szCs w:val="24"/>
        </w:rPr>
        <w:t>що відіграє</w:t>
      </w:r>
      <w:r w:rsidRPr="004B7BA3">
        <w:rPr>
          <w:rFonts w:ascii="Times New Roman" w:hAnsi="Times New Roman" w:cs="Times New Roman"/>
          <w:sz w:val="24"/>
          <w:szCs w:val="24"/>
        </w:rPr>
        <w:t xml:space="preserve"> важливу роль в інноваційному перетворенні. Запозичення досвіду трансформації промислових </w:t>
      </w:r>
      <w:r w:rsidRPr="004B7BA3">
        <w:rPr>
          <w:rFonts w:ascii="Times New Roman" w:hAnsi="Times New Roman" w:cs="Times New Roman"/>
          <w:sz w:val="24"/>
          <w:szCs w:val="24"/>
        </w:rPr>
        <w:lastRenderedPageBreak/>
        <w:t>підприємств може допомогти впровадити ефективніше управління, модернізувати виробництво та залучити інвестиції до нових галузей.</w:t>
      </w:r>
    </w:p>
    <w:p w14:paraId="7DEEB8F4" w14:textId="042FC358" w:rsidR="000E3316" w:rsidRPr="004B7BA3" w:rsidRDefault="000E3316" w:rsidP="004B7BA3">
      <w:pPr>
        <w:spacing w:after="0" w:line="276" w:lineRule="auto"/>
        <w:ind w:firstLine="709"/>
        <w:jc w:val="both"/>
        <w:rPr>
          <w:rFonts w:ascii="Times New Roman" w:hAnsi="Times New Roman" w:cs="Times New Roman"/>
          <w:sz w:val="24"/>
          <w:szCs w:val="24"/>
        </w:rPr>
      </w:pPr>
      <w:r w:rsidRPr="004B7BA3">
        <w:rPr>
          <w:rFonts w:ascii="Times New Roman" w:hAnsi="Times New Roman" w:cs="Times New Roman"/>
          <w:sz w:val="24"/>
          <w:szCs w:val="24"/>
        </w:rPr>
        <w:t xml:space="preserve">Крім того, варто згадати Харківську та Кіровоградську області – дані регіони також мають суттєвий потенціал для розвитку нових галузей, таких як сільське господарство, зелені технології та харчова промисловість. Саме тому досвід </w:t>
      </w:r>
      <w:proofErr w:type="spellStart"/>
      <w:r w:rsidRPr="004B7BA3">
        <w:rPr>
          <w:rFonts w:ascii="Times New Roman" w:hAnsi="Times New Roman" w:cs="Times New Roman"/>
          <w:sz w:val="24"/>
          <w:szCs w:val="24"/>
        </w:rPr>
        <w:t>Нижньосілезького та Опольського</w:t>
      </w:r>
      <w:proofErr w:type="spellEnd"/>
      <w:r w:rsidRPr="004B7BA3">
        <w:rPr>
          <w:rFonts w:ascii="Times New Roman" w:hAnsi="Times New Roman" w:cs="Times New Roman"/>
          <w:sz w:val="24"/>
          <w:szCs w:val="24"/>
        </w:rPr>
        <w:t xml:space="preserve"> воєводств</w:t>
      </w:r>
      <w:r w:rsidR="00B015FE" w:rsidRPr="004B7BA3">
        <w:rPr>
          <w:rFonts w:ascii="Times New Roman" w:hAnsi="Times New Roman" w:cs="Times New Roman"/>
          <w:sz w:val="24"/>
          <w:szCs w:val="24"/>
        </w:rPr>
        <w:t xml:space="preserve"> Польщі</w:t>
      </w:r>
      <w:r w:rsidRPr="004B7BA3">
        <w:rPr>
          <w:rFonts w:ascii="Times New Roman" w:hAnsi="Times New Roman" w:cs="Times New Roman"/>
          <w:sz w:val="24"/>
          <w:szCs w:val="24"/>
        </w:rPr>
        <w:t xml:space="preserve"> щодо розвитку сільських територій та інноваційної інфраструктури може бути корисним для створення стійких регіональних економік</w:t>
      </w:r>
      <w:r w:rsidR="00C85DCB" w:rsidRPr="004B7BA3">
        <w:rPr>
          <w:rFonts w:ascii="Times New Roman" w:hAnsi="Times New Roman" w:cs="Times New Roman"/>
          <w:sz w:val="24"/>
          <w:szCs w:val="24"/>
        </w:rPr>
        <w:t xml:space="preserve"> [3]</w:t>
      </w:r>
      <w:r w:rsidRPr="004B7BA3">
        <w:rPr>
          <w:rFonts w:ascii="Times New Roman" w:hAnsi="Times New Roman" w:cs="Times New Roman"/>
          <w:sz w:val="24"/>
          <w:szCs w:val="24"/>
        </w:rPr>
        <w:t>.</w:t>
      </w:r>
    </w:p>
    <w:p w14:paraId="4A3A519D" w14:textId="74690B0C" w:rsidR="000E3316" w:rsidRPr="004B7BA3" w:rsidRDefault="000E3316" w:rsidP="004B7BA3">
      <w:pPr>
        <w:spacing w:after="0" w:line="276" w:lineRule="auto"/>
        <w:ind w:firstLine="709"/>
        <w:jc w:val="both"/>
        <w:rPr>
          <w:rFonts w:ascii="Times New Roman" w:hAnsi="Times New Roman" w:cs="Times New Roman"/>
          <w:color w:val="000000" w:themeColor="text1"/>
          <w:sz w:val="24"/>
          <w:szCs w:val="24"/>
        </w:rPr>
      </w:pPr>
      <w:r w:rsidRPr="004B7BA3">
        <w:rPr>
          <w:rFonts w:ascii="Times New Roman" w:hAnsi="Times New Roman" w:cs="Times New Roman"/>
          <w:sz w:val="24"/>
          <w:szCs w:val="24"/>
        </w:rPr>
        <w:t xml:space="preserve">Водночас необхідно зазначити, що для практичного впровадження програм реновації зазначених регіонів необхідно розробити індивідуальні стратегії для кожного з них, враховуючи його потенціал, потреби та особливості. </w:t>
      </w:r>
      <w:r w:rsidR="00B015FE" w:rsidRPr="004B7BA3">
        <w:rPr>
          <w:rFonts w:ascii="Times New Roman" w:hAnsi="Times New Roman" w:cs="Times New Roman"/>
          <w:sz w:val="24"/>
          <w:szCs w:val="24"/>
        </w:rPr>
        <w:t>Пр</w:t>
      </w:r>
      <w:r w:rsidRPr="004B7BA3">
        <w:rPr>
          <w:rFonts w:ascii="Times New Roman" w:hAnsi="Times New Roman" w:cs="Times New Roman"/>
          <w:sz w:val="24"/>
          <w:szCs w:val="24"/>
        </w:rPr>
        <w:t>и цьому важливо активно співпрацювати з місцевими громадами та приватним сектором з метою залучення додаткових інвестицій в інновації та освіту, що дозволить зміцнити конкурентоспроможність регіонів та сформує можливості їх розвитку в напрямку сталого економічного зростання.</w:t>
      </w:r>
      <w:r w:rsidR="00046A20" w:rsidRPr="004B7BA3">
        <w:rPr>
          <w:rFonts w:ascii="Times New Roman" w:hAnsi="Times New Roman" w:cs="Times New Roman"/>
          <w:sz w:val="24"/>
          <w:szCs w:val="24"/>
        </w:rPr>
        <w:t xml:space="preserve"> </w:t>
      </w:r>
      <w:r w:rsidR="00046A20" w:rsidRPr="004B7BA3">
        <w:rPr>
          <w:rFonts w:ascii="Times New Roman" w:hAnsi="Times New Roman" w:cs="Times New Roman"/>
          <w:color w:val="000000" w:themeColor="text1"/>
          <w:sz w:val="24"/>
          <w:szCs w:val="24"/>
        </w:rPr>
        <w:t xml:space="preserve">Крім того, запозичення польського досвіду також демонструє важливість відмови від сировинної залежності та концентрацію на інноваціях та новітніх технологіях, які можуть створити конкурентоспроможні галузі та нові можливості для регіонального зростання й розвитку. </w:t>
      </w:r>
    </w:p>
    <w:p w14:paraId="3A59E04F" w14:textId="77777777" w:rsidR="000E3316" w:rsidRPr="004B7BA3" w:rsidRDefault="000E3316" w:rsidP="004B7BA3">
      <w:pPr>
        <w:spacing w:after="0" w:line="276" w:lineRule="auto"/>
        <w:ind w:firstLine="709"/>
        <w:jc w:val="both"/>
        <w:rPr>
          <w:rFonts w:ascii="Times New Roman" w:hAnsi="Times New Roman" w:cs="Times New Roman"/>
          <w:sz w:val="24"/>
          <w:szCs w:val="24"/>
        </w:rPr>
      </w:pPr>
      <w:r w:rsidRPr="004B7BA3">
        <w:rPr>
          <w:rFonts w:ascii="Times New Roman" w:hAnsi="Times New Roman" w:cs="Times New Roman"/>
          <w:sz w:val="24"/>
          <w:szCs w:val="24"/>
        </w:rPr>
        <w:t>Для реалізації стратегії післявоєнного відновлення України та реновації промислових регіонів необхідно врахувати наступні позиції, на основі яких здійснюватиметься трансформація регіональних економічних систем:</w:t>
      </w:r>
    </w:p>
    <w:p w14:paraId="24FEFC3C" w14:textId="77777777" w:rsidR="000E3316" w:rsidRPr="004B7BA3" w:rsidRDefault="000E3316" w:rsidP="004B7BA3">
      <w:pPr>
        <w:pStyle w:val="a3"/>
        <w:numPr>
          <w:ilvl w:val="0"/>
          <w:numId w:val="1"/>
        </w:numPr>
        <w:tabs>
          <w:tab w:val="left" w:pos="284"/>
        </w:tabs>
        <w:spacing w:after="0" w:line="276" w:lineRule="auto"/>
        <w:ind w:left="0" w:firstLine="709"/>
        <w:jc w:val="both"/>
        <w:rPr>
          <w:rFonts w:ascii="Times New Roman" w:hAnsi="Times New Roman" w:cs="Times New Roman"/>
          <w:sz w:val="24"/>
          <w:szCs w:val="24"/>
        </w:rPr>
      </w:pPr>
      <w:r w:rsidRPr="004B7BA3">
        <w:rPr>
          <w:rFonts w:ascii="Times New Roman" w:hAnsi="Times New Roman" w:cs="Times New Roman"/>
          <w:sz w:val="24"/>
          <w:szCs w:val="24"/>
        </w:rPr>
        <w:t>Галузева диверсифікація, котра передбачає необхідність розвитку нових галузей, які не тільки зменшать залежність від важкої промисловості, але й забезпечать масштабне створення робочих місць в сучасних індустріях, таких як високотехнологічні галузі, інновації та сфера послуг.</w:t>
      </w:r>
    </w:p>
    <w:p w14:paraId="651F52DA" w14:textId="77777777" w:rsidR="000E3316" w:rsidRPr="004B7BA3" w:rsidRDefault="000E3316" w:rsidP="004B7BA3">
      <w:pPr>
        <w:pStyle w:val="a3"/>
        <w:numPr>
          <w:ilvl w:val="0"/>
          <w:numId w:val="1"/>
        </w:numPr>
        <w:tabs>
          <w:tab w:val="left" w:pos="284"/>
        </w:tabs>
        <w:spacing w:after="0" w:line="276" w:lineRule="auto"/>
        <w:ind w:left="0" w:firstLine="709"/>
        <w:jc w:val="both"/>
        <w:rPr>
          <w:rFonts w:ascii="Times New Roman" w:hAnsi="Times New Roman" w:cs="Times New Roman"/>
          <w:sz w:val="24"/>
          <w:szCs w:val="24"/>
        </w:rPr>
      </w:pPr>
      <w:r w:rsidRPr="004B7BA3">
        <w:rPr>
          <w:rFonts w:ascii="Times New Roman" w:hAnsi="Times New Roman" w:cs="Times New Roman"/>
          <w:sz w:val="24"/>
          <w:szCs w:val="24"/>
        </w:rPr>
        <w:t>Збільшення інвестицій в інновації та освіту, що покликане всебічно сприяти розвитку наукових досліджень та впровадженню технологічних інновацій на засадах використання кваліфікованої робочої сили та стимулювання інноваційного розвитку.</w:t>
      </w:r>
    </w:p>
    <w:p w14:paraId="7DBA52DA" w14:textId="77777777" w:rsidR="000E3316" w:rsidRPr="004B7BA3" w:rsidRDefault="000E3316" w:rsidP="004B7BA3">
      <w:pPr>
        <w:pStyle w:val="a3"/>
        <w:numPr>
          <w:ilvl w:val="0"/>
          <w:numId w:val="1"/>
        </w:numPr>
        <w:tabs>
          <w:tab w:val="left" w:pos="284"/>
        </w:tabs>
        <w:spacing w:after="0" w:line="276" w:lineRule="auto"/>
        <w:ind w:left="0" w:firstLine="709"/>
        <w:jc w:val="both"/>
        <w:rPr>
          <w:rFonts w:ascii="Times New Roman" w:hAnsi="Times New Roman" w:cs="Times New Roman"/>
          <w:sz w:val="24"/>
          <w:szCs w:val="24"/>
        </w:rPr>
      </w:pPr>
      <w:r w:rsidRPr="004B7BA3">
        <w:rPr>
          <w:rFonts w:ascii="Times New Roman" w:hAnsi="Times New Roman" w:cs="Times New Roman"/>
          <w:sz w:val="24"/>
          <w:szCs w:val="24"/>
        </w:rPr>
        <w:t xml:space="preserve">Інфраструктурні проекти – рекомендується застосувати досвід розвитку транспортної, логістичної та енергетичної інфраструктури Сілезького воєводства, котрий орієнтований на підтримку розвитку високотехнологічних галузей на засадах забезпечення доступу підприємств до нових ринків. </w:t>
      </w:r>
    </w:p>
    <w:p w14:paraId="70097758" w14:textId="33E83660" w:rsidR="000E3316" w:rsidRPr="004B7BA3" w:rsidRDefault="000E3316" w:rsidP="004B7BA3">
      <w:pPr>
        <w:pStyle w:val="a3"/>
        <w:numPr>
          <w:ilvl w:val="0"/>
          <w:numId w:val="1"/>
        </w:numPr>
        <w:tabs>
          <w:tab w:val="left" w:pos="284"/>
        </w:tabs>
        <w:spacing w:after="0" w:line="276" w:lineRule="auto"/>
        <w:ind w:left="0" w:firstLine="709"/>
        <w:jc w:val="both"/>
        <w:rPr>
          <w:rFonts w:ascii="Times New Roman" w:hAnsi="Times New Roman" w:cs="Times New Roman"/>
          <w:sz w:val="24"/>
          <w:szCs w:val="24"/>
        </w:rPr>
      </w:pPr>
      <w:r w:rsidRPr="004B7BA3">
        <w:rPr>
          <w:rFonts w:ascii="Times New Roman" w:hAnsi="Times New Roman" w:cs="Times New Roman"/>
          <w:sz w:val="24"/>
          <w:szCs w:val="24"/>
        </w:rPr>
        <w:t xml:space="preserve">Стале використання природних ресурсів – необхідно звертати особливу увагу на сталу експлуатацію природних ресурсів, </w:t>
      </w:r>
      <w:r w:rsidR="00046A20" w:rsidRPr="004B7BA3">
        <w:rPr>
          <w:rFonts w:ascii="Times New Roman" w:hAnsi="Times New Roman" w:cs="Times New Roman"/>
          <w:sz w:val="24"/>
          <w:szCs w:val="24"/>
        </w:rPr>
        <w:t xml:space="preserve">яка </w:t>
      </w:r>
      <w:r w:rsidRPr="004B7BA3">
        <w:rPr>
          <w:rFonts w:ascii="Times New Roman" w:hAnsi="Times New Roman" w:cs="Times New Roman"/>
          <w:sz w:val="24"/>
          <w:szCs w:val="24"/>
        </w:rPr>
        <w:t>дозволить трансформувати частину існуючих підприємств у інноваційні кластери, що функціонують у сфері зелених технологій. В даному аспекті особливого значення набувають заходи щодо відновлення довкілля, особливо, зважаючи на значне забруднення небезпечними предметами територій внаслідок військових дій.</w:t>
      </w:r>
    </w:p>
    <w:p w14:paraId="36345871" w14:textId="4E18CE6A" w:rsidR="000E3316" w:rsidRPr="004B7BA3" w:rsidRDefault="000E3316" w:rsidP="004B7BA3">
      <w:pPr>
        <w:pStyle w:val="a3"/>
        <w:numPr>
          <w:ilvl w:val="0"/>
          <w:numId w:val="1"/>
        </w:numPr>
        <w:tabs>
          <w:tab w:val="left" w:pos="284"/>
        </w:tabs>
        <w:spacing w:after="0" w:line="276" w:lineRule="auto"/>
        <w:ind w:left="0" w:firstLine="709"/>
        <w:jc w:val="both"/>
        <w:rPr>
          <w:rFonts w:ascii="Times New Roman" w:hAnsi="Times New Roman" w:cs="Times New Roman"/>
          <w:sz w:val="24"/>
          <w:szCs w:val="24"/>
        </w:rPr>
      </w:pPr>
      <w:r w:rsidRPr="004B7BA3">
        <w:rPr>
          <w:rFonts w:ascii="Times New Roman" w:hAnsi="Times New Roman" w:cs="Times New Roman"/>
          <w:sz w:val="24"/>
          <w:szCs w:val="24"/>
        </w:rPr>
        <w:t xml:space="preserve">Модернізація промислових об’єктів на засадах впровадження технологічних та екологічних стандартів Європейського Союзу для підвищення продуктивності та зменшення впливу на довкілля. Оскільки реалізація такої модернізації передбачає необхідність застосування інноваційних технологій, то це не лише призведе до вдосконалення виробничої бази, але й дозволить частині нових інноваційних підприємств </w:t>
      </w:r>
      <w:r w:rsidR="00046A20" w:rsidRPr="004B7BA3">
        <w:rPr>
          <w:rFonts w:ascii="Times New Roman" w:hAnsi="Times New Roman" w:cs="Times New Roman"/>
          <w:sz w:val="24"/>
          <w:szCs w:val="24"/>
        </w:rPr>
        <w:t>самостійно</w:t>
      </w:r>
      <w:r w:rsidRPr="004B7BA3">
        <w:rPr>
          <w:rFonts w:ascii="Times New Roman" w:hAnsi="Times New Roman" w:cs="Times New Roman"/>
          <w:sz w:val="24"/>
          <w:szCs w:val="24"/>
        </w:rPr>
        <w:t xml:space="preserve"> розробляти та реалізовувати технологічні принципи, засновані на нових вимогах.</w:t>
      </w:r>
    </w:p>
    <w:p w14:paraId="1131A911" w14:textId="77777777" w:rsidR="000E3316" w:rsidRPr="004B7BA3" w:rsidRDefault="000E3316" w:rsidP="004B7BA3">
      <w:pPr>
        <w:pStyle w:val="a3"/>
        <w:tabs>
          <w:tab w:val="left" w:pos="284"/>
        </w:tabs>
        <w:spacing w:after="0" w:line="276" w:lineRule="auto"/>
        <w:ind w:left="0" w:firstLine="709"/>
        <w:jc w:val="both"/>
        <w:rPr>
          <w:rFonts w:ascii="Times New Roman" w:hAnsi="Times New Roman" w:cs="Times New Roman"/>
          <w:sz w:val="24"/>
          <w:szCs w:val="24"/>
        </w:rPr>
      </w:pPr>
      <w:r w:rsidRPr="004B7BA3">
        <w:rPr>
          <w:rFonts w:ascii="Times New Roman" w:hAnsi="Times New Roman" w:cs="Times New Roman"/>
          <w:sz w:val="24"/>
          <w:szCs w:val="24"/>
        </w:rPr>
        <w:t>Загалом зазначені пропозиції сукупно можуть допомогти у формуванні стратегії повоєнного відновлення України на засадах модернізації та диверсифікації промислових регіонів, сприяючи сталому розвитку та підвищенню конкурентоспроможності країни.</w:t>
      </w:r>
    </w:p>
    <w:p w14:paraId="392FA5A0" w14:textId="7A301360" w:rsidR="000E3316" w:rsidRPr="004B7BA3" w:rsidRDefault="000E3316" w:rsidP="004B7BA3">
      <w:pPr>
        <w:pStyle w:val="a3"/>
        <w:tabs>
          <w:tab w:val="left" w:pos="5283"/>
        </w:tabs>
        <w:spacing w:after="0" w:line="276" w:lineRule="auto"/>
        <w:ind w:left="0" w:firstLine="709"/>
        <w:jc w:val="both"/>
        <w:rPr>
          <w:rFonts w:ascii="Times New Roman" w:hAnsi="Times New Roman" w:cs="Times New Roman"/>
          <w:sz w:val="24"/>
          <w:szCs w:val="24"/>
        </w:rPr>
      </w:pPr>
      <w:r w:rsidRPr="004B7BA3">
        <w:rPr>
          <w:rFonts w:ascii="Times New Roman" w:hAnsi="Times New Roman" w:cs="Times New Roman"/>
          <w:sz w:val="24"/>
          <w:szCs w:val="24"/>
        </w:rPr>
        <w:lastRenderedPageBreak/>
        <w:t>Досвід реновації територій має велике значення для України, особливо у зв’язку з тими викликами, які стоять перед країною. Зокрема, маса знищених внаслідок війни промислових об’єктів та виробничої бази, особливо Луганської та Донецької областей, уже створили значні економічні та соціальні проблеми. Майбутня реновація допоможе переорієнтувати та модернізувати економіку цих регіонів для того, щоб відновити втрачену інфраструктуру, створити нові робочі місця та підтримати належний рівень їх економічного розвитку. Врахування польського досвіду реновації у сфері вуглевидобування дозволить уникнути повторення помилок і забезпечити стійке та інклюзивне відновлення, що враховує потреби громад та приватного сектору</w:t>
      </w:r>
      <w:r w:rsidR="00C85DCB" w:rsidRPr="004B7BA3">
        <w:rPr>
          <w:rFonts w:ascii="Times New Roman" w:hAnsi="Times New Roman" w:cs="Times New Roman"/>
          <w:sz w:val="24"/>
          <w:szCs w:val="24"/>
        </w:rPr>
        <w:t xml:space="preserve"> [4]</w:t>
      </w:r>
      <w:r w:rsidRPr="004B7BA3">
        <w:rPr>
          <w:rFonts w:ascii="Times New Roman" w:hAnsi="Times New Roman" w:cs="Times New Roman"/>
          <w:sz w:val="24"/>
          <w:szCs w:val="24"/>
        </w:rPr>
        <w:t xml:space="preserve">. </w:t>
      </w:r>
      <w:r w:rsidR="00046A20" w:rsidRPr="004B7BA3">
        <w:rPr>
          <w:rFonts w:ascii="Times New Roman" w:hAnsi="Times New Roman" w:cs="Times New Roman"/>
          <w:sz w:val="24"/>
          <w:szCs w:val="24"/>
        </w:rPr>
        <w:t xml:space="preserve">Акцентуючи увагу на </w:t>
      </w:r>
      <w:r w:rsidRPr="004B7BA3">
        <w:rPr>
          <w:rFonts w:ascii="Times New Roman" w:hAnsi="Times New Roman" w:cs="Times New Roman"/>
          <w:sz w:val="24"/>
          <w:szCs w:val="24"/>
        </w:rPr>
        <w:t>екологічн</w:t>
      </w:r>
      <w:r w:rsidR="00046A20" w:rsidRPr="004B7BA3">
        <w:rPr>
          <w:rFonts w:ascii="Times New Roman" w:hAnsi="Times New Roman" w:cs="Times New Roman"/>
          <w:sz w:val="24"/>
          <w:szCs w:val="24"/>
        </w:rPr>
        <w:t>ому</w:t>
      </w:r>
      <w:r w:rsidRPr="004B7BA3">
        <w:rPr>
          <w:rFonts w:ascii="Times New Roman" w:hAnsi="Times New Roman" w:cs="Times New Roman"/>
          <w:sz w:val="24"/>
          <w:szCs w:val="24"/>
        </w:rPr>
        <w:t xml:space="preserve"> аспект</w:t>
      </w:r>
      <w:r w:rsidR="00046A20" w:rsidRPr="004B7BA3">
        <w:rPr>
          <w:rFonts w:ascii="Times New Roman" w:hAnsi="Times New Roman" w:cs="Times New Roman"/>
          <w:sz w:val="24"/>
          <w:szCs w:val="24"/>
        </w:rPr>
        <w:t>і</w:t>
      </w:r>
      <w:r w:rsidRPr="004B7BA3">
        <w:rPr>
          <w:rFonts w:ascii="Times New Roman" w:hAnsi="Times New Roman" w:cs="Times New Roman"/>
          <w:sz w:val="24"/>
          <w:szCs w:val="24"/>
        </w:rPr>
        <w:t xml:space="preserve"> реновації, Україна може використовувати сучасні стандарти та зелені технології для сталого використання природних ресурсів та відновлення довкілля. У цій ситуації досвід реновації стає необхідним для створення плану післявоєнного відновлення та соціальному розвитку </w:t>
      </w:r>
      <w:r w:rsidR="00046A20" w:rsidRPr="004B7BA3">
        <w:rPr>
          <w:rFonts w:ascii="Times New Roman" w:hAnsi="Times New Roman" w:cs="Times New Roman"/>
          <w:sz w:val="24"/>
          <w:szCs w:val="24"/>
        </w:rPr>
        <w:t>України</w:t>
      </w:r>
      <w:r w:rsidRPr="004B7BA3">
        <w:rPr>
          <w:rFonts w:ascii="Times New Roman" w:hAnsi="Times New Roman" w:cs="Times New Roman"/>
          <w:sz w:val="24"/>
          <w:szCs w:val="24"/>
        </w:rPr>
        <w:t>.</w:t>
      </w:r>
    </w:p>
    <w:p w14:paraId="73F1CAA8" w14:textId="090C1462" w:rsidR="000E3316" w:rsidRPr="004B7BA3" w:rsidRDefault="000E3316" w:rsidP="004B7BA3">
      <w:pPr>
        <w:spacing w:after="0" w:line="276" w:lineRule="auto"/>
        <w:ind w:firstLine="709"/>
        <w:jc w:val="both"/>
        <w:rPr>
          <w:rFonts w:ascii="Times New Roman" w:hAnsi="Times New Roman" w:cs="Times New Roman"/>
          <w:color w:val="000000" w:themeColor="text1"/>
          <w:sz w:val="24"/>
          <w:szCs w:val="24"/>
        </w:rPr>
      </w:pPr>
      <w:r w:rsidRPr="004B7BA3">
        <w:rPr>
          <w:rFonts w:ascii="Times New Roman" w:hAnsi="Times New Roman" w:cs="Times New Roman"/>
          <w:color w:val="000000" w:themeColor="text1"/>
          <w:sz w:val="24"/>
          <w:szCs w:val="24"/>
        </w:rPr>
        <w:t>Таким чином, приходимо до висновку, що запозичення польського досвіду реновації промислових регіонів Сілезії насправді може стати важливим компонентом стратегії післявоєнного відновлення України. Польська модель показала, що комплексний підхід, який включає диверсифікацію економіки, інвестиції в інновації, освіту та інфраструктуру цілком може допомогти українським індустріальним регіонам трансформувати свою економіку та забезпечити умови для досягнення цілей сталого розвитку. При цьому важливо враховувати специфіку та потреби України, але загалом польський досвід може надати цінні практичні рекомендації щодо успішного відновлення та модернізації українських промислових регіонів.</w:t>
      </w:r>
      <w:r w:rsidR="00046A20" w:rsidRPr="004B7BA3">
        <w:rPr>
          <w:rFonts w:ascii="Times New Roman" w:hAnsi="Times New Roman" w:cs="Times New Roman"/>
          <w:color w:val="000000" w:themeColor="text1"/>
          <w:sz w:val="24"/>
          <w:szCs w:val="24"/>
        </w:rPr>
        <w:t xml:space="preserve"> Сілезія</w:t>
      </w:r>
      <w:r w:rsidR="00C85DCB" w:rsidRPr="004B7BA3">
        <w:rPr>
          <w:rFonts w:ascii="Times New Roman" w:hAnsi="Times New Roman" w:cs="Times New Roman"/>
          <w:color w:val="000000" w:themeColor="text1"/>
          <w:sz w:val="24"/>
          <w:szCs w:val="24"/>
        </w:rPr>
        <w:t xml:space="preserve"> </w:t>
      </w:r>
      <w:r w:rsidR="00C85DCB" w:rsidRPr="004B7BA3">
        <w:rPr>
          <w:rFonts w:ascii="Times New Roman" w:hAnsi="Times New Roman" w:cs="Times New Roman"/>
          <w:sz w:val="24"/>
          <w:szCs w:val="24"/>
        </w:rPr>
        <w:t>[3]</w:t>
      </w:r>
      <w:r w:rsidR="00046A20" w:rsidRPr="004B7BA3">
        <w:rPr>
          <w:rFonts w:ascii="Times New Roman" w:hAnsi="Times New Roman" w:cs="Times New Roman"/>
          <w:color w:val="000000" w:themeColor="text1"/>
          <w:sz w:val="24"/>
          <w:szCs w:val="24"/>
        </w:rPr>
        <w:t xml:space="preserve"> реалізувала цей процес, що може стати яскравим прикладом для України в контексті майбутніх реформ та відновлення промислових областей після завершення війни. Проте, як свідчить практика, застосування успішного досвіду реновації дає змогу здійснити процес відновлення у відносно стислі терміни та досягти мети щодо відновлення економічної потужності країни.</w:t>
      </w:r>
    </w:p>
    <w:p w14:paraId="1D5BD418" w14:textId="7F74D496" w:rsidR="00C85DCB" w:rsidRPr="004B7BA3" w:rsidRDefault="004B7BA3" w:rsidP="004B7BA3">
      <w:pPr>
        <w:spacing w:after="0" w:line="276" w:lineRule="auto"/>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Список</w:t>
      </w:r>
      <w:r w:rsidR="00160088">
        <w:rPr>
          <w:rFonts w:ascii="Times New Roman" w:hAnsi="Times New Roman" w:cs="Times New Roman"/>
          <w:color w:val="000000" w:themeColor="text1"/>
          <w:sz w:val="24"/>
          <w:szCs w:val="24"/>
          <w:lang w:val="en-US"/>
        </w:rPr>
        <w:t xml:space="preserve"> </w:t>
      </w:r>
      <w:r w:rsidR="00160088">
        <w:rPr>
          <w:rFonts w:ascii="Times New Roman" w:hAnsi="Times New Roman" w:cs="Times New Roman"/>
          <w:color w:val="000000" w:themeColor="text1"/>
          <w:sz w:val="24"/>
          <w:szCs w:val="24"/>
        </w:rPr>
        <w:t>літератури</w:t>
      </w:r>
      <w:r w:rsidR="00C85DCB" w:rsidRPr="004B7BA3">
        <w:rPr>
          <w:rFonts w:ascii="Times New Roman" w:hAnsi="Times New Roman" w:cs="Times New Roman"/>
          <w:color w:val="000000" w:themeColor="text1"/>
          <w:sz w:val="24"/>
          <w:szCs w:val="24"/>
        </w:rPr>
        <w:t>:</w:t>
      </w:r>
    </w:p>
    <w:p w14:paraId="0BE349F5" w14:textId="77777777" w:rsidR="0036551C" w:rsidRPr="004B7BA3" w:rsidRDefault="0036551C" w:rsidP="004B7BA3">
      <w:pPr>
        <w:pStyle w:val="a3"/>
        <w:numPr>
          <w:ilvl w:val="0"/>
          <w:numId w:val="2"/>
        </w:numPr>
        <w:tabs>
          <w:tab w:val="left" w:pos="284"/>
        </w:tabs>
        <w:spacing w:after="0" w:line="276" w:lineRule="auto"/>
        <w:ind w:left="0" w:firstLine="709"/>
        <w:jc w:val="both"/>
        <w:rPr>
          <w:rFonts w:ascii="Times New Roman" w:eastAsia="Times New Roman" w:hAnsi="Times New Roman" w:cs="Times New Roman"/>
          <w:sz w:val="24"/>
          <w:szCs w:val="24"/>
          <w:lang w:val="pl-PL" w:eastAsia="uk-UA"/>
        </w:rPr>
      </w:pPr>
      <w:r w:rsidRPr="004B7BA3">
        <w:rPr>
          <w:rFonts w:ascii="Times New Roman" w:eastAsia="Times New Roman" w:hAnsi="Times New Roman" w:cs="Times New Roman"/>
          <w:sz w:val="24"/>
          <w:szCs w:val="24"/>
          <w:lang w:val="pl-PL" w:eastAsia="uk-UA"/>
        </w:rPr>
        <w:t xml:space="preserve">Baron, M. Regionalna polityka miejska województwa Śląskiego. Projekt. </w:t>
      </w:r>
      <w:r w:rsidRPr="004B7BA3">
        <w:rPr>
          <w:rFonts w:ascii="Times New Roman" w:hAnsi="Times New Roman" w:cs="Times New Roman"/>
          <w:sz w:val="24"/>
          <w:szCs w:val="24"/>
          <w:lang w:val="pl-PL"/>
        </w:rPr>
        <w:t xml:space="preserve">Katowice: Zarząd Województwa Śląskiego, 2001. 116 p. </w:t>
      </w:r>
    </w:p>
    <w:p w14:paraId="0354A059" w14:textId="77777777" w:rsidR="00C85DCB" w:rsidRPr="004B7BA3" w:rsidRDefault="00C85DCB" w:rsidP="004B7BA3">
      <w:pPr>
        <w:pStyle w:val="a3"/>
        <w:numPr>
          <w:ilvl w:val="0"/>
          <w:numId w:val="2"/>
        </w:numPr>
        <w:tabs>
          <w:tab w:val="left" w:pos="284"/>
        </w:tabs>
        <w:spacing w:after="0" w:line="276" w:lineRule="auto"/>
        <w:ind w:left="0" w:firstLine="709"/>
        <w:jc w:val="both"/>
        <w:rPr>
          <w:rFonts w:ascii="Times New Roman" w:eastAsia="Times New Roman" w:hAnsi="Times New Roman" w:cs="Times New Roman"/>
          <w:sz w:val="24"/>
          <w:szCs w:val="24"/>
          <w:lang w:eastAsia="uk-UA"/>
        </w:rPr>
      </w:pPr>
      <w:proofErr w:type="spellStart"/>
      <w:r w:rsidRPr="004B7BA3">
        <w:rPr>
          <w:rFonts w:ascii="Times New Roman" w:hAnsi="Times New Roman" w:cs="Times New Roman"/>
          <w:color w:val="222222"/>
          <w:sz w:val="24"/>
          <w:szCs w:val="24"/>
          <w:shd w:val="clear" w:color="auto" w:fill="FFFFFF"/>
        </w:rPr>
        <w:t>Чалюк</w:t>
      </w:r>
      <w:proofErr w:type="spellEnd"/>
      <w:r w:rsidRPr="004B7BA3">
        <w:rPr>
          <w:rFonts w:ascii="Times New Roman" w:hAnsi="Times New Roman" w:cs="Times New Roman"/>
          <w:color w:val="222222"/>
          <w:sz w:val="24"/>
          <w:szCs w:val="24"/>
          <w:shd w:val="clear" w:color="auto" w:fill="FFFFFF"/>
        </w:rPr>
        <w:t xml:space="preserve"> Ю. О. Глобальні соціально-економічні наслідки російсько-української війни. </w:t>
      </w:r>
      <w:r w:rsidRPr="004B7BA3">
        <w:rPr>
          <w:rFonts w:ascii="Times New Roman" w:hAnsi="Times New Roman" w:cs="Times New Roman"/>
          <w:i/>
          <w:color w:val="222222"/>
          <w:sz w:val="24"/>
          <w:szCs w:val="24"/>
          <w:shd w:val="clear" w:color="auto" w:fill="FFFFFF"/>
        </w:rPr>
        <w:t>Економіка та суспільство</w:t>
      </w:r>
      <w:r w:rsidRPr="004B7BA3">
        <w:rPr>
          <w:rFonts w:ascii="Times New Roman" w:hAnsi="Times New Roman" w:cs="Times New Roman"/>
          <w:color w:val="222222"/>
          <w:sz w:val="24"/>
          <w:szCs w:val="24"/>
          <w:shd w:val="clear" w:color="auto" w:fill="FFFFFF"/>
        </w:rPr>
        <w:t>. 2022. №37.</w:t>
      </w:r>
    </w:p>
    <w:p w14:paraId="2998E8BD" w14:textId="77777777" w:rsidR="0036551C" w:rsidRPr="004B7BA3" w:rsidRDefault="0036551C" w:rsidP="004B7BA3">
      <w:pPr>
        <w:pStyle w:val="a3"/>
        <w:numPr>
          <w:ilvl w:val="0"/>
          <w:numId w:val="2"/>
        </w:numPr>
        <w:tabs>
          <w:tab w:val="left" w:pos="284"/>
        </w:tabs>
        <w:spacing w:after="0" w:line="276" w:lineRule="auto"/>
        <w:ind w:left="0" w:firstLine="709"/>
        <w:jc w:val="both"/>
        <w:rPr>
          <w:rFonts w:ascii="Times New Roman" w:eastAsia="Times New Roman" w:hAnsi="Times New Roman" w:cs="Times New Roman"/>
          <w:sz w:val="24"/>
          <w:szCs w:val="24"/>
          <w:lang w:val="pl-PL" w:eastAsia="uk-UA"/>
        </w:rPr>
      </w:pPr>
      <w:r w:rsidRPr="004B7BA3">
        <w:rPr>
          <w:rFonts w:ascii="Times New Roman" w:hAnsi="Times New Roman" w:cs="Times New Roman"/>
          <w:color w:val="222222"/>
          <w:sz w:val="24"/>
          <w:szCs w:val="24"/>
          <w:shd w:val="clear" w:color="auto" w:fill="FFFFFF"/>
          <w:lang w:val="pl-PL"/>
        </w:rPr>
        <w:t>Hetmańska, S. Poziom rozwoju społeczno-gospodarczego regionu śląskiego na tle województw Polski-analiza statystyczna. </w:t>
      </w:r>
      <w:r w:rsidRPr="004B7BA3">
        <w:rPr>
          <w:rFonts w:ascii="Times New Roman" w:hAnsi="Times New Roman" w:cs="Times New Roman"/>
          <w:i/>
          <w:iCs/>
          <w:color w:val="222222"/>
          <w:sz w:val="24"/>
          <w:szCs w:val="24"/>
          <w:shd w:val="clear" w:color="auto" w:fill="FFFFFF"/>
          <w:lang w:val="pl-PL"/>
        </w:rPr>
        <w:t>Prace Naukowe Akademii Ekonomicznej we Wrocławiu. Ekonometria</w:t>
      </w:r>
      <w:r w:rsidRPr="004B7BA3">
        <w:rPr>
          <w:rFonts w:ascii="Times New Roman" w:hAnsi="Times New Roman" w:cs="Times New Roman"/>
          <w:color w:val="222222"/>
          <w:sz w:val="24"/>
          <w:szCs w:val="24"/>
          <w:shd w:val="clear" w:color="auto" w:fill="FFFFFF"/>
          <w:lang w:val="pl-PL"/>
        </w:rPr>
        <w:t>. 2005. №</w:t>
      </w:r>
      <w:r w:rsidRPr="004B7BA3">
        <w:rPr>
          <w:rFonts w:ascii="Times New Roman" w:hAnsi="Times New Roman" w:cs="Times New Roman"/>
          <w:iCs/>
          <w:color w:val="222222"/>
          <w:sz w:val="24"/>
          <w:szCs w:val="24"/>
          <w:shd w:val="clear" w:color="auto" w:fill="FFFFFF"/>
          <w:lang w:val="pl-PL"/>
        </w:rPr>
        <w:t xml:space="preserve">15 </w:t>
      </w:r>
      <w:r w:rsidRPr="004B7BA3">
        <w:rPr>
          <w:rFonts w:ascii="Times New Roman" w:hAnsi="Times New Roman" w:cs="Times New Roman"/>
          <w:color w:val="222222"/>
          <w:sz w:val="24"/>
          <w:szCs w:val="24"/>
          <w:shd w:val="clear" w:color="auto" w:fill="FFFFFF"/>
          <w:lang w:val="pl-PL"/>
        </w:rPr>
        <w:t>(1096 Zastosowania metod ilościowych). P. 250–260.</w:t>
      </w:r>
    </w:p>
    <w:p w14:paraId="55BDBA05" w14:textId="1783FF97" w:rsidR="009A6FD2" w:rsidRPr="004B7BA3" w:rsidRDefault="0036551C" w:rsidP="004B7BA3">
      <w:pPr>
        <w:pStyle w:val="a3"/>
        <w:numPr>
          <w:ilvl w:val="0"/>
          <w:numId w:val="2"/>
        </w:numPr>
        <w:tabs>
          <w:tab w:val="left" w:pos="426"/>
        </w:tabs>
        <w:spacing w:after="0" w:line="276" w:lineRule="auto"/>
        <w:ind w:left="0" w:firstLine="709"/>
        <w:jc w:val="both"/>
        <w:rPr>
          <w:rFonts w:ascii="Times New Roman" w:eastAsia="Times New Roman" w:hAnsi="Times New Roman" w:cs="Times New Roman"/>
          <w:sz w:val="24"/>
          <w:szCs w:val="24"/>
          <w:lang w:eastAsia="uk-UA"/>
        </w:rPr>
      </w:pPr>
      <w:proofErr w:type="spellStart"/>
      <w:r w:rsidRPr="004B7BA3">
        <w:rPr>
          <w:rFonts w:ascii="Times New Roman" w:hAnsi="Times New Roman" w:cs="Times New Roman"/>
          <w:color w:val="222222"/>
          <w:sz w:val="24"/>
          <w:szCs w:val="24"/>
          <w:shd w:val="clear" w:color="auto" w:fill="FFFFFF"/>
          <w:lang w:val="en-US"/>
        </w:rPr>
        <w:t>Pohrishchuk</w:t>
      </w:r>
      <w:proofErr w:type="spellEnd"/>
      <w:r w:rsidRPr="004B7BA3">
        <w:rPr>
          <w:rFonts w:ascii="Times New Roman" w:hAnsi="Times New Roman" w:cs="Times New Roman"/>
          <w:color w:val="222222"/>
          <w:sz w:val="24"/>
          <w:szCs w:val="24"/>
          <w:shd w:val="clear" w:color="auto" w:fill="FFFFFF"/>
          <w:lang w:val="en-US"/>
        </w:rPr>
        <w:t xml:space="preserve"> B., </w:t>
      </w:r>
      <w:proofErr w:type="spellStart"/>
      <w:r w:rsidRPr="004B7BA3">
        <w:rPr>
          <w:rFonts w:ascii="Times New Roman" w:hAnsi="Times New Roman" w:cs="Times New Roman"/>
          <w:color w:val="222222"/>
          <w:sz w:val="24"/>
          <w:szCs w:val="24"/>
          <w:shd w:val="clear" w:color="auto" w:fill="FFFFFF"/>
          <w:lang w:val="en-US"/>
        </w:rPr>
        <w:t>Kolomiiets</w:t>
      </w:r>
      <w:proofErr w:type="spellEnd"/>
      <w:r w:rsidRPr="004B7BA3">
        <w:rPr>
          <w:rFonts w:ascii="Times New Roman" w:hAnsi="Times New Roman" w:cs="Times New Roman"/>
          <w:color w:val="222222"/>
          <w:sz w:val="24"/>
          <w:szCs w:val="24"/>
          <w:shd w:val="clear" w:color="auto" w:fill="FFFFFF"/>
          <w:lang w:val="en-US"/>
        </w:rPr>
        <w:t xml:space="preserve"> T., </w:t>
      </w:r>
      <w:proofErr w:type="spellStart"/>
      <w:r w:rsidRPr="004B7BA3">
        <w:rPr>
          <w:rFonts w:ascii="Times New Roman" w:hAnsi="Times New Roman" w:cs="Times New Roman"/>
          <w:color w:val="222222"/>
          <w:sz w:val="24"/>
          <w:szCs w:val="24"/>
          <w:shd w:val="clear" w:color="auto" w:fill="FFFFFF"/>
          <w:lang w:val="en-US"/>
        </w:rPr>
        <w:t>Chaliuk</w:t>
      </w:r>
      <w:proofErr w:type="spellEnd"/>
      <w:r w:rsidRPr="004B7BA3">
        <w:rPr>
          <w:rFonts w:ascii="Times New Roman" w:hAnsi="Times New Roman" w:cs="Times New Roman"/>
          <w:color w:val="222222"/>
          <w:sz w:val="24"/>
          <w:szCs w:val="24"/>
          <w:shd w:val="clear" w:color="auto" w:fill="FFFFFF"/>
          <w:lang w:val="en-US"/>
        </w:rPr>
        <w:t xml:space="preserve"> Y., </w:t>
      </w:r>
      <w:proofErr w:type="spellStart"/>
      <w:r w:rsidRPr="004B7BA3">
        <w:rPr>
          <w:rFonts w:ascii="Times New Roman" w:hAnsi="Times New Roman" w:cs="Times New Roman"/>
          <w:color w:val="222222"/>
          <w:sz w:val="24"/>
          <w:szCs w:val="24"/>
          <w:shd w:val="clear" w:color="auto" w:fill="FFFFFF"/>
          <w:lang w:val="en-US"/>
        </w:rPr>
        <w:t>Yaremko</w:t>
      </w:r>
      <w:proofErr w:type="spellEnd"/>
      <w:r w:rsidRPr="004B7BA3">
        <w:rPr>
          <w:rFonts w:ascii="Times New Roman" w:hAnsi="Times New Roman" w:cs="Times New Roman"/>
          <w:color w:val="222222"/>
          <w:sz w:val="24"/>
          <w:szCs w:val="24"/>
          <w:shd w:val="clear" w:color="auto" w:fill="FFFFFF"/>
          <w:lang w:val="en-US"/>
        </w:rPr>
        <w:t xml:space="preserve"> I., </w:t>
      </w:r>
      <w:proofErr w:type="spellStart"/>
      <w:r w:rsidRPr="004B7BA3">
        <w:rPr>
          <w:rFonts w:ascii="Times New Roman" w:hAnsi="Times New Roman" w:cs="Times New Roman"/>
          <w:color w:val="222222"/>
          <w:sz w:val="24"/>
          <w:szCs w:val="24"/>
          <w:shd w:val="clear" w:color="auto" w:fill="FFFFFF"/>
          <w:lang w:val="en-US"/>
        </w:rPr>
        <w:t>Hromadska</w:t>
      </w:r>
      <w:proofErr w:type="spellEnd"/>
      <w:r w:rsidRPr="004B7BA3">
        <w:rPr>
          <w:rFonts w:ascii="Times New Roman" w:hAnsi="Times New Roman" w:cs="Times New Roman"/>
          <w:color w:val="222222"/>
          <w:sz w:val="24"/>
          <w:szCs w:val="24"/>
          <w:shd w:val="clear" w:color="auto" w:fill="FFFFFF"/>
          <w:lang w:val="en-US"/>
        </w:rPr>
        <w:t xml:space="preserve"> N. Modeling the Application of Anti-Crisis Management Business Introduction for the Engineering Sector of the Economy. 2023. </w:t>
      </w:r>
      <w:r w:rsidRPr="004B7BA3">
        <w:rPr>
          <w:rFonts w:ascii="Times New Roman" w:hAnsi="Times New Roman" w:cs="Times New Roman"/>
          <w:i/>
          <w:color w:val="222222"/>
          <w:sz w:val="24"/>
          <w:szCs w:val="24"/>
          <w:shd w:val="clear" w:color="auto" w:fill="FFFFFF"/>
          <w:lang w:val="en-US"/>
        </w:rPr>
        <w:t>International Journal of Safety &amp; Security Engineering</w:t>
      </w:r>
      <w:r w:rsidRPr="004B7BA3">
        <w:rPr>
          <w:rFonts w:ascii="Times New Roman" w:hAnsi="Times New Roman" w:cs="Times New Roman"/>
          <w:color w:val="222222"/>
          <w:sz w:val="24"/>
          <w:szCs w:val="24"/>
          <w:shd w:val="clear" w:color="auto" w:fill="FFFFFF"/>
          <w:lang w:val="en-US"/>
        </w:rPr>
        <w:t>. Vol. 13(2). Pp. 187–194.</w:t>
      </w:r>
    </w:p>
    <w:sectPr w:rsidR="009A6FD2" w:rsidRPr="004B7BA3" w:rsidSect="004B7BA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65350"/>
    <w:multiLevelType w:val="hybridMultilevel"/>
    <w:tmpl w:val="7ADE187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4A41BEB"/>
    <w:multiLevelType w:val="hybridMultilevel"/>
    <w:tmpl w:val="A97C9C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873734441">
    <w:abstractNumId w:val="1"/>
  </w:num>
  <w:num w:numId="2" w16cid:durableId="1640962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16"/>
    <w:rsid w:val="00005163"/>
    <w:rsid w:val="00046A20"/>
    <w:rsid w:val="000E3316"/>
    <w:rsid w:val="00160088"/>
    <w:rsid w:val="001F516B"/>
    <w:rsid w:val="00335CB0"/>
    <w:rsid w:val="0036551C"/>
    <w:rsid w:val="00365C56"/>
    <w:rsid w:val="003C02F1"/>
    <w:rsid w:val="004B7BA3"/>
    <w:rsid w:val="004C5157"/>
    <w:rsid w:val="00592A5B"/>
    <w:rsid w:val="00695500"/>
    <w:rsid w:val="008B48B9"/>
    <w:rsid w:val="00965A4A"/>
    <w:rsid w:val="009A6FD2"/>
    <w:rsid w:val="00A57D25"/>
    <w:rsid w:val="00AE1D5F"/>
    <w:rsid w:val="00B015FE"/>
    <w:rsid w:val="00C85DCB"/>
    <w:rsid w:val="00DB529E"/>
    <w:rsid w:val="00E0456D"/>
    <w:rsid w:val="00F5471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65B9"/>
  <w15:chartTrackingRefBased/>
  <w15:docId w15:val="{9FB8C73A-48B1-874F-BCE5-1BEBA00F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316"/>
    <w:pPr>
      <w:spacing w:after="160" w:line="259" w:lineRule="auto"/>
    </w:pPr>
    <w:rPr>
      <w:kern w:val="0"/>
      <w:sz w:val="22"/>
      <w:szCs w:val="22"/>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316"/>
    <w:pPr>
      <w:ind w:left="720"/>
      <w:contextualSpacing/>
    </w:pPr>
  </w:style>
  <w:style w:type="character" w:styleId="a4">
    <w:name w:val="Hyperlink"/>
    <w:basedOn w:val="a0"/>
    <w:uiPriority w:val="99"/>
    <w:unhideWhenUsed/>
    <w:rsid w:val="00A57D25"/>
    <w:rPr>
      <w:color w:val="0563C1" w:themeColor="hyperlink"/>
      <w:u w:val="single"/>
    </w:rPr>
  </w:style>
  <w:style w:type="character" w:styleId="a5">
    <w:name w:val="Unresolved Mention"/>
    <w:basedOn w:val="a0"/>
    <w:uiPriority w:val="99"/>
    <w:semiHidden/>
    <w:unhideWhenUsed/>
    <w:rsid w:val="00A57D25"/>
    <w:rPr>
      <w:color w:val="605E5C"/>
      <w:shd w:val="clear" w:color="auto" w:fill="E1DFDD"/>
    </w:rPr>
  </w:style>
  <w:style w:type="character" w:customStyle="1" w:styleId="bumpedfont15">
    <w:name w:val="bumpedfont15"/>
    <w:basedOn w:val="a0"/>
    <w:rsid w:val="00A57D25"/>
  </w:style>
  <w:style w:type="character" w:customStyle="1" w:styleId="apple-converted-space">
    <w:name w:val="apple-converted-space"/>
    <w:basedOn w:val="a0"/>
    <w:rsid w:val="00A57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1-9582-793X" TargetMode="External"/><Relationship Id="rId5" Type="http://schemas.openxmlformats.org/officeDocument/2006/relationships/hyperlink" Target="mailto:iarakelova@mdu.in.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1423</Words>
  <Characters>8116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Arakelova</dc:creator>
  <cp:keywords/>
  <dc:description/>
  <cp:lastModifiedBy>Inna Arakelova</cp:lastModifiedBy>
  <cp:revision>9</cp:revision>
  <dcterms:created xsi:type="dcterms:W3CDTF">2023-11-01T19:08:00Z</dcterms:created>
  <dcterms:modified xsi:type="dcterms:W3CDTF">2023-11-01T19:46:00Z</dcterms:modified>
</cp:coreProperties>
</file>