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2E" w:rsidRPr="00640F2E" w:rsidRDefault="00640F2E" w:rsidP="00640F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F2E">
        <w:rPr>
          <w:rFonts w:ascii="Times New Roman" w:hAnsi="Times New Roman" w:cs="Times New Roman"/>
          <w:b/>
          <w:sz w:val="28"/>
          <w:szCs w:val="28"/>
          <w:lang w:val="uk-UA"/>
        </w:rPr>
        <w:t>Юнацький Мар</w:t>
      </w:r>
      <w:r w:rsidRPr="00640F2E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640F2E">
        <w:rPr>
          <w:rFonts w:ascii="Times New Roman" w:hAnsi="Times New Roman" w:cs="Times New Roman"/>
          <w:b/>
          <w:sz w:val="28"/>
          <w:szCs w:val="28"/>
          <w:lang w:val="uk-UA"/>
        </w:rPr>
        <w:t>ян</w:t>
      </w:r>
      <w:proofErr w:type="spellEnd"/>
      <w:r w:rsidRPr="00640F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Олегович</w:t>
      </w:r>
    </w:p>
    <w:p w:rsidR="00640F2E" w:rsidRPr="009979E6" w:rsidRDefault="00640F2E" w:rsidP="00640F2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79E6">
        <w:rPr>
          <w:rFonts w:ascii="Times New Roman" w:hAnsi="Times New Roman" w:cs="Times New Roman"/>
          <w:i/>
          <w:sz w:val="28"/>
          <w:szCs w:val="28"/>
        </w:rPr>
        <w:t xml:space="preserve">доцент </w:t>
      </w:r>
      <w:proofErr w:type="spellStart"/>
      <w:r w:rsidRPr="009979E6">
        <w:rPr>
          <w:rFonts w:ascii="Times New Roman" w:hAnsi="Times New Roman" w:cs="Times New Roman"/>
          <w:i/>
          <w:sz w:val="28"/>
          <w:szCs w:val="28"/>
        </w:rPr>
        <w:t>кафедри</w:t>
      </w:r>
      <w:proofErr w:type="spellEnd"/>
      <w:r w:rsidRPr="009979E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9979E6">
        <w:rPr>
          <w:rFonts w:ascii="Times New Roman" w:hAnsi="Times New Roman" w:cs="Times New Roman"/>
          <w:i/>
          <w:sz w:val="28"/>
          <w:szCs w:val="28"/>
        </w:rPr>
        <w:t>цивільного</w:t>
      </w:r>
      <w:proofErr w:type="spellEnd"/>
      <w:r w:rsidRPr="009979E6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9979E6">
        <w:rPr>
          <w:rFonts w:ascii="Times New Roman" w:hAnsi="Times New Roman" w:cs="Times New Roman"/>
          <w:i/>
          <w:sz w:val="28"/>
          <w:szCs w:val="28"/>
        </w:rPr>
        <w:t>господарського</w:t>
      </w:r>
      <w:proofErr w:type="spellEnd"/>
      <w:r w:rsidRPr="009979E6">
        <w:rPr>
          <w:rFonts w:ascii="Times New Roman" w:hAnsi="Times New Roman" w:cs="Times New Roman"/>
          <w:i/>
          <w:sz w:val="28"/>
          <w:szCs w:val="28"/>
        </w:rPr>
        <w:t xml:space="preserve"> права </w:t>
      </w:r>
    </w:p>
    <w:p w:rsidR="00640F2E" w:rsidRPr="009979E6" w:rsidRDefault="00640F2E" w:rsidP="00640F2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9979E6">
        <w:rPr>
          <w:rFonts w:ascii="Times New Roman" w:hAnsi="Times New Roman" w:cs="Times New Roman"/>
          <w:i/>
          <w:iCs/>
          <w:sz w:val="28"/>
          <w:szCs w:val="28"/>
        </w:rPr>
        <w:t>Донецького</w:t>
      </w:r>
      <w:proofErr w:type="spellEnd"/>
      <w:r w:rsidRPr="009979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9979E6">
        <w:rPr>
          <w:rFonts w:ascii="Times New Roman" w:hAnsi="Times New Roman" w:cs="Times New Roman"/>
          <w:i/>
          <w:iCs/>
          <w:sz w:val="28"/>
          <w:szCs w:val="28"/>
        </w:rPr>
        <w:t>державного</w:t>
      </w:r>
      <w:proofErr w:type="gramEnd"/>
      <w:r w:rsidRPr="009979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79E6">
        <w:rPr>
          <w:rFonts w:ascii="Times New Roman" w:hAnsi="Times New Roman" w:cs="Times New Roman"/>
          <w:i/>
          <w:iCs/>
          <w:sz w:val="28"/>
          <w:szCs w:val="28"/>
        </w:rPr>
        <w:t>університету</w:t>
      </w:r>
      <w:proofErr w:type="spellEnd"/>
      <w:r w:rsidRPr="009979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79E6">
        <w:rPr>
          <w:rFonts w:ascii="Times New Roman" w:hAnsi="Times New Roman" w:cs="Times New Roman"/>
          <w:i/>
          <w:iCs/>
          <w:sz w:val="28"/>
          <w:szCs w:val="28"/>
        </w:rPr>
        <w:t>внутрішніх</w:t>
      </w:r>
      <w:proofErr w:type="spellEnd"/>
      <w:r w:rsidRPr="009979E6">
        <w:rPr>
          <w:rFonts w:ascii="Times New Roman" w:hAnsi="Times New Roman" w:cs="Times New Roman"/>
          <w:i/>
          <w:iCs/>
          <w:sz w:val="28"/>
          <w:szCs w:val="28"/>
        </w:rPr>
        <w:t xml:space="preserve"> справ, </w:t>
      </w:r>
    </w:p>
    <w:p w:rsidR="00AE78C6" w:rsidRPr="00640F2E" w:rsidRDefault="00640F2E" w:rsidP="00640F2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979E6">
        <w:rPr>
          <w:rFonts w:ascii="Times New Roman" w:hAnsi="Times New Roman" w:cs="Times New Roman"/>
          <w:i/>
          <w:iCs/>
          <w:sz w:val="28"/>
          <w:szCs w:val="28"/>
          <w:lang w:val="uk-UA"/>
        </w:rPr>
        <w:t>к</w:t>
      </w:r>
      <w:r w:rsidRPr="009979E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979E6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Pr="009979E6">
        <w:rPr>
          <w:rFonts w:ascii="Times New Roman" w:hAnsi="Times New Roman" w:cs="Times New Roman"/>
          <w:i/>
          <w:iCs/>
          <w:sz w:val="28"/>
          <w:szCs w:val="28"/>
        </w:rPr>
        <w:t>.н.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, доц.</w:t>
      </w:r>
      <w:bookmarkStart w:id="0" w:name="_GoBack"/>
      <w:bookmarkEnd w:id="0"/>
    </w:p>
    <w:p w:rsidR="00AE78C6" w:rsidRDefault="00AE78C6" w:rsidP="00AE78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5FBE" w:rsidRPr="00AD64C2" w:rsidRDefault="00B85FBE" w:rsidP="00AE7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78C6">
        <w:rPr>
          <w:rFonts w:ascii="Times New Roman" w:hAnsi="Times New Roman" w:cs="Times New Roman"/>
          <w:b/>
          <w:sz w:val="28"/>
          <w:szCs w:val="28"/>
        </w:rPr>
        <w:t xml:space="preserve">ПРЕВЕНТИВНА </w:t>
      </w:r>
      <w:proofErr w:type="spellStart"/>
      <w:r w:rsidRPr="00AE78C6">
        <w:rPr>
          <w:rFonts w:ascii="Times New Roman" w:hAnsi="Times New Roman" w:cs="Times New Roman"/>
          <w:b/>
          <w:sz w:val="28"/>
          <w:szCs w:val="28"/>
        </w:rPr>
        <w:t>ДІЯЛЬНІСТЬ</w:t>
      </w:r>
      <w:proofErr w:type="spellEnd"/>
      <w:r w:rsidRPr="00AE78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b/>
          <w:sz w:val="28"/>
          <w:szCs w:val="28"/>
        </w:rPr>
        <w:t>ПОЛІ</w:t>
      </w:r>
      <w:proofErr w:type="gramStart"/>
      <w:r w:rsidRPr="00AE78C6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AE78C6">
        <w:rPr>
          <w:rFonts w:ascii="Times New Roman" w:hAnsi="Times New Roman" w:cs="Times New Roman"/>
          <w:b/>
          <w:sz w:val="28"/>
          <w:szCs w:val="28"/>
        </w:rPr>
        <w:t>ІЇ</w:t>
      </w:r>
      <w:proofErr w:type="spellEnd"/>
      <w:r w:rsidRPr="00AE7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4C2">
        <w:rPr>
          <w:rFonts w:ascii="Times New Roman" w:hAnsi="Times New Roman" w:cs="Times New Roman"/>
          <w:b/>
          <w:sz w:val="28"/>
          <w:szCs w:val="28"/>
          <w:lang w:val="uk-UA"/>
        </w:rPr>
        <w:t>У ТРАНСПОРТНОМУ СЕКТОРІ</w:t>
      </w:r>
      <w:r w:rsidRPr="00AE78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b/>
          <w:sz w:val="28"/>
          <w:szCs w:val="28"/>
        </w:rPr>
        <w:t>ЄВРОПЕЙСЬКО</w:t>
      </w:r>
      <w:proofErr w:type="spellEnd"/>
      <w:r w:rsidR="00AD64C2"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r w:rsidR="00AD64C2">
        <w:rPr>
          <w:rFonts w:ascii="Times New Roman" w:hAnsi="Times New Roman" w:cs="Times New Roman"/>
          <w:b/>
          <w:sz w:val="28"/>
          <w:szCs w:val="28"/>
        </w:rPr>
        <w:t xml:space="preserve"> СОЮ</w:t>
      </w:r>
      <w:proofErr w:type="spellStart"/>
      <w:r w:rsidR="00AD64C2">
        <w:rPr>
          <w:rFonts w:ascii="Times New Roman" w:hAnsi="Times New Roman" w:cs="Times New Roman"/>
          <w:b/>
          <w:sz w:val="28"/>
          <w:szCs w:val="28"/>
          <w:lang w:val="uk-UA"/>
        </w:rPr>
        <w:t>ЗУ</w:t>
      </w:r>
      <w:proofErr w:type="spellEnd"/>
    </w:p>
    <w:p w:rsidR="00A43F5B" w:rsidRPr="00A43F5B" w:rsidRDefault="00A43F5B" w:rsidP="00A43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F5B" w:rsidRPr="00A43F5B" w:rsidRDefault="00A43F5B" w:rsidP="00A43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F5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 перед 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нашою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державою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постає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взятих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на себе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3F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3F5B">
        <w:rPr>
          <w:rFonts w:ascii="Times New Roman" w:hAnsi="Times New Roman" w:cs="Times New Roman"/>
          <w:sz w:val="28"/>
          <w:szCs w:val="28"/>
        </w:rPr>
        <w:t>івню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прав, свобод та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законних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="00640F2E">
        <w:rPr>
          <w:rFonts w:ascii="Times New Roman" w:hAnsi="Times New Roman" w:cs="Times New Roman"/>
          <w:sz w:val="28"/>
          <w:szCs w:val="28"/>
        </w:rPr>
        <w:t xml:space="preserve"> (в тому </w:t>
      </w:r>
      <w:proofErr w:type="spellStart"/>
      <w:r w:rsidR="00640F2E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640F2E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="00640F2E">
        <w:rPr>
          <w:rFonts w:ascii="Times New Roman" w:hAnsi="Times New Roman" w:cs="Times New Roman"/>
          <w:sz w:val="28"/>
          <w:szCs w:val="28"/>
        </w:rPr>
        <w:t>транспортн</w:t>
      </w:r>
      <w:r w:rsidR="00640F2E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="00640F2E">
        <w:rPr>
          <w:rFonts w:ascii="Times New Roman" w:hAnsi="Times New Roman" w:cs="Times New Roman"/>
          <w:sz w:val="28"/>
          <w:szCs w:val="28"/>
        </w:rPr>
        <w:t xml:space="preserve"> </w:t>
      </w:r>
      <w:r w:rsidR="00640F2E">
        <w:rPr>
          <w:rFonts w:ascii="Times New Roman" w:hAnsi="Times New Roman" w:cs="Times New Roman"/>
          <w:sz w:val="28"/>
          <w:szCs w:val="28"/>
          <w:lang w:val="uk-UA"/>
        </w:rPr>
        <w:t>секторі</w:t>
      </w:r>
      <w:r w:rsidRPr="00A43F5B">
        <w:rPr>
          <w:rFonts w:ascii="Times New Roman" w:hAnsi="Times New Roman" w:cs="Times New Roman"/>
          <w:sz w:val="28"/>
          <w:szCs w:val="28"/>
        </w:rPr>
        <w:t xml:space="preserve">) через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публічного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запровадження їх превентивної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діяльноті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відведено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Національній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[1]</w:t>
      </w:r>
      <w:r w:rsidRPr="00A43F5B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існуючий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3F5B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Союзу з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43F5B">
        <w:rPr>
          <w:rFonts w:ascii="Times New Roman" w:hAnsi="Times New Roman" w:cs="Times New Roman"/>
          <w:sz w:val="28"/>
          <w:szCs w:val="28"/>
        </w:rPr>
        <w:t>.</w:t>
      </w:r>
    </w:p>
    <w:p w:rsidR="00B85FBE" w:rsidRPr="00AE78C6" w:rsidRDefault="00B85FBE" w:rsidP="00A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полегшуючи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людей і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8C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E78C6"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Союзу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з’єднуючи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-члени.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безперебійної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першочергове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. Превентивна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вирішальну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стримуванні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реагуванні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транспорту,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захисті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охороні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B85FBE" w:rsidRPr="00AE78C6" w:rsidRDefault="00B85FBE" w:rsidP="00A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Злочини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з транспортом,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вандалізму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AE78C6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AE78C6">
        <w:rPr>
          <w:rFonts w:ascii="Times New Roman" w:hAnsi="Times New Roman" w:cs="Times New Roman"/>
          <w:sz w:val="28"/>
          <w:szCs w:val="28"/>
        </w:rPr>
        <w:t>ібних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крадіжок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організованого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тероризму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стабільності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ЄС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ландшафт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транспортної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еволюцією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Кібератаки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тероризму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торгівля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людьми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E78C6">
        <w:rPr>
          <w:rFonts w:ascii="Times New Roman" w:hAnsi="Times New Roman" w:cs="Times New Roman"/>
          <w:sz w:val="28"/>
          <w:szCs w:val="28"/>
        </w:rPr>
        <w:t>Превентивна</w:t>
      </w:r>
      <w:proofErr w:type="gram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адаптуватися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загрозами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="00166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92F">
        <w:rPr>
          <w:rFonts w:ascii="Times New Roman" w:hAnsi="Times New Roman" w:cs="Times New Roman"/>
          <w:sz w:val="28"/>
          <w:szCs w:val="28"/>
          <w:lang w:val="en-US"/>
        </w:rPr>
        <w:t>[2]</w:t>
      </w:r>
      <w:r w:rsidRPr="00AE78C6">
        <w:rPr>
          <w:rFonts w:ascii="Times New Roman" w:hAnsi="Times New Roman" w:cs="Times New Roman"/>
          <w:sz w:val="28"/>
          <w:szCs w:val="28"/>
        </w:rPr>
        <w:t>.</w:t>
      </w:r>
    </w:p>
    <w:p w:rsidR="00B85FBE" w:rsidRPr="00AE78C6" w:rsidRDefault="00B85FBE" w:rsidP="00A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міграційні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урбанізація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злочинній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в транспортному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секторі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спонукають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AE78C6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AE78C6">
        <w:rPr>
          <w:rFonts w:ascii="Times New Roman" w:hAnsi="Times New Roman" w:cs="Times New Roman"/>
          <w:sz w:val="28"/>
          <w:szCs w:val="28"/>
        </w:rPr>
        <w:t>ібних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імміграційні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демографічні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lastRenderedPageBreak/>
        <w:t>правоохоронних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громадським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порядком.</w:t>
      </w:r>
    </w:p>
    <w:p w:rsidR="00B85FBE" w:rsidRPr="00AE78C6" w:rsidRDefault="00B85FBE" w:rsidP="00A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Правоохоронна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розвідувальних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зосереджена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аналізі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обміні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вирішальну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запобіганні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загрозам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правоохоронним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органам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потенційні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оперативно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реагувати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виникаючі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охороняючи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транспортну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інфраструктуру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громадський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порядок</w:t>
      </w:r>
      <w:proofErr w:type="gramStart"/>
      <w:r w:rsidRPr="00AE78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0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AE78C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E78C6">
        <w:rPr>
          <w:rFonts w:ascii="Times New Roman" w:hAnsi="Times New Roman" w:cs="Times New Roman"/>
          <w:sz w:val="28"/>
          <w:szCs w:val="28"/>
        </w:rPr>
        <w:t>теграція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таких як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біометрія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E78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78C6">
        <w:rPr>
          <w:rFonts w:ascii="Times New Roman" w:hAnsi="Times New Roman" w:cs="Times New Roman"/>
          <w:sz w:val="28"/>
          <w:szCs w:val="28"/>
        </w:rPr>
        <w:t>ідвищує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транспортної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передових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проактивний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78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78C6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сучасними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загрозами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>.</w:t>
      </w:r>
    </w:p>
    <w:p w:rsidR="00B85FBE" w:rsidRPr="00AE78C6" w:rsidRDefault="00B85FBE" w:rsidP="00A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Європол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Євроюст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ключове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транскордонному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співробітництву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Європол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ділиться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розвідданими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AE78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78C6">
        <w:rPr>
          <w:rFonts w:ascii="Times New Roman" w:hAnsi="Times New Roman" w:cs="Times New Roman"/>
          <w:sz w:val="28"/>
          <w:szCs w:val="28"/>
        </w:rPr>
        <w:t>ідтримує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Євроюст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питаннях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безпекою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громадським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порядком. </w:t>
      </w:r>
      <w:proofErr w:type="spellStart"/>
      <w:proofErr w:type="gramStart"/>
      <w:r w:rsidRPr="00AE78C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E78C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підвищують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превентивної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поліцейської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ЄС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>.</w:t>
      </w:r>
    </w:p>
    <w:p w:rsidR="00B85FBE" w:rsidRDefault="00B85FBE" w:rsidP="00A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Інституц</w:t>
      </w:r>
      <w:proofErr w:type="gramStart"/>
      <w:r w:rsidRPr="00AE78C6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ЄС</w:t>
      </w:r>
      <w:proofErr w:type="spellEnd"/>
      <w:proofErr w:type="gram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відіграли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гармонізації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транспортної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Шенгенська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система (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SIS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співпрацю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самим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покращуючи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громадський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порядок і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>.</w:t>
      </w:r>
    </w:p>
    <w:p w:rsidR="0016692F" w:rsidRPr="0016692F" w:rsidRDefault="0016692F" w:rsidP="00A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Превенція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є одним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розлогих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тією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притаманна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органам, службам, </w:t>
      </w:r>
      <w:proofErr w:type="spellStart"/>
      <w:proofErr w:type="gramStart"/>
      <w:r w:rsidRPr="001669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692F">
        <w:rPr>
          <w:rFonts w:ascii="Times New Roman" w:hAnsi="Times New Roman" w:cs="Times New Roman"/>
          <w:sz w:val="28"/>
          <w:szCs w:val="28"/>
        </w:rPr>
        <w:t>ідрозділам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яскраво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Ук</w:t>
      </w:r>
      <w:r w:rsidR="00640F2E">
        <w:rPr>
          <w:rFonts w:ascii="Times New Roman" w:hAnsi="Times New Roman" w:cs="Times New Roman"/>
          <w:sz w:val="28"/>
          <w:szCs w:val="28"/>
        </w:rPr>
        <w:t>раїни</w:t>
      </w:r>
      <w:proofErr w:type="spellEnd"/>
      <w:r w:rsidR="00640F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640F2E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="00640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F2E">
        <w:rPr>
          <w:rFonts w:ascii="Times New Roman" w:hAnsi="Times New Roman" w:cs="Times New Roman"/>
          <w:sz w:val="28"/>
          <w:szCs w:val="28"/>
        </w:rPr>
        <w:t>поліцію</w:t>
      </w:r>
      <w:proofErr w:type="spellEnd"/>
      <w:r w:rsidR="00640F2E">
        <w:rPr>
          <w:rFonts w:ascii="Times New Roman" w:hAnsi="Times New Roman" w:cs="Times New Roman"/>
          <w:sz w:val="28"/>
          <w:szCs w:val="28"/>
        </w:rPr>
        <w:t>»</w:t>
      </w:r>
      <w:r w:rsidRPr="0016692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до кола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віднесено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превентивної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профілактичної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у сферах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та порядку,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домашньому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692F">
        <w:rPr>
          <w:rFonts w:ascii="Times New Roman" w:hAnsi="Times New Roman" w:cs="Times New Roman"/>
          <w:sz w:val="28"/>
          <w:szCs w:val="28"/>
        </w:rPr>
        <w:t>стат</w:t>
      </w:r>
      <w:proofErr w:type="gramEnd"/>
      <w:r w:rsidRPr="001669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, контролю за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обігом</w:t>
      </w:r>
      <w:proofErr w:type="spellEnd"/>
      <w:r w:rsidRPr="0016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2F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166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692F"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4, 5</w:t>
      </w:r>
      <w:r w:rsidRPr="0016692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16692F">
        <w:rPr>
          <w:rFonts w:ascii="Times New Roman" w:hAnsi="Times New Roman" w:cs="Times New Roman"/>
          <w:sz w:val="28"/>
          <w:szCs w:val="28"/>
        </w:rPr>
        <w:t>.</w:t>
      </w:r>
    </w:p>
    <w:p w:rsidR="00B85FBE" w:rsidRPr="00AE78C6" w:rsidRDefault="00B85FBE" w:rsidP="00A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Превентивні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поліцейські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ефективними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зниженні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з транспортом.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розвідки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сприяли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зниженню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78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78C6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покращенню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порядку в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системах.</w:t>
      </w:r>
    </w:p>
    <w:p w:rsidR="00B85FBE" w:rsidRPr="00AE78C6" w:rsidRDefault="00B85FBE" w:rsidP="00A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78C6">
        <w:rPr>
          <w:rFonts w:ascii="Times New Roman" w:hAnsi="Times New Roman" w:cs="Times New Roman"/>
          <w:sz w:val="28"/>
          <w:szCs w:val="28"/>
        </w:rPr>
        <w:lastRenderedPageBreak/>
        <w:t>Проф</w:t>
      </w:r>
      <w:proofErr w:type="gramEnd"/>
      <w:r w:rsidRPr="00AE78C6">
        <w:rPr>
          <w:rFonts w:ascii="Times New Roman" w:hAnsi="Times New Roman" w:cs="Times New Roman"/>
          <w:sz w:val="28"/>
          <w:szCs w:val="28"/>
        </w:rPr>
        <w:t>ілактична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поліцейська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зменшила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злочинність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але й позитивно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вплинула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економічну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структуру держав-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ЄС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Безпечні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надійні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економічному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зростанню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соціальному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добробуту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громадському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порядку.</w:t>
      </w:r>
      <w:r w:rsidR="00640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підвищили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задоволеність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в транспортному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секторі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Проактивний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78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78C6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зміцнює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довіру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співпрацю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правоохоронними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органами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B85FBE" w:rsidRPr="00AE78C6" w:rsidRDefault="00FF7E6D" w:rsidP="00A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основні рекомендації що розвитку превентивної діяльності поліції ЄС у транспортній сфері.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Слід п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осилити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оперативну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координацію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державами-членами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ЄС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Європолом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Євроюстом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транснаціональним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загрозам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>.</w:t>
      </w:r>
      <w:r w:rsidR="00DA2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стандартизовані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узгодженість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ЄС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Виділ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передових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загрозами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в транспортному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секторі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85FBE" w:rsidRPr="00AE78C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B85FBE" w:rsidRPr="00AE78C6">
        <w:rPr>
          <w:rFonts w:ascii="Times New Roman" w:hAnsi="Times New Roman" w:cs="Times New Roman"/>
          <w:sz w:val="28"/>
          <w:szCs w:val="28"/>
        </w:rPr>
        <w:t>іоритет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програмам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для персоналу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зосереджуючись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вмілому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залученні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етичних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міркуваннях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поліцейській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Розширю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умов,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дові</w:t>
      </w:r>
      <w:proofErr w:type="gramStart"/>
      <w:r w:rsidR="00B85FBE" w:rsidRPr="00AE78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85FBE" w:rsidRPr="00AE78C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>.</w:t>
      </w:r>
      <w:r w:rsidR="00DA2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Підвищ</w:t>
      </w:r>
      <w:r>
        <w:rPr>
          <w:rFonts w:ascii="Times New Roman" w:hAnsi="Times New Roman" w:cs="Times New Roman"/>
          <w:sz w:val="28"/>
          <w:szCs w:val="28"/>
          <w:lang w:val="uk-UA"/>
        </w:rPr>
        <w:t>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рівень</w:t>
      </w:r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підзвітності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операціями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>.</w:t>
      </w:r>
      <w:r w:rsidR="00DA2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Розробляти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кампанії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про мету та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превентивної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>.</w:t>
      </w:r>
      <w:r w:rsidR="00DA2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Виділ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="00B85FBE" w:rsidRPr="00AE78C6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="00B85FBE" w:rsidRPr="00AE78C6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превентивних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поліцейських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акцент на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прийнятті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85FBE" w:rsidRPr="00AE78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85FBE" w:rsidRPr="00AE78C6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гарантуйте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превентивної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залишатимуться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BE" w:rsidRPr="00AE78C6">
        <w:rPr>
          <w:rFonts w:ascii="Times New Roman" w:hAnsi="Times New Roman" w:cs="Times New Roman"/>
          <w:sz w:val="28"/>
          <w:szCs w:val="28"/>
        </w:rPr>
        <w:t>базованими</w:t>
      </w:r>
      <w:proofErr w:type="spellEnd"/>
      <w:r w:rsidR="00B85FBE" w:rsidRPr="00AE78C6">
        <w:rPr>
          <w:rFonts w:ascii="Times New Roman" w:hAnsi="Times New Roman" w:cs="Times New Roman"/>
          <w:sz w:val="28"/>
          <w:szCs w:val="28"/>
        </w:rPr>
        <w:t xml:space="preserve"> на фактах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[6]</w:t>
      </w:r>
      <w:r w:rsidR="00B85FBE" w:rsidRPr="00AE78C6">
        <w:rPr>
          <w:rFonts w:ascii="Times New Roman" w:hAnsi="Times New Roman" w:cs="Times New Roman"/>
          <w:sz w:val="28"/>
          <w:szCs w:val="28"/>
        </w:rPr>
        <w:t>.</w:t>
      </w:r>
    </w:p>
    <w:p w:rsidR="00F1167E" w:rsidRDefault="00B85FBE" w:rsidP="00A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8C6">
        <w:rPr>
          <w:rFonts w:ascii="Times New Roman" w:hAnsi="Times New Roman" w:cs="Times New Roman"/>
          <w:sz w:val="28"/>
          <w:szCs w:val="28"/>
        </w:rPr>
        <w:lastRenderedPageBreak/>
        <w:t xml:space="preserve">Превентивна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поліцейська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невід’ємною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транспортної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порядку в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Європейському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Союзі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в масштабах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ЄС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інвестування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78C6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AE78C6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підкреслюють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прогресу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критичній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транспортної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порядку в</w:t>
      </w:r>
      <w:proofErr w:type="gramStart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ЄС</w:t>
      </w:r>
      <w:proofErr w:type="spellEnd"/>
      <w:proofErr w:type="gram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проактивних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адаптивних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захищають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транспортну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8C6">
        <w:rPr>
          <w:rFonts w:ascii="Times New Roman" w:hAnsi="Times New Roman" w:cs="Times New Roman"/>
          <w:sz w:val="28"/>
          <w:szCs w:val="28"/>
        </w:rPr>
        <w:t>інфраструктуру</w:t>
      </w:r>
      <w:proofErr w:type="spellEnd"/>
      <w:r w:rsidRPr="00AE78C6">
        <w:rPr>
          <w:rFonts w:ascii="Times New Roman" w:hAnsi="Times New Roman" w:cs="Times New Roman"/>
          <w:sz w:val="28"/>
          <w:szCs w:val="28"/>
        </w:rPr>
        <w:t>.</w:t>
      </w:r>
    </w:p>
    <w:p w:rsidR="00D65227" w:rsidRPr="00D65227" w:rsidRDefault="00D65227" w:rsidP="00A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692F" w:rsidRPr="00D65227" w:rsidRDefault="00D65227" w:rsidP="00D652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D65227">
        <w:rPr>
          <w:rFonts w:ascii="Times New Roman" w:hAnsi="Times New Roman" w:cs="Times New Roman"/>
          <w:b/>
          <w:sz w:val="28"/>
          <w:szCs w:val="28"/>
        </w:rPr>
        <w:t xml:space="preserve">писок </w:t>
      </w:r>
      <w:proofErr w:type="spellStart"/>
      <w:r w:rsidRPr="00D65227">
        <w:rPr>
          <w:rFonts w:ascii="Times New Roman" w:hAnsi="Times New Roman" w:cs="Times New Roman"/>
          <w:b/>
          <w:sz w:val="28"/>
          <w:szCs w:val="28"/>
        </w:rPr>
        <w:t>використаних</w:t>
      </w:r>
      <w:proofErr w:type="spellEnd"/>
      <w:r w:rsidRPr="00D652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b/>
          <w:sz w:val="28"/>
          <w:szCs w:val="28"/>
        </w:rPr>
        <w:t>джерел</w:t>
      </w:r>
      <w:proofErr w:type="spellEnd"/>
    </w:p>
    <w:p w:rsidR="0016692F" w:rsidRPr="00D65227" w:rsidRDefault="0016692F" w:rsidP="00D6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2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Барба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В. Є. Нормативно-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52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5227"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та порядку.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Portus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. 2018. № 3. С. 69–83.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>: https://doi.org/10.26886/2524-101X.3.2018.5</w:t>
      </w:r>
    </w:p>
    <w:p w:rsidR="0016692F" w:rsidRPr="00D65227" w:rsidRDefault="0016692F" w:rsidP="00D6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2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Ling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, R.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Participation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crime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prevention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volunteers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police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>? 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Policing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>, 29(3),</w:t>
      </w:r>
      <w:r w:rsidR="00D65227" w:rsidRPr="00D65227">
        <w:rPr>
          <w:rFonts w:ascii="Times New Roman" w:hAnsi="Times New Roman" w:cs="Times New Roman"/>
          <w:sz w:val="28"/>
          <w:szCs w:val="28"/>
        </w:rPr>
        <w:t xml:space="preserve"> 2006,</w:t>
      </w:r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227" w:rsidRPr="00D65227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="00D65227" w:rsidRPr="00D65227">
        <w:rPr>
          <w:rFonts w:ascii="Times New Roman" w:hAnsi="Times New Roman" w:cs="Times New Roman"/>
          <w:sz w:val="28"/>
          <w:szCs w:val="28"/>
        </w:rPr>
        <w:t xml:space="preserve"> </w:t>
      </w:r>
      <w:r w:rsidRPr="00D65227">
        <w:rPr>
          <w:rFonts w:ascii="Times New Roman" w:hAnsi="Times New Roman" w:cs="Times New Roman"/>
          <w:sz w:val="28"/>
          <w:szCs w:val="28"/>
        </w:rPr>
        <w:t>464-481.</w:t>
      </w:r>
    </w:p>
    <w:p w:rsidR="0016692F" w:rsidRPr="00D65227" w:rsidRDefault="0016692F" w:rsidP="00D6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27">
        <w:rPr>
          <w:rFonts w:ascii="Times New Roman" w:hAnsi="Times New Roman" w:cs="Times New Roman"/>
          <w:sz w:val="28"/>
          <w:szCs w:val="28"/>
        </w:rPr>
        <w:t xml:space="preserve">3. Про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поліцію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: Закон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02.07.2015 № 580-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Верховно</w:t>
      </w:r>
      <w:proofErr w:type="gramStart"/>
      <w:r w:rsidRPr="00D65227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65227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. 2015. № 40-41. </w:t>
      </w:r>
    </w:p>
    <w:p w:rsidR="0016692F" w:rsidRPr="00D65227" w:rsidRDefault="0016692F" w:rsidP="00D6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2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поліцію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: Постанова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D65227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D65227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28.10.2015 № 877.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кур’єр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>. 2015. № 207.</w:t>
      </w:r>
    </w:p>
    <w:p w:rsidR="0016692F" w:rsidRPr="00D65227" w:rsidRDefault="0016692F" w:rsidP="00D6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227">
        <w:rPr>
          <w:rFonts w:ascii="Times New Roman" w:hAnsi="Times New Roman" w:cs="Times New Roman"/>
          <w:sz w:val="28"/>
          <w:szCs w:val="28"/>
        </w:rPr>
        <w:t>5.</w:t>
      </w:r>
      <w:r w:rsidR="00D65227">
        <w:rPr>
          <w:rFonts w:ascii="Times New Roman" w:hAnsi="Times New Roman" w:cs="Times New Roman"/>
          <w:sz w:val="28"/>
          <w:szCs w:val="28"/>
        </w:rPr>
        <w:t>Булатін</w:t>
      </w:r>
      <w:proofErr w:type="spellEnd"/>
      <w:r w:rsid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227">
        <w:rPr>
          <w:rFonts w:ascii="Times New Roman" w:hAnsi="Times New Roman" w:cs="Times New Roman"/>
          <w:sz w:val="28"/>
          <w:szCs w:val="28"/>
        </w:rPr>
        <w:t>Д.</w:t>
      </w:r>
      <w:r w:rsidRPr="00D6522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превенція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» і «превентивна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proofErr w:type="gramStart"/>
      <w:r w:rsidRPr="00D65227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D65227">
        <w:rPr>
          <w:rFonts w:ascii="Times New Roman" w:hAnsi="Times New Roman" w:cs="Times New Roman"/>
          <w:sz w:val="28"/>
          <w:szCs w:val="28"/>
        </w:rPr>
        <w:t>іністративно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-правовому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аспекті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Чернівецького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». 2018.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>. 1. С. 15–22.</w:t>
      </w:r>
    </w:p>
    <w:p w:rsidR="00D65227" w:rsidRPr="00D65227" w:rsidRDefault="00D65227" w:rsidP="00D6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2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Bland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N., 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Calder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A., 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Fyfe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N.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Reform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Police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Prevention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Journey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Upstream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>? 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Policing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Volume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15,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September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2021, </w:t>
      </w:r>
      <w:proofErr w:type="spellStart"/>
      <w:r w:rsidRPr="00D65227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D65227">
        <w:rPr>
          <w:rFonts w:ascii="Times New Roman" w:hAnsi="Times New Roman" w:cs="Times New Roman"/>
          <w:sz w:val="28"/>
          <w:szCs w:val="28"/>
        </w:rPr>
        <w:t xml:space="preserve"> 1882–1893, </w:t>
      </w:r>
      <w:hyperlink r:id="rId5" w:history="1">
        <w:r w:rsidRPr="00D65227">
          <w:rPr>
            <w:rStyle w:val="a5"/>
            <w:rFonts w:ascii="Times New Roman" w:hAnsi="Times New Roman" w:cs="Times New Roman"/>
            <w:sz w:val="28"/>
            <w:szCs w:val="28"/>
          </w:rPr>
          <w:t>https://doi.org/10.1093/police/paab008</w:t>
        </w:r>
      </w:hyperlink>
    </w:p>
    <w:p w:rsidR="00D65227" w:rsidRPr="00D65227" w:rsidRDefault="00D65227" w:rsidP="00D6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5227" w:rsidRPr="00D65227" w:rsidSect="00AE78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BE"/>
    <w:rsid w:val="0016692F"/>
    <w:rsid w:val="002648FA"/>
    <w:rsid w:val="002D5464"/>
    <w:rsid w:val="005F5B3C"/>
    <w:rsid w:val="00611B7A"/>
    <w:rsid w:val="00640F2E"/>
    <w:rsid w:val="00644B52"/>
    <w:rsid w:val="00792B94"/>
    <w:rsid w:val="00A43F5B"/>
    <w:rsid w:val="00A7562E"/>
    <w:rsid w:val="00AC60B4"/>
    <w:rsid w:val="00AD64C2"/>
    <w:rsid w:val="00AE78C6"/>
    <w:rsid w:val="00B85FBE"/>
    <w:rsid w:val="00D65227"/>
    <w:rsid w:val="00DA2C5F"/>
    <w:rsid w:val="00DE1EBF"/>
    <w:rsid w:val="00E33D53"/>
    <w:rsid w:val="00EC70BA"/>
    <w:rsid w:val="00FD64B7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692F"/>
    <w:rPr>
      <w:i/>
      <w:iCs/>
    </w:rPr>
  </w:style>
  <w:style w:type="paragraph" w:styleId="a4">
    <w:name w:val="List Paragraph"/>
    <w:basedOn w:val="a"/>
    <w:uiPriority w:val="34"/>
    <w:qFormat/>
    <w:rsid w:val="001669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69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5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l-author-name-more">
    <w:name w:val="al-author-name-more"/>
    <w:basedOn w:val="a0"/>
    <w:rsid w:val="00D65227"/>
  </w:style>
  <w:style w:type="character" w:customStyle="1" w:styleId="delimiter">
    <w:name w:val="delimiter"/>
    <w:basedOn w:val="a0"/>
    <w:rsid w:val="00D65227"/>
  </w:style>
  <w:style w:type="paragraph" w:customStyle="1" w:styleId="Default">
    <w:name w:val="Default"/>
    <w:rsid w:val="00640F2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692F"/>
    <w:rPr>
      <w:i/>
      <w:iCs/>
    </w:rPr>
  </w:style>
  <w:style w:type="paragraph" w:styleId="a4">
    <w:name w:val="List Paragraph"/>
    <w:basedOn w:val="a"/>
    <w:uiPriority w:val="34"/>
    <w:qFormat/>
    <w:rsid w:val="001669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69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5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l-author-name-more">
    <w:name w:val="al-author-name-more"/>
    <w:basedOn w:val="a0"/>
    <w:rsid w:val="00D65227"/>
  </w:style>
  <w:style w:type="character" w:customStyle="1" w:styleId="delimiter">
    <w:name w:val="delimiter"/>
    <w:basedOn w:val="a0"/>
    <w:rsid w:val="00D65227"/>
  </w:style>
  <w:style w:type="paragraph" w:customStyle="1" w:styleId="Default">
    <w:name w:val="Default"/>
    <w:rsid w:val="00640F2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271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10572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60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93/police/paab0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2023-10-26T11:00:00Z</dcterms:created>
  <dcterms:modified xsi:type="dcterms:W3CDTF">2023-10-26T11:00:00Z</dcterms:modified>
</cp:coreProperties>
</file>