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94" w:rsidRPr="003053FC" w:rsidRDefault="006D4194" w:rsidP="003053FC">
      <w:pPr>
        <w:ind w:firstLine="709"/>
        <w:rPr>
          <w:rFonts w:ascii="Times New Roman" w:hAnsi="Times New Roman" w:cs="Times New Roman"/>
          <w:lang w:val="uk-UA"/>
        </w:rPr>
      </w:pPr>
      <w:bookmarkStart w:id="0" w:name="_GoBack"/>
      <w:bookmarkEnd w:id="0"/>
      <w:r w:rsidRPr="003053FC">
        <w:rPr>
          <w:rFonts w:ascii="Times New Roman" w:hAnsi="Times New Roman" w:cs="Times New Roman"/>
          <w:lang w:val="uk-UA"/>
        </w:rPr>
        <w:t>УДК 351(477)</w:t>
      </w:r>
    </w:p>
    <w:p w:rsidR="006D4194" w:rsidRPr="003053FC" w:rsidRDefault="006D4194" w:rsidP="003053FC">
      <w:pPr>
        <w:ind w:firstLine="709"/>
        <w:jc w:val="center"/>
        <w:rPr>
          <w:rFonts w:ascii="Times New Roman" w:hAnsi="Times New Roman" w:cs="Times New Roman"/>
          <w:lang w:val="uk-UA"/>
        </w:rPr>
      </w:pPr>
    </w:p>
    <w:p w:rsidR="003053FC" w:rsidRDefault="006D4194" w:rsidP="00124697">
      <w:pPr>
        <w:spacing w:line="276" w:lineRule="auto"/>
        <w:jc w:val="right"/>
        <w:rPr>
          <w:rFonts w:ascii="Times New Roman" w:hAnsi="Times New Roman" w:cs="Times New Roman"/>
          <w:lang w:val="uk-UA"/>
        </w:rPr>
      </w:pPr>
      <w:r w:rsidRPr="003053FC">
        <w:rPr>
          <w:rFonts w:ascii="Times New Roman" w:hAnsi="Times New Roman" w:cs="Times New Roman"/>
          <w:b/>
          <w:lang w:val="uk-UA"/>
        </w:rPr>
        <w:t>Орлова Наталія Сергіївна</w:t>
      </w:r>
      <w:r w:rsidRPr="003053FC">
        <w:rPr>
          <w:rFonts w:ascii="Times New Roman" w:hAnsi="Times New Roman" w:cs="Times New Roman"/>
          <w:lang w:val="uk-UA"/>
        </w:rPr>
        <w:t xml:space="preserve">, </w:t>
      </w:r>
    </w:p>
    <w:p w:rsidR="003053FC" w:rsidRDefault="00787D10" w:rsidP="00124697">
      <w:pPr>
        <w:spacing w:line="276" w:lineRule="auto"/>
        <w:jc w:val="right"/>
        <w:rPr>
          <w:rFonts w:ascii="Times New Roman" w:hAnsi="Times New Roman" w:cs="Times New Roman"/>
          <w:iCs/>
          <w:lang w:val="uk-UA"/>
        </w:rPr>
      </w:pPr>
      <w:r>
        <w:rPr>
          <w:rFonts w:ascii="Times New Roman" w:hAnsi="Times New Roman" w:cs="Times New Roman"/>
          <w:iCs/>
          <w:lang w:val="uk-UA"/>
        </w:rPr>
        <w:t>д.держ.упр.</w:t>
      </w:r>
      <w:r w:rsidR="006D4194" w:rsidRPr="003053FC">
        <w:rPr>
          <w:rFonts w:ascii="Times New Roman" w:hAnsi="Times New Roman" w:cs="Times New Roman"/>
          <w:iCs/>
          <w:lang w:val="uk-UA"/>
        </w:rPr>
        <w:t xml:space="preserve">, професор, </w:t>
      </w:r>
    </w:p>
    <w:p w:rsidR="006D4194" w:rsidRPr="003053FC" w:rsidRDefault="006D4194" w:rsidP="00124697">
      <w:pPr>
        <w:spacing w:line="276" w:lineRule="auto"/>
        <w:jc w:val="right"/>
        <w:rPr>
          <w:rFonts w:ascii="Times New Roman" w:hAnsi="Times New Roman" w:cs="Times New Roman"/>
          <w:bCs/>
          <w:iCs/>
          <w:lang w:val="ru-RU"/>
        </w:rPr>
      </w:pPr>
      <w:r w:rsidRPr="003053FC">
        <w:rPr>
          <w:rFonts w:ascii="Times New Roman" w:hAnsi="Times New Roman" w:cs="Times New Roman"/>
          <w:iCs/>
          <w:lang w:val="uk-UA"/>
        </w:rPr>
        <w:t>професор кафедри публічного управління та адміністрування, Університет Григорія Сковороди в Переяславі</w:t>
      </w:r>
      <w:r w:rsidR="003053FC">
        <w:rPr>
          <w:rFonts w:ascii="Times New Roman" w:hAnsi="Times New Roman" w:cs="Times New Roman"/>
          <w:iCs/>
          <w:lang w:val="uk-UA"/>
        </w:rPr>
        <w:t>, Україна</w:t>
      </w:r>
    </w:p>
    <w:p w:rsidR="006D4194" w:rsidRPr="003053FC" w:rsidRDefault="006D4194" w:rsidP="00124697">
      <w:pPr>
        <w:spacing w:line="276" w:lineRule="auto"/>
        <w:jc w:val="right"/>
        <w:rPr>
          <w:rFonts w:ascii="Times New Roman" w:hAnsi="Times New Roman" w:cs="Times New Roman"/>
          <w:bCs/>
          <w:iCs/>
          <w:lang w:val="ru-RU"/>
        </w:rPr>
      </w:pPr>
    </w:p>
    <w:p w:rsidR="006D4194" w:rsidRPr="003053FC" w:rsidRDefault="006D4194" w:rsidP="00124697">
      <w:pPr>
        <w:spacing w:line="276" w:lineRule="auto"/>
        <w:jc w:val="right"/>
        <w:rPr>
          <w:rFonts w:ascii="Times New Roman" w:hAnsi="Times New Roman" w:cs="Times New Roman"/>
          <w:b/>
          <w:iCs/>
          <w:lang w:val="en-GB"/>
        </w:rPr>
      </w:pPr>
      <w:proofErr w:type="spellStart"/>
      <w:r w:rsidRPr="003053FC">
        <w:rPr>
          <w:rFonts w:ascii="Times New Roman" w:hAnsi="Times New Roman" w:cs="Times New Roman"/>
          <w:b/>
          <w:iCs/>
          <w:lang w:val="en-GB"/>
        </w:rPr>
        <w:t>Nataliia</w:t>
      </w:r>
      <w:proofErr w:type="spellEnd"/>
      <w:r w:rsidRPr="003053FC">
        <w:rPr>
          <w:rFonts w:ascii="Times New Roman" w:hAnsi="Times New Roman" w:cs="Times New Roman"/>
          <w:b/>
          <w:iCs/>
          <w:lang w:val="en-GB"/>
        </w:rPr>
        <w:t xml:space="preserve"> </w:t>
      </w:r>
      <w:proofErr w:type="spellStart"/>
      <w:r w:rsidRPr="003053FC">
        <w:rPr>
          <w:rFonts w:ascii="Times New Roman" w:hAnsi="Times New Roman" w:cs="Times New Roman"/>
          <w:b/>
          <w:iCs/>
          <w:lang w:val="en-GB"/>
        </w:rPr>
        <w:t>Orlova</w:t>
      </w:r>
      <w:proofErr w:type="spellEnd"/>
      <w:r w:rsidRPr="003053FC">
        <w:rPr>
          <w:rFonts w:ascii="Times New Roman" w:hAnsi="Times New Roman" w:cs="Times New Roman"/>
          <w:b/>
          <w:iCs/>
          <w:lang w:val="en-GB"/>
        </w:rPr>
        <w:t xml:space="preserve"> </w:t>
      </w:r>
    </w:p>
    <w:p w:rsidR="006D4194" w:rsidRPr="003053FC" w:rsidRDefault="006D4194" w:rsidP="00124697">
      <w:pPr>
        <w:spacing w:line="276" w:lineRule="auto"/>
        <w:jc w:val="right"/>
        <w:rPr>
          <w:rFonts w:ascii="Times New Roman" w:hAnsi="Times New Roman" w:cs="Times New Roman"/>
          <w:iCs/>
          <w:lang w:val="en-GB"/>
        </w:rPr>
      </w:pPr>
      <w:r w:rsidRPr="003053FC">
        <w:rPr>
          <w:rFonts w:ascii="Times New Roman" w:hAnsi="Times New Roman" w:cs="Times New Roman"/>
          <w:iCs/>
          <w:lang w:val="en-GB"/>
        </w:rPr>
        <w:t>D</w:t>
      </w:r>
      <w:r w:rsidRPr="003053FC">
        <w:rPr>
          <w:rFonts w:ascii="Times New Roman" w:hAnsi="Times New Roman" w:cs="Times New Roman"/>
          <w:iCs/>
          <w:lang w:val="en-US"/>
        </w:rPr>
        <w:t>r.</w:t>
      </w:r>
      <w:r w:rsidRPr="003053FC">
        <w:rPr>
          <w:rFonts w:ascii="Times New Roman" w:hAnsi="Times New Roman" w:cs="Times New Roman"/>
          <w:iCs/>
          <w:lang w:val="en-GB"/>
        </w:rPr>
        <w:t xml:space="preserve"> Sc. (Public Administration), Professor, </w:t>
      </w:r>
    </w:p>
    <w:p w:rsidR="006D4194" w:rsidRPr="003053FC" w:rsidRDefault="006D4194" w:rsidP="00124697">
      <w:pPr>
        <w:spacing w:line="276" w:lineRule="auto"/>
        <w:jc w:val="right"/>
        <w:rPr>
          <w:rFonts w:ascii="Times New Roman" w:hAnsi="Times New Roman" w:cs="Times New Roman"/>
          <w:iCs/>
          <w:lang w:val="en-GB"/>
        </w:rPr>
      </w:pPr>
      <w:proofErr w:type="spellStart"/>
      <w:r w:rsidRPr="003053FC">
        <w:rPr>
          <w:rFonts w:ascii="Times New Roman" w:hAnsi="Times New Roman" w:cs="Times New Roman"/>
          <w:lang w:val="en-US"/>
        </w:rPr>
        <w:t>Hryhorii</w:t>
      </w:r>
      <w:proofErr w:type="spellEnd"/>
      <w:r w:rsidRPr="003053FC">
        <w:rPr>
          <w:rFonts w:ascii="Times New Roman" w:hAnsi="Times New Roman" w:cs="Times New Roman"/>
          <w:lang w:val="en-US"/>
        </w:rPr>
        <w:t xml:space="preserve"> </w:t>
      </w:r>
      <w:proofErr w:type="spellStart"/>
      <w:r w:rsidRPr="003053FC">
        <w:rPr>
          <w:rFonts w:ascii="Times New Roman" w:hAnsi="Times New Roman" w:cs="Times New Roman"/>
          <w:lang w:val="en-US"/>
        </w:rPr>
        <w:t>Skovoroda</w:t>
      </w:r>
      <w:proofErr w:type="spellEnd"/>
      <w:r w:rsidRPr="003053FC">
        <w:rPr>
          <w:rFonts w:ascii="Times New Roman" w:hAnsi="Times New Roman" w:cs="Times New Roman"/>
          <w:lang w:val="en-US"/>
        </w:rPr>
        <w:t xml:space="preserve"> University in </w:t>
      </w:r>
      <w:proofErr w:type="spellStart"/>
      <w:r w:rsidRPr="003053FC">
        <w:rPr>
          <w:rFonts w:ascii="Times New Roman" w:hAnsi="Times New Roman" w:cs="Times New Roman"/>
          <w:lang w:val="en-US"/>
        </w:rPr>
        <w:t>Pereiaslav</w:t>
      </w:r>
      <w:proofErr w:type="spellEnd"/>
      <w:r w:rsidRPr="003053FC">
        <w:rPr>
          <w:rFonts w:ascii="Times New Roman" w:hAnsi="Times New Roman" w:cs="Times New Roman"/>
          <w:iCs/>
          <w:lang w:val="en-GB"/>
        </w:rPr>
        <w:t>, Ukraine</w:t>
      </w:r>
    </w:p>
    <w:p w:rsidR="006D4194" w:rsidRPr="003053FC" w:rsidRDefault="006D4194" w:rsidP="00124697">
      <w:pPr>
        <w:spacing w:line="276" w:lineRule="auto"/>
        <w:rPr>
          <w:rFonts w:ascii="Times New Roman" w:hAnsi="Times New Roman" w:cs="Times New Roman"/>
          <w:lang w:val="en-GB"/>
        </w:rPr>
      </w:pPr>
    </w:p>
    <w:p w:rsidR="00FA1AD8" w:rsidRPr="003053FC" w:rsidRDefault="00FA1AD8" w:rsidP="00124697">
      <w:pPr>
        <w:spacing w:line="276" w:lineRule="auto"/>
        <w:ind w:firstLine="709"/>
        <w:jc w:val="center"/>
        <w:rPr>
          <w:rFonts w:ascii="Times New Roman" w:hAnsi="Times New Roman" w:cs="Times New Roman"/>
          <w:b/>
          <w:bCs/>
          <w:caps/>
          <w:lang w:val="uk-UA"/>
        </w:rPr>
      </w:pPr>
      <w:r w:rsidRPr="003053FC">
        <w:rPr>
          <w:rFonts w:ascii="Times New Roman" w:hAnsi="Times New Roman" w:cs="Times New Roman"/>
          <w:b/>
          <w:bCs/>
          <w:caps/>
          <w:lang w:val="uk-UA"/>
        </w:rPr>
        <w:t>Європейська інтеграція у забезпеченні сталого розвитку механізмів публічного управління</w:t>
      </w:r>
    </w:p>
    <w:p w:rsidR="00FA1AD8" w:rsidRPr="00124697" w:rsidRDefault="00124697" w:rsidP="00124697">
      <w:pPr>
        <w:spacing w:line="276" w:lineRule="auto"/>
        <w:ind w:firstLine="709"/>
        <w:jc w:val="center"/>
        <w:rPr>
          <w:rFonts w:ascii="Times New Roman" w:hAnsi="Times New Roman" w:cs="Times New Roman"/>
          <w:b/>
          <w:bCs/>
          <w:lang w:val="uk-UA"/>
        </w:rPr>
      </w:pPr>
      <w:r w:rsidRPr="00124697">
        <w:rPr>
          <w:rFonts w:ascii="Times New Roman" w:hAnsi="Times New Roman" w:cs="Times New Roman"/>
          <w:b/>
          <w:bCs/>
          <w:lang w:val="uk-UA"/>
        </w:rPr>
        <w:t>EUROPEAN INTEGRATION IN ENSURING SUSTAINABLE DEVELOPMENT OF PUBLIC ADMINISTRATION MECHANISMS</w:t>
      </w:r>
    </w:p>
    <w:p w:rsidR="00124697" w:rsidRDefault="00124697" w:rsidP="00124697">
      <w:pPr>
        <w:autoSpaceDE w:val="0"/>
        <w:autoSpaceDN w:val="0"/>
        <w:adjustRightInd w:val="0"/>
        <w:spacing w:line="276" w:lineRule="auto"/>
        <w:ind w:firstLine="709"/>
        <w:jc w:val="both"/>
        <w:rPr>
          <w:sz w:val="28"/>
          <w:szCs w:val="28"/>
          <w:lang w:val="uk-UA"/>
        </w:rPr>
      </w:pPr>
    </w:p>
    <w:p w:rsidR="00760561" w:rsidRPr="00124697" w:rsidRDefault="00FA1AD8" w:rsidP="00124697">
      <w:pPr>
        <w:autoSpaceDE w:val="0"/>
        <w:autoSpaceDN w:val="0"/>
        <w:adjustRightInd w:val="0"/>
        <w:spacing w:line="276" w:lineRule="auto"/>
        <w:ind w:firstLine="709"/>
        <w:jc w:val="both"/>
        <w:rPr>
          <w:rFonts w:ascii="Times New Roman" w:hAnsi="Times New Roman" w:cs="Times New Roman"/>
          <w:color w:val="000000"/>
          <w:lang w:val="uk-UA"/>
        </w:rPr>
      </w:pPr>
      <w:r w:rsidRPr="00124697">
        <w:rPr>
          <w:rFonts w:ascii="Times New Roman" w:hAnsi="Times New Roman" w:cs="Times New Roman"/>
          <w:lang w:val="uk-UA"/>
        </w:rPr>
        <w:t xml:space="preserve">В умовах реалізації в Україні «Державної стратегії регіонального розвитку на 2021-2027 роки», «Національної економічної стратегії 2030», «Стратегії сталого розвитку України 2030»,  «Стратегії реформування державного управління на 2022-2025 рік», актуальним залишаються </w:t>
      </w:r>
      <w:r w:rsidR="00760561" w:rsidRPr="00124697">
        <w:rPr>
          <w:rFonts w:ascii="Times New Roman" w:hAnsi="Times New Roman" w:cs="Times New Roman"/>
          <w:lang w:val="uk-UA"/>
        </w:rPr>
        <w:t>забезпечення євроінтеграційних процесів на державному і регіональному рівнях у досягнені цілей сталого розвитку</w:t>
      </w:r>
      <w:r w:rsidR="0025548A" w:rsidRPr="0025548A">
        <w:rPr>
          <w:rFonts w:ascii="Times New Roman" w:hAnsi="Times New Roman" w:cs="Times New Roman"/>
          <w:lang w:val="ru-RU"/>
        </w:rPr>
        <w:t xml:space="preserve"> [1].</w:t>
      </w:r>
      <w:r w:rsidRPr="00124697">
        <w:rPr>
          <w:rFonts w:ascii="Times New Roman" w:hAnsi="Times New Roman" w:cs="Times New Roman"/>
          <w:lang w:val="uk-UA"/>
        </w:rPr>
        <w:t xml:space="preserve"> </w:t>
      </w:r>
      <w:r w:rsidR="00760561" w:rsidRPr="00124697">
        <w:rPr>
          <w:rFonts w:ascii="Times New Roman" w:hAnsi="Times New Roman" w:cs="Times New Roman"/>
          <w:lang w:val="uk-UA"/>
        </w:rPr>
        <w:t>Для подальшого розвитку механізмів публічного управління для досягнень цілей сталого розвитку у майбутньому в Україні потрібно буде створити надійну</w:t>
      </w:r>
      <w:r w:rsidR="00760561" w:rsidRPr="00124697">
        <w:rPr>
          <w:rFonts w:ascii="Times New Roman" w:hAnsi="Times New Roman" w:cs="Times New Roman"/>
        </w:rPr>
        <w:t xml:space="preserve"> систем</w:t>
      </w:r>
      <w:r w:rsidR="00760561" w:rsidRPr="00124697">
        <w:rPr>
          <w:rFonts w:ascii="Times New Roman" w:hAnsi="Times New Roman" w:cs="Times New Roman"/>
          <w:lang w:val="uk-UA"/>
        </w:rPr>
        <w:t>у</w:t>
      </w:r>
      <w:r w:rsidR="00760561" w:rsidRPr="00124697">
        <w:rPr>
          <w:rFonts w:ascii="Times New Roman" w:hAnsi="Times New Roman" w:cs="Times New Roman"/>
        </w:rPr>
        <w:t xml:space="preserve"> управління державними фінансами, включаючи державні закупівлі та зовнішній аудит, а також</w:t>
      </w:r>
      <w:r w:rsidR="00760561" w:rsidRPr="00124697">
        <w:rPr>
          <w:rFonts w:ascii="Times New Roman" w:hAnsi="Times New Roman" w:cs="Times New Roman"/>
          <w:lang w:val="uk-UA"/>
        </w:rPr>
        <w:t xml:space="preserve"> засоби ефективного</w:t>
      </w:r>
      <w:r w:rsidR="00760561" w:rsidRPr="00124697">
        <w:rPr>
          <w:rFonts w:ascii="Times New Roman" w:hAnsi="Times New Roman" w:cs="Times New Roman"/>
        </w:rPr>
        <w:t xml:space="preserve"> управління інфраструктурою</w:t>
      </w:r>
      <w:r w:rsidR="00760561" w:rsidRPr="00124697">
        <w:rPr>
          <w:rFonts w:ascii="Times New Roman" w:hAnsi="Times New Roman" w:cs="Times New Roman"/>
          <w:lang w:val="uk-UA"/>
        </w:rPr>
        <w:t xml:space="preserve">.  </w:t>
      </w:r>
    </w:p>
    <w:p w:rsidR="00FA1AD8" w:rsidRPr="00124697" w:rsidRDefault="00FA1AD8" w:rsidP="00124697">
      <w:pPr>
        <w:spacing w:line="276" w:lineRule="auto"/>
        <w:ind w:firstLine="709"/>
        <w:jc w:val="both"/>
        <w:rPr>
          <w:rFonts w:ascii="Times New Roman" w:hAnsi="Times New Roman" w:cs="Times New Roman"/>
          <w:color w:val="000000" w:themeColor="text1"/>
          <w:lang w:val="uk-UA"/>
        </w:rPr>
      </w:pPr>
      <w:r w:rsidRPr="00124697">
        <w:rPr>
          <w:rFonts w:ascii="Times New Roman" w:hAnsi="Times New Roman" w:cs="Times New Roman"/>
          <w:lang w:val="uk-UA"/>
        </w:rPr>
        <w:t xml:space="preserve">В умовах реалізації публічних механізмів та розвитку європейських процесів стратегічне планування визначено як інструмент забезпечення сталого розвитку держави. Стратегічне планування в умовах сталого розвитку регіонів та </w:t>
      </w:r>
      <w:r w:rsidR="0025548A" w:rsidRPr="00124697">
        <w:rPr>
          <w:rFonts w:ascii="Times New Roman" w:hAnsi="Times New Roman" w:cs="Times New Roman"/>
          <w:lang w:val="uk-UA"/>
        </w:rPr>
        <w:t>територій</w:t>
      </w:r>
      <w:r w:rsidRPr="00124697">
        <w:rPr>
          <w:rFonts w:ascii="Times New Roman" w:hAnsi="Times New Roman" w:cs="Times New Roman"/>
          <w:lang w:val="uk-UA"/>
        </w:rPr>
        <w:t xml:space="preserve">  розглядається як комплекс заходів </w:t>
      </w:r>
      <w:r w:rsidRPr="00124697">
        <w:rPr>
          <w:rFonts w:ascii="Times New Roman" w:hAnsi="Times New Roman" w:cs="Times New Roman"/>
          <w:color w:val="000000" w:themeColor="text1"/>
          <w:lang w:val="uk-UA"/>
        </w:rPr>
        <w:t>для забезпечення ефективності процесу (чітке уявлення про цілі та пріоритети розвитку, визначення основних напрямів діяльності, завдань та індикативних показників досягнення виділеної мети, об’єктивність оцінки поточного стану розвитку та наявного потенціалу, спрямування на подальший розвиток, гнучкість, адаптивність, обґрунтованість, комплексність, системність).</w:t>
      </w:r>
    </w:p>
    <w:p w:rsidR="00FA1AD8" w:rsidRPr="00124697" w:rsidRDefault="00760561" w:rsidP="00124697">
      <w:pPr>
        <w:spacing w:line="276" w:lineRule="auto"/>
        <w:ind w:firstLine="709"/>
        <w:jc w:val="both"/>
        <w:rPr>
          <w:rFonts w:ascii="Times New Roman" w:hAnsi="Times New Roman" w:cs="Times New Roman"/>
          <w:lang w:val="uk-UA"/>
        </w:rPr>
      </w:pPr>
      <w:r w:rsidRPr="00124697">
        <w:rPr>
          <w:rFonts w:ascii="Times New Roman" w:hAnsi="Times New Roman" w:cs="Times New Roman"/>
          <w:color w:val="000000"/>
          <w:lang w:val="uk-UA"/>
        </w:rPr>
        <w:t>В умовах війни рівень ділової активності в більшості регіонів України призупинився, майже 50% підприємств не функціонують, або через повне знищення інфраструктури, або не мають фінансової можливості продовжувати діяльність.</w:t>
      </w:r>
      <w:r w:rsidRPr="00124697">
        <w:rPr>
          <w:rFonts w:ascii="Times New Roman" w:hAnsi="Times New Roman" w:cs="Times New Roman"/>
          <w:lang w:val="uk-UA"/>
        </w:rPr>
        <w:t xml:space="preserve"> </w:t>
      </w:r>
      <w:r w:rsidRPr="00124697">
        <w:rPr>
          <w:rFonts w:ascii="Times New Roman" w:hAnsi="Times New Roman" w:cs="Times New Roman"/>
          <w:shd w:val="clear" w:color="auto" w:fill="FFFFFF"/>
          <w:lang w:val="uk-UA"/>
        </w:rPr>
        <w:t xml:space="preserve">Щодо організаційних процесів стратегічного планування на рівні територіальних громад потрібно визначити необхідність </w:t>
      </w:r>
      <w:r w:rsidRPr="00124697">
        <w:rPr>
          <w:rFonts w:ascii="Times New Roman" w:hAnsi="Times New Roman" w:cs="Times New Roman"/>
          <w:lang w:val="uk-UA"/>
        </w:rPr>
        <w:t>постійного моніторингу і оцінки потреб, визначення пріоритетних завдань, реалізації стратегічних і програмних документів, зокрема з відновлення і подальшого соціально-економічного розвитку територій, а також мінімізації можливих потенційних ризиків на місцевому та регіональному рівнях</w:t>
      </w:r>
      <w:r w:rsidR="0025548A" w:rsidRPr="0025548A">
        <w:rPr>
          <w:rFonts w:ascii="Times New Roman" w:hAnsi="Times New Roman" w:cs="Times New Roman"/>
          <w:lang w:val="uk-UA"/>
        </w:rPr>
        <w:t xml:space="preserve"> [2]</w:t>
      </w:r>
      <w:r w:rsidRPr="00124697">
        <w:rPr>
          <w:rFonts w:ascii="Times New Roman" w:hAnsi="Times New Roman" w:cs="Times New Roman"/>
          <w:lang w:val="uk-UA"/>
        </w:rPr>
        <w:t>.</w:t>
      </w:r>
    </w:p>
    <w:p w:rsidR="00760561" w:rsidRPr="00124697" w:rsidRDefault="00760561" w:rsidP="00124697">
      <w:pPr>
        <w:spacing w:line="276" w:lineRule="auto"/>
        <w:ind w:firstLine="709"/>
        <w:jc w:val="both"/>
        <w:rPr>
          <w:rFonts w:ascii="Times New Roman" w:hAnsi="Times New Roman" w:cs="Times New Roman"/>
          <w:lang w:val="uk-UA"/>
        </w:rPr>
      </w:pPr>
      <w:r w:rsidRPr="00124697">
        <w:rPr>
          <w:rFonts w:ascii="Times New Roman" w:hAnsi="Times New Roman" w:cs="Times New Roman"/>
          <w:lang w:val="uk-UA"/>
        </w:rPr>
        <w:t xml:space="preserve">Під впливом євроінтеграційних вимог до України механізми публічного управління трансформувалися та були закріплені у нових регіональних стратегіях розвитку та стратегіях розвитку громад. Війна змінила та погіршила показники соціально-економічного розвитку регіонів, а  також позбавила можливості нарощувати їх потенціал протягом останнього року. Продовження змін у законодавчому, інституційному, економічному, інформаційному </w:t>
      </w:r>
      <w:r w:rsidRPr="00124697">
        <w:rPr>
          <w:rFonts w:ascii="Times New Roman" w:hAnsi="Times New Roman" w:cs="Times New Roman"/>
          <w:lang w:val="uk-UA"/>
        </w:rPr>
        <w:lastRenderedPageBreak/>
        <w:t xml:space="preserve">механізмах публічного управління покликано реалізувати принципи ефективного врядування в Україні та прискорити реформування державного управління. </w:t>
      </w:r>
    </w:p>
    <w:p w:rsidR="00760561" w:rsidRPr="00124697" w:rsidRDefault="00760561" w:rsidP="00124697">
      <w:pPr>
        <w:pStyle w:val="a3"/>
        <w:spacing w:after="0"/>
        <w:ind w:firstLine="567"/>
        <w:jc w:val="both"/>
        <w:rPr>
          <w:rFonts w:ascii="Times New Roman" w:hAnsi="Times New Roman" w:cs="Times New Roman"/>
        </w:rPr>
      </w:pPr>
      <w:proofErr w:type="spellStart"/>
      <w:r w:rsidRPr="00124697">
        <w:rPr>
          <w:rFonts w:ascii="Times New Roman" w:hAnsi="Times New Roman" w:cs="Times New Roman"/>
          <w:shd w:val="clear" w:color="auto" w:fill="FFFFFF"/>
        </w:rPr>
        <w:t>Цифровізація</w:t>
      </w:r>
      <w:proofErr w:type="spellEnd"/>
      <w:r w:rsidRPr="00124697">
        <w:rPr>
          <w:rFonts w:ascii="Times New Roman" w:hAnsi="Times New Roman" w:cs="Times New Roman"/>
          <w:shd w:val="clear" w:color="auto" w:fill="FFFFFF"/>
        </w:rPr>
        <w:t xml:space="preserve"> є визнаним механізмом економічного зростання завдяки здатності технологій позитивно впливати на ефективність, результативність, вартість та якість економічної, громадської та особистої діяльності.</w:t>
      </w:r>
      <w:r w:rsidRPr="00124697">
        <w:rPr>
          <w:rFonts w:ascii="Times New Roman" w:hAnsi="Times New Roman" w:cs="Times New Roman"/>
        </w:rPr>
        <w:t xml:space="preserve"> У напряму покращення прозорості та звітності потребують подальшого розвитку системи електронного документообігу та приведення </w:t>
      </w:r>
      <w:proofErr w:type="spellStart"/>
      <w:r w:rsidRPr="00124697">
        <w:rPr>
          <w:rFonts w:ascii="Times New Roman" w:hAnsi="Times New Roman" w:cs="Times New Roman"/>
        </w:rPr>
        <w:t>веб-сайтів</w:t>
      </w:r>
      <w:proofErr w:type="spellEnd"/>
      <w:r w:rsidRPr="00124697">
        <w:rPr>
          <w:rFonts w:ascii="Times New Roman" w:hAnsi="Times New Roman" w:cs="Times New Roman"/>
        </w:rPr>
        <w:t xml:space="preserve"> центральних органів виконавчої влади у відповідність з єдиними вимогами. Вирішення потребують питання децентралізації повноважень органам місцевого самоврядування (зокрема з надання адміністративних послуг соціального характеру, </w:t>
      </w:r>
      <w:proofErr w:type="spellStart"/>
      <w:r w:rsidRPr="00124697">
        <w:rPr>
          <w:rFonts w:ascii="Times New Roman" w:hAnsi="Times New Roman" w:cs="Times New Roman"/>
        </w:rPr>
        <w:t>реєстраціі</w:t>
      </w:r>
      <w:proofErr w:type="spellEnd"/>
      <w:r w:rsidRPr="00124697">
        <w:rPr>
          <w:rFonts w:ascii="Times New Roman" w:hAnsi="Times New Roman" w:cs="Times New Roman"/>
        </w:rPr>
        <w:t xml:space="preserve">̈ актів цивільного стану), наближення послуг до громадян та покращення якості </w:t>
      </w:r>
      <w:proofErr w:type="spellStart"/>
      <w:r w:rsidRPr="00124697">
        <w:rPr>
          <w:rFonts w:ascii="Times New Roman" w:hAnsi="Times New Roman" w:cs="Times New Roman"/>
        </w:rPr>
        <w:t>їх</w:t>
      </w:r>
      <w:proofErr w:type="spellEnd"/>
      <w:r w:rsidRPr="00124697">
        <w:rPr>
          <w:rFonts w:ascii="Times New Roman" w:hAnsi="Times New Roman" w:cs="Times New Roman"/>
        </w:rPr>
        <w:t xml:space="preserve"> надання; розширення переліку послуг, що надаються в </w:t>
      </w:r>
      <w:r w:rsidR="0025548A" w:rsidRPr="00124697">
        <w:rPr>
          <w:rFonts w:ascii="Times New Roman" w:hAnsi="Times New Roman" w:cs="Times New Roman"/>
        </w:rPr>
        <w:t>електронні</w:t>
      </w:r>
      <w:r w:rsidR="0025548A">
        <w:rPr>
          <w:rFonts w:ascii="Times New Roman" w:hAnsi="Times New Roman" w:cs="Times New Roman"/>
        </w:rPr>
        <w:t xml:space="preserve">й </w:t>
      </w:r>
      <w:r w:rsidRPr="00124697">
        <w:rPr>
          <w:rFonts w:ascii="Times New Roman" w:hAnsi="Times New Roman" w:cs="Times New Roman"/>
        </w:rPr>
        <w:t xml:space="preserve">формі; удосконалення Єдиного державного веб-порталу електронних послуг. </w:t>
      </w:r>
    </w:p>
    <w:p w:rsidR="00C97BE2" w:rsidRPr="0025548A" w:rsidRDefault="00987811" w:rsidP="0025548A">
      <w:pPr>
        <w:autoSpaceDE w:val="0"/>
        <w:autoSpaceDN w:val="0"/>
        <w:adjustRightInd w:val="0"/>
        <w:spacing w:line="276" w:lineRule="auto"/>
        <w:ind w:firstLine="709"/>
        <w:jc w:val="both"/>
        <w:rPr>
          <w:rFonts w:ascii="Times New Roman" w:hAnsi="Times New Roman" w:cs="Times New Roman"/>
          <w:color w:val="000000" w:themeColor="text1"/>
          <w:lang w:val="uk-UA"/>
        </w:rPr>
      </w:pPr>
      <w:r w:rsidRPr="00987811">
        <w:rPr>
          <w:rFonts w:ascii="Times New Roman" w:hAnsi="Times New Roman" w:cs="Times New Roman"/>
          <w:color w:val="000000" w:themeColor="text1"/>
          <w:lang w:val="uk-UA"/>
        </w:rPr>
        <w:t>У реалізації принципів сталого розвитку продовжується розвиток механізмів щ</w:t>
      </w:r>
      <w:r>
        <w:rPr>
          <w:rFonts w:ascii="Times New Roman" w:hAnsi="Times New Roman" w:cs="Times New Roman"/>
          <w:color w:val="000000" w:themeColor="text1"/>
          <w:lang w:val="uk-UA"/>
        </w:rPr>
        <w:t xml:space="preserve">одо впровадження гендерної рівності </w:t>
      </w:r>
      <w:r w:rsidR="0025548A">
        <w:rPr>
          <w:rFonts w:ascii="Times New Roman" w:hAnsi="Times New Roman" w:cs="Times New Roman"/>
          <w:color w:val="000000" w:themeColor="text1"/>
          <w:lang w:val="uk-UA"/>
        </w:rPr>
        <w:t xml:space="preserve">в органах публічної влади </w:t>
      </w:r>
      <w:r>
        <w:rPr>
          <w:rFonts w:ascii="Times New Roman" w:hAnsi="Times New Roman" w:cs="Times New Roman"/>
          <w:color w:val="000000" w:themeColor="text1"/>
          <w:lang w:val="uk-UA"/>
        </w:rPr>
        <w:t>та проводяться дослідження щодо привабливості державної служби серед молоді</w:t>
      </w:r>
      <w:r w:rsidR="0025548A">
        <w:rPr>
          <w:rFonts w:ascii="Times New Roman" w:hAnsi="Times New Roman" w:cs="Times New Roman"/>
          <w:color w:val="000000" w:themeColor="text1"/>
          <w:lang w:val="uk-UA"/>
        </w:rPr>
        <w:t xml:space="preserve"> В </w:t>
      </w:r>
      <w:proofErr w:type="spellStart"/>
      <w:r w:rsidR="0025548A">
        <w:rPr>
          <w:rFonts w:ascii="Times New Roman" w:hAnsi="Times New Roman" w:cs="Times New Roman"/>
          <w:color w:val="000000" w:themeColor="text1"/>
          <w:lang w:val="uk-UA"/>
        </w:rPr>
        <w:t>УКраїні</w:t>
      </w:r>
      <w:proofErr w:type="spellEnd"/>
      <w:r>
        <w:rPr>
          <w:rFonts w:ascii="Times New Roman" w:hAnsi="Times New Roman" w:cs="Times New Roman"/>
          <w:color w:val="000000" w:themeColor="text1"/>
          <w:lang w:val="uk-UA"/>
        </w:rPr>
        <w:t xml:space="preserve">. </w:t>
      </w:r>
      <w:proofErr w:type="spellStart"/>
      <w:r w:rsidRPr="00987811">
        <w:rPr>
          <w:rFonts w:ascii="Times New Roman" w:hAnsi="Times New Roman" w:cs="Times New Roman"/>
          <w:color w:val="000000" w:themeColor="text1"/>
          <w:lang w:val="uk-UA"/>
        </w:rPr>
        <w:t>Гендернии</w:t>
      </w:r>
      <w:proofErr w:type="spellEnd"/>
      <w:r w:rsidRPr="00987811">
        <w:rPr>
          <w:rFonts w:ascii="Times New Roman" w:hAnsi="Times New Roman" w:cs="Times New Roman"/>
          <w:color w:val="000000" w:themeColor="text1"/>
          <w:lang w:val="uk-UA"/>
        </w:rPr>
        <w:t>̆ аналіз демонструє</w:t>
      </w:r>
      <w:r>
        <w:rPr>
          <w:rFonts w:ascii="Times New Roman" w:hAnsi="Times New Roman" w:cs="Times New Roman"/>
          <w:color w:val="000000" w:themeColor="text1"/>
          <w:lang w:val="uk-UA"/>
        </w:rPr>
        <w:t xml:space="preserve">, що привабливими у роботі на державній службі є: </w:t>
      </w:r>
      <w:r w:rsidRPr="00987811">
        <w:rPr>
          <w:rFonts w:ascii="Times New Roman" w:hAnsi="Times New Roman" w:cs="Times New Roman"/>
          <w:color w:val="000000" w:themeColor="text1"/>
          <w:lang w:val="uk-UA"/>
        </w:rPr>
        <w:t xml:space="preserve">можливість впроваджувати суспільно важливі зміни на </w:t>
      </w:r>
      <w:r>
        <w:rPr>
          <w:rFonts w:ascii="Times New Roman" w:hAnsi="Times New Roman" w:cs="Times New Roman"/>
          <w:color w:val="000000" w:themeColor="text1"/>
          <w:lang w:val="uk-UA"/>
        </w:rPr>
        <w:t>державній службі</w:t>
      </w:r>
      <w:r w:rsidRPr="00987811">
        <w:rPr>
          <w:rFonts w:ascii="Times New Roman" w:hAnsi="Times New Roman" w:cs="Times New Roman"/>
          <w:color w:val="000000" w:themeColor="text1"/>
          <w:lang w:val="uk-UA"/>
        </w:rPr>
        <w:t xml:space="preserve">, можливість працювати із соціально важливими темами та отримання першого досвіду роботи. Досвід Швеції свідчить про те, що всі закони і державні програми з гендерної рівності базуються на комплексному підході до проблеми рівності чоловіків і жінок. </w:t>
      </w:r>
      <w:r w:rsidRPr="0025548A">
        <w:rPr>
          <w:rFonts w:ascii="Times New Roman" w:hAnsi="Times New Roman" w:cs="Times New Roman"/>
          <w:color w:val="000000" w:themeColor="text1"/>
          <w:lang w:val="uk-UA"/>
        </w:rPr>
        <w:t xml:space="preserve">Агентство з питань гендерної рівності </w:t>
      </w:r>
      <w:r w:rsidR="0025548A" w:rsidRPr="0025548A">
        <w:rPr>
          <w:rFonts w:ascii="Times New Roman" w:hAnsi="Times New Roman" w:cs="Times New Roman"/>
          <w:color w:val="000000" w:themeColor="text1"/>
          <w:lang w:val="uk-UA"/>
        </w:rPr>
        <w:t xml:space="preserve">Швеції </w:t>
      </w:r>
      <w:r w:rsidRPr="0025548A">
        <w:rPr>
          <w:rFonts w:ascii="Times New Roman" w:hAnsi="Times New Roman" w:cs="Times New Roman"/>
          <w:color w:val="000000" w:themeColor="text1"/>
          <w:lang w:val="uk-UA"/>
        </w:rPr>
        <w:t xml:space="preserve">займається аналізом політики та моніторингом прогресу в досягненні цілей гендерної рівності, координацією та підтримкою урядових установ та університетів щодо впровадження гендерної рівності, а також міжнародним обміном і співробітництвом. </w:t>
      </w:r>
    </w:p>
    <w:p w:rsidR="00FA1AD8" w:rsidRPr="00124697" w:rsidRDefault="00760561" w:rsidP="00124697">
      <w:pPr>
        <w:pStyle w:val="a3"/>
        <w:spacing w:after="0"/>
        <w:ind w:firstLine="567"/>
        <w:jc w:val="both"/>
        <w:rPr>
          <w:rFonts w:ascii="Times New Roman" w:hAnsi="Times New Roman" w:cs="Times New Roman"/>
          <w:color w:val="000000"/>
        </w:rPr>
      </w:pPr>
      <w:r w:rsidRPr="00124697">
        <w:rPr>
          <w:rFonts w:ascii="Times New Roman" w:hAnsi="Times New Roman" w:cs="Times New Roman"/>
          <w:color w:val="000000"/>
        </w:rPr>
        <w:t>З</w:t>
      </w:r>
      <w:r w:rsidR="00FA1AD8" w:rsidRPr="00124697">
        <w:rPr>
          <w:rFonts w:ascii="Times New Roman" w:hAnsi="Times New Roman" w:cs="Times New Roman"/>
          <w:color w:val="000000"/>
        </w:rPr>
        <w:t xml:space="preserve">авдяки </w:t>
      </w:r>
      <w:r w:rsidR="00987811">
        <w:rPr>
          <w:rFonts w:ascii="Times New Roman" w:hAnsi="Times New Roman" w:cs="Times New Roman"/>
          <w:color w:val="000000"/>
        </w:rPr>
        <w:t xml:space="preserve">розвитку фінансових механізмів та </w:t>
      </w:r>
      <w:r w:rsidR="00FA1AD8" w:rsidRPr="00124697">
        <w:rPr>
          <w:rFonts w:ascii="Times New Roman" w:hAnsi="Times New Roman" w:cs="Times New Roman"/>
          <w:color w:val="000000"/>
        </w:rPr>
        <w:t>фінансов</w:t>
      </w:r>
      <w:r w:rsidR="00987811">
        <w:rPr>
          <w:rFonts w:ascii="Times New Roman" w:hAnsi="Times New Roman" w:cs="Times New Roman"/>
          <w:color w:val="000000"/>
        </w:rPr>
        <w:t>ій</w:t>
      </w:r>
      <w:r w:rsidR="00FA1AD8" w:rsidRPr="00124697">
        <w:rPr>
          <w:rFonts w:ascii="Times New Roman" w:hAnsi="Times New Roman" w:cs="Times New Roman"/>
          <w:color w:val="000000"/>
        </w:rPr>
        <w:t xml:space="preserve"> допомоги ЄС Україна зможе забезпечити макроекономічну стабільність та відновити </w:t>
      </w:r>
      <w:proofErr w:type="spellStart"/>
      <w:r w:rsidR="00FA1AD8" w:rsidRPr="00124697">
        <w:rPr>
          <w:rFonts w:ascii="Times New Roman" w:hAnsi="Times New Roman" w:cs="Times New Roman"/>
          <w:color w:val="000000"/>
        </w:rPr>
        <w:t>життєво</w:t>
      </w:r>
      <w:proofErr w:type="spellEnd"/>
      <w:r w:rsidR="00FA1AD8" w:rsidRPr="00124697">
        <w:rPr>
          <w:rFonts w:ascii="Times New Roman" w:hAnsi="Times New Roman" w:cs="Times New Roman"/>
          <w:color w:val="000000"/>
        </w:rPr>
        <w:t xml:space="preserve"> важливу інфраструктуру, зруйновану Росією під час війни, зокрема енергетичну інфраструктуру, системи водопостачання, транспортні мережі, дороги. Держави-члени ЄС і треті країни також зможуть надавати гранти. Ці кошти будуть виділятися через бюджет ЄС, що дозволить Україні отримати підтримку в узгодженому порядку.</w:t>
      </w:r>
      <w:r w:rsidR="00124697">
        <w:rPr>
          <w:rFonts w:ascii="Times New Roman" w:hAnsi="Times New Roman" w:cs="Times New Roman"/>
          <w:color w:val="000000"/>
        </w:rPr>
        <w:t xml:space="preserve"> </w:t>
      </w:r>
      <w:r w:rsidR="00FA1AD8" w:rsidRPr="00124697">
        <w:rPr>
          <w:rFonts w:ascii="Times New Roman" w:hAnsi="Times New Roman" w:cs="Times New Roman"/>
        </w:rPr>
        <w:t xml:space="preserve">Усі </w:t>
      </w:r>
      <w:r w:rsidR="0025548A" w:rsidRPr="00124697">
        <w:rPr>
          <w:rFonts w:ascii="Times New Roman" w:hAnsi="Times New Roman" w:cs="Times New Roman"/>
        </w:rPr>
        <w:t>проекти</w:t>
      </w:r>
      <w:r w:rsidR="00FA1AD8" w:rsidRPr="00124697">
        <w:rPr>
          <w:rFonts w:ascii="Times New Roman" w:hAnsi="Times New Roman" w:cs="Times New Roman"/>
        </w:rPr>
        <w:t xml:space="preserve">, які вже реалізуються в Україні, доводять прагнення українського суспільства та уряду до подальшої розбудови демократичної держави на засадах принципів </w:t>
      </w:r>
      <w:r w:rsidR="00124697">
        <w:rPr>
          <w:rFonts w:ascii="Times New Roman" w:hAnsi="Times New Roman" w:cs="Times New Roman"/>
        </w:rPr>
        <w:t xml:space="preserve">сталого розвитку </w:t>
      </w:r>
      <w:r w:rsidR="00FA1AD8" w:rsidRPr="00124697">
        <w:rPr>
          <w:rFonts w:ascii="Times New Roman" w:hAnsi="Times New Roman" w:cs="Times New Roman"/>
        </w:rPr>
        <w:t>та стандартів європейської спільноти</w:t>
      </w:r>
      <w:r w:rsidR="0025548A" w:rsidRPr="0025548A">
        <w:rPr>
          <w:rFonts w:ascii="Times New Roman" w:hAnsi="Times New Roman" w:cs="Times New Roman"/>
          <w:lang w:val="ru-RU"/>
        </w:rPr>
        <w:t xml:space="preserve"> [3]</w:t>
      </w:r>
      <w:r w:rsidR="00FA1AD8" w:rsidRPr="00124697">
        <w:rPr>
          <w:rFonts w:ascii="Times New Roman" w:hAnsi="Times New Roman" w:cs="Times New Roman"/>
        </w:rPr>
        <w:t xml:space="preserve">. </w:t>
      </w:r>
    </w:p>
    <w:p w:rsidR="00FA1AD8" w:rsidRDefault="00FA1AD8" w:rsidP="00124697">
      <w:pPr>
        <w:spacing w:line="276" w:lineRule="auto"/>
        <w:ind w:firstLine="709"/>
        <w:jc w:val="both"/>
        <w:rPr>
          <w:rFonts w:ascii="Times New Roman" w:hAnsi="Times New Roman" w:cs="Times New Roman"/>
          <w:lang w:val="uk-UA"/>
        </w:rPr>
      </w:pPr>
      <w:r w:rsidRPr="00124697">
        <w:rPr>
          <w:rFonts w:ascii="Times New Roman" w:hAnsi="Times New Roman" w:cs="Times New Roman"/>
          <w:lang w:val="uk-UA"/>
        </w:rPr>
        <w:t>Євроінтеграція на регіональному рівні потребує забезпечення фінансової спроможності територіальних громад; створення більш ефективних і прозорих політичних інститутів для зростання інвестицій; участі в міжнародних та європейських програмах; раціональне використання коштів за пріоритетними напрямами розвитку громад; підвищення навичок користування цифровими технологіями населенням; впровадження електронних послуг.</w:t>
      </w:r>
    </w:p>
    <w:p w:rsidR="00124697" w:rsidRPr="00124697" w:rsidRDefault="00124697" w:rsidP="00124697">
      <w:pPr>
        <w:spacing w:line="360" w:lineRule="auto"/>
        <w:ind w:firstLine="709"/>
        <w:jc w:val="center"/>
        <w:rPr>
          <w:rFonts w:ascii="Times New Roman" w:hAnsi="Times New Roman" w:cs="Times New Roman"/>
          <w:lang w:val="uk-UA"/>
        </w:rPr>
      </w:pPr>
      <w:r>
        <w:rPr>
          <w:rFonts w:ascii="Times New Roman" w:hAnsi="Times New Roman" w:cs="Times New Roman"/>
          <w:lang w:val="uk-UA"/>
        </w:rPr>
        <w:t>Література</w:t>
      </w:r>
    </w:p>
    <w:p w:rsidR="0025548A" w:rsidRPr="0025548A" w:rsidRDefault="0025548A" w:rsidP="0025548A">
      <w:pPr>
        <w:spacing w:line="276" w:lineRule="auto"/>
        <w:ind w:firstLine="709"/>
        <w:jc w:val="both"/>
        <w:rPr>
          <w:rFonts w:ascii="Times New Roman" w:hAnsi="Times New Roman" w:cs="Times New Roman"/>
          <w:lang w:val="uk-UA"/>
        </w:rPr>
      </w:pPr>
      <w:r>
        <w:rPr>
          <w:rFonts w:ascii="Times New Roman" w:hAnsi="Times New Roman" w:cs="Times New Roman"/>
          <w:lang w:val="uk-UA"/>
        </w:rPr>
        <w:t>1.</w:t>
      </w:r>
      <w:r w:rsidR="00FA1AD8" w:rsidRPr="0025548A">
        <w:rPr>
          <w:rFonts w:ascii="Times New Roman" w:hAnsi="Times New Roman" w:cs="Times New Roman"/>
          <w:lang w:val="uk-UA"/>
        </w:rPr>
        <w:t xml:space="preserve">Про Цілі сталого розвитку України на період до 2030 року: Указ Президента України від 30 вересня 2019 року № 722/2019. Верховна Рада України. URL: </w:t>
      </w:r>
      <w:hyperlink r:id="rId5" w:anchor="Text" w:history="1">
        <w:r w:rsidR="00FA1AD8" w:rsidRPr="0025548A">
          <w:rPr>
            <w:rStyle w:val="a5"/>
            <w:rFonts w:ascii="Times New Roman" w:hAnsi="Times New Roman"/>
            <w:color w:val="auto"/>
            <w:lang w:val="uk-UA"/>
          </w:rPr>
          <w:t>https://zakon.rada.gov.ua/laws/show/722/2019#Text</w:t>
        </w:r>
      </w:hyperlink>
      <w:r w:rsidR="00FA1AD8" w:rsidRPr="0025548A">
        <w:rPr>
          <w:rFonts w:ascii="Times New Roman" w:hAnsi="Times New Roman" w:cs="Times New Roman"/>
          <w:lang w:val="uk-UA"/>
        </w:rPr>
        <w:t xml:space="preserve"> </w:t>
      </w:r>
    </w:p>
    <w:p w:rsidR="00760561" w:rsidRPr="0025548A" w:rsidRDefault="0025548A" w:rsidP="0025548A">
      <w:pPr>
        <w:spacing w:line="276" w:lineRule="auto"/>
        <w:ind w:firstLine="709"/>
        <w:jc w:val="both"/>
        <w:rPr>
          <w:rFonts w:ascii="Times New Roman" w:hAnsi="Times New Roman" w:cs="Times New Roman"/>
          <w:lang w:val="uk-UA"/>
        </w:rPr>
      </w:pPr>
      <w:r>
        <w:rPr>
          <w:rFonts w:ascii="Times New Roman" w:hAnsi="Times New Roman" w:cs="Times New Roman"/>
          <w:iCs/>
          <w:color w:val="000000" w:themeColor="text1"/>
          <w:lang w:val="uk-UA"/>
        </w:rPr>
        <w:t>2.</w:t>
      </w:r>
      <w:r w:rsidR="00760561" w:rsidRPr="0025548A">
        <w:rPr>
          <w:rFonts w:ascii="Times New Roman" w:hAnsi="Times New Roman" w:cs="Times New Roman"/>
          <w:iCs/>
          <w:color w:val="000000" w:themeColor="text1"/>
          <w:lang w:val="uk-UA"/>
        </w:rPr>
        <w:t>Сиченко В.В.</w:t>
      </w:r>
      <w:r w:rsidR="00760561" w:rsidRPr="0025548A">
        <w:rPr>
          <w:rFonts w:ascii="Times New Roman" w:hAnsi="Times New Roman" w:cs="Times New Roman"/>
          <w:iCs/>
          <w:color w:val="000000" w:themeColor="text1"/>
        </w:rPr>
        <w:t xml:space="preserve">, </w:t>
      </w:r>
      <w:r w:rsidR="00760561" w:rsidRPr="0025548A">
        <w:rPr>
          <w:rFonts w:ascii="Times New Roman" w:hAnsi="Times New Roman" w:cs="Times New Roman"/>
        </w:rPr>
        <w:t>Лукашук Л.С.</w:t>
      </w:r>
      <w:r w:rsidR="00760561" w:rsidRPr="0025548A">
        <w:rPr>
          <w:rFonts w:ascii="Times New Roman" w:hAnsi="Times New Roman" w:cs="Times New Roman"/>
          <w:color w:val="000000" w:themeColor="text1"/>
        </w:rPr>
        <w:t xml:space="preserve"> Реалізація публічних механізмів євроінтеграції України на регіональному рівні. </w:t>
      </w:r>
      <w:r w:rsidR="00760561" w:rsidRPr="0025548A">
        <w:rPr>
          <w:rFonts w:ascii="Times New Roman" w:hAnsi="Times New Roman" w:cs="Times New Roman"/>
          <w:i/>
          <w:iCs/>
          <w:color w:val="000000" w:themeColor="text1"/>
        </w:rPr>
        <w:t xml:space="preserve">Наукові інновації та передові технології. </w:t>
      </w:r>
      <w:r w:rsidR="00760561" w:rsidRPr="0025548A">
        <w:rPr>
          <w:rFonts w:ascii="Times New Roman" w:hAnsi="Times New Roman" w:cs="Times New Roman"/>
          <w:color w:val="000000" w:themeColor="text1"/>
        </w:rPr>
        <w:t>2022. №12(14). С. 42-54.</w:t>
      </w:r>
    </w:p>
    <w:p w:rsidR="00FA1AD8" w:rsidRPr="0025548A" w:rsidRDefault="0025548A" w:rsidP="0025548A">
      <w:pPr>
        <w:widowControl w:val="0"/>
        <w:spacing w:line="276" w:lineRule="auto"/>
        <w:ind w:firstLine="709"/>
        <w:jc w:val="both"/>
        <w:rPr>
          <w:rFonts w:ascii="Times New Roman" w:hAnsi="Times New Roman" w:cs="Times New Roman"/>
          <w:bCs/>
          <w:u w:val="single"/>
          <w:lang w:val="uk-UA"/>
        </w:rPr>
      </w:pPr>
      <w:r>
        <w:rPr>
          <w:rFonts w:ascii="Times New Roman" w:hAnsi="Times New Roman" w:cs="Times New Roman"/>
          <w:bCs/>
          <w:color w:val="000000"/>
          <w:lang w:val="uk-UA"/>
        </w:rPr>
        <w:t>3.</w:t>
      </w:r>
      <w:r w:rsidR="003053FC" w:rsidRPr="0025548A">
        <w:rPr>
          <w:rFonts w:ascii="Times New Roman" w:hAnsi="Times New Roman" w:cs="Times New Roman"/>
          <w:bCs/>
          <w:color w:val="000000"/>
          <w:lang w:val="uk-UA"/>
        </w:rPr>
        <w:t xml:space="preserve">Орлова Н.С. </w:t>
      </w:r>
      <w:r w:rsidR="003053FC" w:rsidRPr="0025548A">
        <w:rPr>
          <w:rFonts w:ascii="Times New Roman" w:hAnsi="Times New Roman" w:cs="Times New Roman"/>
          <w:shd w:val="clear" w:color="auto" w:fill="FFFFFF"/>
          <w:lang w:val="uk-UA"/>
        </w:rPr>
        <w:t xml:space="preserve">Реалізація механізмів публічного управління на рівні регіонів та територіальних громад в Україні. </w:t>
      </w:r>
      <w:r w:rsidR="003053FC" w:rsidRPr="0025548A">
        <w:rPr>
          <w:rFonts w:ascii="Times New Roman" w:hAnsi="Times New Roman" w:cs="Times New Roman"/>
          <w:i/>
          <w:iCs/>
          <w:shd w:val="clear" w:color="auto" w:fill="FFFFFF"/>
          <w:lang w:val="uk-UA"/>
        </w:rPr>
        <w:t>Державне управління: удосконалення та розвиток. №4.</w:t>
      </w:r>
      <w:r w:rsidR="003053FC" w:rsidRPr="0025548A">
        <w:rPr>
          <w:rFonts w:ascii="Times New Roman" w:hAnsi="Times New Roman" w:cs="Times New Roman"/>
          <w:shd w:val="clear" w:color="auto" w:fill="FFFFFF"/>
          <w:lang w:val="uk-UA"/>
        </w:rPr>
        <w:t>(електронне видання). 2023.</w:t>
      </w:r>
      <w:r w:rsidRPr="0025548A">
        <w:rPr>
          <w:rFonts w:ascii="Times New Roman" w:hAnsi="Times New Roman" w:cs="Times New Roman"/>
          <w:bCs/>
          <w:u w:val="single"/>
          <w:lang w:val="uk-UA"/>
        </w:rPr>
        <w:t xml:space="preserve"> </w:t>
      </w:r>
      <w:hyperlink r:id="rId6" w:history="1">
        <w:r w:rsidRPr="0025548A">
          <w:rPr>
            <w:rStyle w:val="a5"/>
            <w:rFonts w:ascii="Times New Roman" w:hAnsi="Times New Roman"/>
            <w:bCs/>
            <w:lang w:val="uk-UA"/>
          </w:rPr>
          <w:t>https://www.nayka.com.ua/index.php/dy/article/view/1394/1404</w:t>
        </w:r>
      </w:hyperlink>
      <w:r w:rsidRPr="0025548A">
        <w:rPr>
          <w:rFonts w:ascii="Times New Roman" w:hAnsi="Times New Roman" w:cs="Times New Roman"/>
          <w:bCs/>
          <w:u w:val="single"/>
          <w:lang w:val="uk-UA"/>
        </w:rPr>
        <w:t xml:space="preserve"> </w:t>
      </w:r>
    </w:p>
    <w:sectPr w:rsidR="00FA1AD8" w:rsidRPr="0025548A" w:rsidSect="006D4194">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A193D"/>
    <w:multiLevelType w:val="hybridMultilevel"/>
    <w:tmpl w:val="195E8A9C"/>
    <w:lvl w:ilvl="0" w:tplc="FB00BA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EEF34D0"/>
    <w:multiLevelType w:val="hybridMultilevel"/>
    <w:tmpl w:val="3E3013BE"/>
    <w:lvl w:ilvl="0" w:tplc="806C3D9E">
      <w:start w:val="4"/>
      <w:numFmt w:val="decimal"/>
      <w:lvlText w:val="%1."/>
      <w:lvlJc w:val="left"/>
      <w:pPr>
        <w:ind w:left="720" w:hanging="360"/>
      </w:pPr>
      <w:rPr>
        <w:rFonts w:hint="default"/>
        <w:b w:val="0"/>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155233"/>
    <w:multiLevelType w:val="hybridMultilevel"/>
    <w:tmpl w:val="94527142"/>
    <w:lvl w:ilvl="0" w:tplc="43DEE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44F4E4D"/>
    <w:multiLevelType w:val="hybridMultilevel"/>
    <w:tmpl w:val="D52471C4"/>
    <w:lvl w:ilvl="0" w:tplc="300EF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AD26CC2"/>
    <w:multiLevelType w:val="hybridMultilevel"/>
    <w:tmpl w:val="09B49BDC"/>
    <w:lvl w:ilvl="0" w:tplc="4D38C14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D8"/>
    <w:rsid w:val="00124697"/>
    <w:rsid w:val="0025548A"/>
    <w:rsid w:val="003053FC"/>
    <w:rsid w:val="006D4194"/>
    <w:rsid w:val="00760561"/>
    <w:rsid w:val="00787D10"/>
    <w:rsid w:val="00987811"/>
    <w:rsid w:val="00C97BE2"/>
    <w:rsid w:val="00F94C02"/>
    <w:rsid w:val="00FA1AD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1DCCD-32C7-514F-8FBB-92FA2AC7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A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1AD8"/>
    <w:pPr>
      <w:suppressAutoHyphens/>
      <w:spacing w:after="140" w:line="276" w:lineRule="auto"/>
    </w:pPr>
    <w:rPr>
      <w:rFonts w:ascii="Liberation Serif" w:eastAsia="NSimSun" w:hAnsi="Liberation Serif" w:cs="Arial"/>
      <w:kern w:val="2"/>
      <w:lang w:val="uk-UA" w:eastAsia="zh-CN" w:bidi="hi-IN"/>
    </w:rPr>
  </w:style>
  <w:style w:type="character" w:customStyle="1" w:styleId="a4">
    <w:name w:val="Основной текст Знак"/>
    <w:basedOn w:val="a0"/>
    <w:link w:val="a3"/>
    <w:rsid w:val="00FA1AD8"/>
    <w:rPr>
      <w:rFonts w:ascii="Liberation Serif" w:eastAsia="NSimSun" w:hAnsi="Liberation Serif" w:cs="Arial"/>
      <w:kern w:val="2"/>
      <w:lang w:val="uk-UA" w:eastAsia="zh-CN" w:bidi="hi-IN"/>
    </w:rPr>
  </w:style>
  <w:style w:type="character" w:styleId="a5">
    <w:name w:val="Hyperlink"/>
    <w:rsid w:val="00FA1AD8"/>
    <w:rPr>
      <w:rFonts w:cs="Times New Roman"/>
      <w:color w:val="0000FF"/>
      <w:u w:val="single"/>
    </w:rPr>
  </w:style>
  <w:style w:type="paragraph" w:styleId="a6">
    <w:name w:val="List Paragraph"/>
    <w:basedOn w:val="a"/>
    <w:uiPriority w:val="34"/>
    <w:qFormat/>
    <w:rsid w:val="00760561"/>
    <w:pPr>
      <w:ind w:left="720"/>
      <w:contextualSpacing/>
    </w:pPr>
  </w:style>
  <w:style w:type="character" w:styleId="a7">
    <w:name w:val="FollowedHyperlink"/>
    <w:basedOn w:val="a0"/>
    <w:uiPriority w:val="99"/>
    <w:semiHidden/>
    <w:unhideWhenUsed/>
    <w:rsid w:val="00124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yka.com.ua/index.php/dy/article/view/1394/1404" TargetMode="External"/><Relationship Id="rId5" Type="http://schemas.openxmlformats.org/officeDocument/2006/relationships/hyperlink" Target="https://zakon.rada.gov.ua/laws/show/722/20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Світлана Мельсиківна Верительник</cp:lastModifiedBy>
  <cp:revision>2</cp:revision>
  <dcterms:created xsi:type="dcterms:W3CDTF">2023-10-01T07:57:00Z</dcterms:created>
  <dcterms:modified xsi:type="dcterms:W3CDTF">2023-10-01T07:57:00Z</dcterms:modified>
</cp:coreProperties>
</file>