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BDA1F" w14:textId="065B1660" w:rsidR="0000504F" w:rsidRPr="00666679" w:rsidRDefault="00666679" w:rsidP="00666679">
      <w:pPr>
        <w:spacing w:line="360" w:lineRule="auto"/>
        <w:ind w:firstLine="709"/>
        <w:jc w:val="both"/>
        <w:rPr>
          <w:rFonts w:ascii="Times New Roman" w:hAnsi="Times New Roman" w:cs="Times New Roman"/>
          <w:sz w:val="28"/>
          <w:szCs w:val="28"/>
        </w:rPr>
      </w:pPr>
      <w:r w:rsidRPr="00666679">
        <w:rPr>
          <w:rFonts w:ascii="Times New Roman" w:hAnsi="Times New Roman" w:cs="Times New Roman"/>
          <w:sz w:val="28"/>
          <w:szCs w:val="28"/>
        </w:rPr>
        <w:t xml:space="preserve">УДК 327.5(477)                                                                                                                   </w:t>
      </w:r>
    </w:p>
    <w:p w14:paraId="5A478F8E" w14:textId="31B8E7F2" w:rsidR="00666679" w:rsidRPr="00666679" w:rsidRDefault="00666679" w:rsidP="00666679">
      <w:pPr>
        <w:spacing w:line="360" w:lineRule="auto"/>
        <w:ind w:firstLine="709"/>
        <w:jc w:val="right"/>
        <w:rPr>
          <w:rFonts w:ascii="Times New Roman" w:hAnsi="Times New Roman" w:cs="Times New Roman"/>
          <w:i/>
          <w:iCs/>
          <w:noProof/>
          <w:sz w:val="28"/>
          <w:szCs w:val="28"/>
        </w:rPr>
      </w:pPr>
      <w:r w:rsidRPr="00666679">
        <w:rPr>
          <w:rFonts w:ascii="Times New Roman" w:hAnsi="Times New Roman" w:cs="Times New Roman"/>
          <w:i/>
          <w:iCs/>
          <w:noProof/>
          <w:sz w:val="28"/>
          <w:szCs w:val="28"/>
        </w:rPr>
        <w:t>Тодоров І.Я., Тодорова Н.Ю.</w:t>
      </w:r>
    </w:p>
    <w:p w14:paraId="38A31CA0" w14:textId="1D460F88" w:rsidR="00FF1950" w:rsidRPr="00666679" w:rsidRDefault="00015889" w:rsidP="00866E3C">
      <w:pPr>
        <w:spacing w:after="0" w:line="360" w:lineRule="auto"/>
        <w:ind w:firstLine="709"/>
        <w:jc w:val="center"/>
        <w:rPr>
          <w:rFonts w:ascii="Times New Roman" w:eastAsia="Times New Roman" w:hAnsi="Times New Roman" w:cs="Times New Roman"/>
          <w:b/>
          <w:bCs/>
          <w:noProof/>
          <w:sz w:val="28"/>
          <w:szCs w:val="28"/>
        </w:rPr>
      </w:pPr>
      <w:r w:rsidRPr="00666679">
        <w:rPr>
          <w:rFonts w:ascii="Times New Roman" w:hAnsi="Times New Roman" w:cs="Times New Roman"/>
          <w:b/>
          <w:bCs/>
          <w:noProof/>
          <w:sz w:val="28"/>
          <w:szCs w:val="28"/>
        </w:rPr>
        <w:t>Б</w:t>
      </w:r>
      <w:r w:rsidR="00666679" w:rsidRPr="00666679">
        <w:rPr>
          <w:rFonts w:ascii="Times New Roman" w:hAnsi="Times New Roman" w:cs="Times New Roman"/>
          <w:b/>
          <w:bCs/>
          <w:noProof/>
          <w:sz w:val="28"/>
          <w:szCs w:val="28"/>
        </w:rPr>
        <w:t>ЕЗПЕКА КАРПАТСЬКОГО РЕГІОНУ В КОНТЕКСТІ РОСІЙСЬКОЇ АГРЕСІЇ В УКРАЇНУ</w:t>
      </w:r>
    </w:p>
    <w:p w14:paraId="0A99DA4E" w14:textId="7941C687" w:rsidR="001B46B9" w:rsidRPr="00666679" w:rsidRDefault="00015889" w:rsidP="00866E3C">
      <w:pPr>
        <w:spacing w:after="0" w:line="360" w:lineRule="auto"/>
        <w:ind w:firstLine="709"/>
        <w:jc w:val="both"/>
        <w:rPr>
          <w:rFonts w:ascii="Times New Roman" w:hAnsi="Times New Roman" w:cs="Times New Roman"/>
          <w:sz w:val="28"/>
          <w:szCs w:val="28"/>
        </w:rPr>
      </w:pPr>
      <w:r w:rsidRPr="00666679">
        <w:rPr>
          <w:rFonts w:ascii="Times New Roman" w:hAnsi="Times New Roman" w:cs="Times New Roman"/>
          <w:noProof/>
          <w:sz w:val="28"/>
          <w:szCs w:val="28"/>
        </w:rPr>
        <w:t xml:space="preserve"> </w:t>
      </w:r>
      <w:bookmarkStart w:id="0" w:name="_Hlk148253730"/>
      <w:r w:rsidR="00506BED" w:rsidRPr="008B26AB">
        <w:rPr>
          <w:rFonts w:ascii="Times New Roman" w:hAnsi="Times New Roman" w:cs="Times New Roman"/>
          <w:sz w:val="28"/>
          <w:szCs w:val="28"/>
        </w:rPr>
        <w:t>Російська агресія проти України суттєво вплинула на безпеку Карпатського регіону. Цей регіон розглядається Кремлем як сфера свого панування, за яку він готовий боротись всіма засобами, включно з військової агресією. Російська агресія в Україну, гібридні дії РФ проти Заходу поставили на порядок денний необхідність посилити стратегічну солідарність у Карпатському регіоні.</w:t>
      </w:r>
      <w:r w:rsidR="00B571D1" w:rsidRPr="008B26AB">
        <w:rPr>
          <w:rFonts w:ascii="Times New Roman" w:hAnsi="Times New Roman" w:cs="Times New Roman"/>
          <w:sz w:val="28"/>
          <w:szCs w:val="28"/>
        </w:rPr>
        <w:t xml:space="preserve"> </w:t>
      </w:r>
      <w:r w:rsidR="001B46B9" w:rsidRPr="008B26AB">
        <w:rPr>
          <w:rFonts w:ascii="Times New Roman" w:hAnsi="Times New Roman" w:cs="Times New Roman"/>
          <w:sz w:val="28"/>
          <w:szCs w:val="28"/>
        </w:rPr>
        <w:t>Сучасні геополітичні безпекові виклики зумовл</w:t>
      </w:r>
      <w:r w:rsidR="001B46B9" w:rsidRPr="00666679">
        <w:rPr>
          <w:rFonts w:ascii="Times New Roman" w:hAnsi="Times New Roman" w:cs="Times New Roman"/>
          <w:sz w:val="28"/>
          <w:szCs w:val="28"/>
        </w:rPr>
        <w:t>ені цивілізаційним протистоянням Росії спільним демократичними цінностями Заходу. Перед країнами Карпатського регіону та західною цивілізацією, в цілому, постає основне завдання - адекватно реагувати на агресивну політику Російської Федерації.</w:t>
      </w:r>
    </w:p>
    <w:bookmarkEnd w:id="0"/>
    <w:p w14:paraId="754D19F8" w14:textId="6418F7E9" w:rsidR="00931D78" w:rsidRPr="008B26AB" w:rsidRDefault="008B26AB" w:rsidP="00866E3C">
      <w:pPr>
        <w:spacing w:after="0" w:line="360" w:lineRule="auto"/>
        <w:ind w:firstLine="709"/>
        <w:jc w:val="both"/>
        <w:rPr>
          <w:rFonts w:ascii="Times New Roman" w:hAnsi="Times New Roman" w:cs="Times New Roman"/>
          <w:sz w:val="28"/>
          <w:szCs w:val="28"/>
        </w:rPr>
      </w:pPr>
      <w:r w:rsidRPr="008B26AB">
        <w:rPr>
          <w:rFonts w:ascii="Times New Roman" w:hAnsi="Times New Roman" w:cs="Times New Roman"/>
          <w:sz w:val="28"/>
          <w:szCs w:val="28"/>
        </w:rPr>
        <w:t xml:space="preserve">Актуальність дослідження обумовлена черговою ескалацією російської агресії. Окремі аспекти проблеми були предметом наукових розвідок багатьох науковців. </w:t>
      </w:r>
      <w:r w:rsidR="00931D78" w:rsidRPr="008B26AB">
        <w:rPr>
          <w:rFonts w:ascii="Times New Roman" w:hAnsi="Times New Roman" w:cs="Times New Roman"/>
          <w:sz w:val="28"/>
          <w:szCs w:val="28"/>
        </w:rPr>
        <w:t>Зокрема І.</w:t>
      </w:r>
      <w:proofErr w:type="spellStart"/>
      <w:r w:rsidR="00931D78" w:rsidRPr="008B26AB">
        <w:rPr>
          <w:rFonts w:ascii="Times New Roman" w:hAnsi="Times New Roman" w:cs="Times New Roman"/>
          <w:sz w:val="28"/>
          <w:szCs w:val="28"/>
        </w:rPr>
        <w:t>Артьомова</w:t>
      </w:r>
      <w:proofErr w:type="spellEnd"/>
      <w:r w:rsidR="00931D78" w:rsidRPr="008B26AB">
        <w:rPr>
          <w:rFonts w:ascii="Times New Roman" w:hAnsi="Times New Roman" w:cs="Times New Roman"/>
          <w:sz w:val="28"/>
          <w:szCs w:val="28"/>
        </w:rPr>
        <w:t xml:space="preserve"> [1], В.</w:t>
      </w:r>
      <w:proofErr w:type="spellStart"/>
      <w:r w:rsidR="00931D78" w:rsidRPr="008B26AB">
        <w:rPr>
          <w:rFonts w:ascii="Times New Roman" w:hAnsi="Times New Roman" w:cs="Times New Roman"/>
          <w:sz w:val="28"/>
          <w:szCs w:val="28"/>
        </w:rPr>
        <w:t>Бадрака</w:t>
      </w:r>
      <w:proofErr w:type="spellEnd"/>
      <w:r w:rsidR="00931D78" w:rsidRPr="008B26AB">
        <w:rPr>
          <w:rFonts w:ascii="Times New Roman" w:hAnsi="Times New Roman" w:cs="Times New Roman"/>
          <w:sz w:val="28"/>
          <w:szCs w:val="28"/>
        </w:rPr>
        <w:t xml:space="preserve"> [2], Т.</w:t>
      </w:r>
      <w:proofErr w:type="spellStart"/>
      <w:r w:rsidR="00931D78" w:rsidRPr="008B26AB">
        <w:rPr>
          <w:rFonts w:ascii="Times New Roman" w:hAnsi="Times New Roman" w:cs="Times New Roman"/>
          <w:sz w:val="28"/>
          <w:szCs w:val="28"/>
        </w:rPr>
        <w:t>Березовця</w:t>
      </w:r>
      <w:proofErr w:type="spellEnd"/>
      <w:r w:rsidR="00931D78" w:rsidRPr="008B26AB">
        <w:rPr>
          <w:rFonts w:ascii="Times New Roman" w:hAnsi="Times New Roman" w:cs="Times New Roman"/>
          <w:sz w:val="28"/>
          <w:szCs w:val="28"/>
        </w:rPr>
        <w:t xml:space="preserve"> [3], І.</w:t>
      </w:r>
      <w:proofErr w:type="spellStart"/>
      <w:r w:rsidR="00931D78" w:rsidRPr="008B26AB">
        <w:rPr>
          <w:rFonts w:ascii="Times New Roman" w:hAnsi="Times New Roman" w:cs="Times New Roman"/>
          <w:sz w:val="28"/>
          <w:szCs w:val="28"/>
        </w:rPr>
        <w:t>Вовканича</w:t>
      </w:r>
      <w:proofErr w:type="spellEnd"/>
      <w:r w:rsidR="00931D78" w:rsidRPr="008B26AB">
        <w:rPr>
          <w:rFonts w:ascii="Times New Roman" w:hAnsi="Times New Roman" w:cs="Times New Roman"/>
          <w:sz w:val="28"/>
          <w:szCs w:val="28"/>
        </w:rPr>
        <w:t xml:space="preserve"> [</w:t>
      </w:r>
      <w:r w:rsidR="00716E66" w:rsidRPr="008B26AB">
        <w:rPr>
          <w:rFonts w:ascii="Times New Roman" w:hAnsi="Times New Roman" w:cs="Times New Roman"/>
          <w:sz w:val="28"/>
          <w:szCs w:val="28"/>
        </w:rPr>
        <w:t>4</w:t>
      </w:r>
      <w:r w:rsidR="00931D78" w:rsidRPr="008B26AB">
        <w:rPr>
          <w:rFonts w:ascii="Times New Roman" w:hAnsi="Times New Roman" w:cs="Times New Roman"/>
          <w:sz w:val="28"/>
          <w:szCs w:val="28"/>
        </w:rPr>
        <w:t>], В. Горбуліна [</w:t>
      </w:r>
      <w:r w:rsidR="00716E66" w:rsidRPr="008B26AB">
        <w:rPr>
          <w:rFonts w:ascii="Times New Roman" w:hAnsi="Times New Roman" w:cs="Times New Roman"/>
          <w:sz w:val="28"/>
          <w:szCs w:val="28"/>
        </w:rPr>
        <w:t>5</w:t>
      </w:r>
      <w:r w:rsidR="00931D78" w:rsidRPr="008B26AB">
        <w:rPr>
          <w:rFonts w:ascii="Times New Roman" w:hAnsi="Times New Roman" w:cs="Times New Roman"/>
          <w:sz w:val="28"/>
          <w:szCs w:val="28"/>
        </w:rPr>
        <w:t>], О.</w:t>
      </w:r>
      <w:proofErr w:type="spellStart"/>
      <w:r w:rsidR="00931D78" w:rsidRPr="008B26AB">
        <w:rPr>
          <w:rFonts w:ascii="Times New Roman" w:hAnsi="Times New Roman" w:cs="Times New Roman"/>
          <w:sz w:val="28"/>
          <w:szCs w:val="28"/>
        </w:rPr>
        <w:t>Задорожнього</w:t>
      </w:r>
      <w:proofErr w:type="spellEnd"/>
      <w:r w:rsidR="00931D78" w:rsidRPr="008B26AB">
        <w:rPr>
          <w:rFonts w:ascii="Times New Roman" w:hAnsi="Times New Roman" w:cs="Times New Roman"/>
          <w:sz w:val="28"/>
          <w:szCs w:val="28"/>
        </w:rPr>
        <w:t xml:space="preserve"> [</w:t>
      </w:r>
      <w:r w:rsidR="00716E66" w:rsidRPr="008B26AB">
        <w:rPr>
          <w:rFonts w:ascii="Times New Roman" w:hAnsi="Times New Roman" w:cs="Times New Roman"/>
          <w:sz w:val="28"/>
          <w:szCs w:val="28"/>
        </w:rPr>
        <w:t>6</w:t>
      </w:r>
      <w:r w:rsidR="00931D78" w:rsidRPr="008B26AB">
        <w:rPr>
          <w:rFonts w:ascii="Times New Roman" w:hAnsi="Times New Roman" w:cs="Times New Roman"/>
          <w:sz w:val="28"/>
          <w:szCs w:val="28"/>
        </w:rPr>
        <w:t>], М.</w:t>
      </w:r>
      <w:proofErr w:type="spellStart"/>
      <w:r w:rsidR="00931D78" w:rsidRPr="008B26AB">
        <w:rPr>
          <w:rFonts w:ascii="Times New Roman" w:hAnsi="Times New Roman" w:cs="Times New Roman"/>
          <w:sz w:val="28"/>
          <w:szCs w:val="28"/>
        </w:rPr>
        <w:t>Лендєл</w:t>
      </w:r>
      <w:proofErr w:type="spellEnd"/>
      <w:r w:rsidR="00931D78" w:rsidRPr="008B26AB">
        <w:rPr>
          <w:rFonts w:ascii="Times New Roman" w:hAnsi="Times New Roman" w:cs="Times New Roman"/>
          <w:sz w:val="28"/>
          <w:szCs w:val="28"/>
        </w:rPr>
        <w:t xml:space="preserve"> [</w:t>
      </w:r>
      <w:r w:rsidR="00716E66" w:rsidRPr="008B26AB">
        <w:rPr>
          <w:rFonts w:ascii="Times New Roman" w:hAnsi="Times New Roman" w:cs="Times New Roman"/>
          <w:sz w:val="28"/>
          <w:szCs w:val="28"/>
        </w:rPr>
        <w:t>7</w:t>
      </w:r>
      <w:r w:rsidR="00931D78" w:rsidRPr="008B26AB">
        <w:rPr>
          <w:rFonts w:ascii="Times New Roman" w:hAnsi="Times New Roman" w:cs="Times New Roman"/>
          <w:sz w:val="28"/>
          <w:szCs w:val="28"/>
        </w:rPr>
        <w:t>], Б.</w:t>
      </w:r>
      <w:proofErr w:type="spellStart"/>
      <w:r w:rsidR="00931D78" w:rsidRPr="008B26AB">
        <w:rPr>
          <w:rFonts w:ascii="Times New Roman" w:hAnsi="Times New Roman" w:cs="Times New Roman"/>
          <w:sz w:val="28"/>
          <w:szCs w:val="28"/>
        </w:rPr>
        <w:t>Парахонського</w:t>
      </w:r>
      <w:proofErr w:type="spellEnd"/>
      <w:r w:rsidR="00931D78" w:rsidRPr="008B26AB">
        <w:rPr>
          <w:rFonts w:ascii="Times New Roman" w:hAnsi="Times New Roman" w:cs="Times New Roman"/>
          <w:sz w:val="28"/>
          <w:szCs w:val="28"/>
        </w:rPr>
        <w:t xml:space="preserve"> [8], Г.Перепелиці [9] та інших. Втім існує необхідність </w:t>
      </w:r>
      <w:r w:rsidR="00716E66" w:rsidRPr="008B26AB">
        <w:rPr>
          <w:rFonts w:ascii="Times New Roman" w:hAnsi="Times New Roman" w:cs="Times New Roman"/>
          <w:sz w:val="28"/>
          <w:szCs w:val="28"/>
        </w:rPr>
        <w:t xml:space="preserve">подальших студій та </w:t>
      </w:r>
      <w:r w:rsidR="00931D78" w:rsidRPr="008B26AB">
        <w:rPr>
          <w:rFonts w:ascii="Times New Roman" w:hAnsi="Times New Roman" w:cs="Times New Roman"/>
          <w:sz w:val="28"/>
          <w:szCs w:val="28"/>
        </w:rPr>
        <w:t xml:space="preserve">узагальнення </w:t>
      </w:r>
      <w:r w:rsidR="001B46B9" w:rsidRPr="008B26AB">
        <w:rPr>
          <w:rFonts w:ascii="Times New Roman" w:hAnsi="Times New Roman" w:cs="Times New Roman"/>
          <w:sz w:val="28"/>
          <w:szCs w:val="28"/>
        </w:rPr>
        <w:t xml:space="preserve">в контексті </w:t>
      </w:r>
      <w:r w:rsidR="00931D78" w:rsidRPr="008B26AB">
        <w:rPr>
          <w:rFonts w:ascii="Times New Roman" w:hAnsi="Times New Roman" w:cs="Times New Roman"/>
          <w:sz w:val="28"/>
          <w:szCs w:val="28"/>
        </w:rPr>
        <w:t xml:space="preserve">останніх </w:t>
      </w:r>
      <w:r w:rsidR="001B46B9" w:rsidRPr="008B26AB">
        <w:rPr>
          <w:rFonts w:ascii="Times New Roman" w:hAnsi="Times New Roman" w:cs="Times New Roman"/>
          <w:sz w:val="28"/>
          <w:szCs w:val="28"/>
        </w:rPr>
        <w:t>по</w:t>
      </w:r>
      <w:r w:rsidR="00931D78" w:rsidRPr="008B26AB">
        <w:rPr>
          <w:rFonts w:ascii="Times New Roman" w:hAnsi="Times New Roman" w:cs="Times New Roman"/>
          <w:sz w:val="28"/>
          <w:szCs w:val="28"/>
        </w:rPr>
        <w:t xml:space="preserve">дій російської агресії в Україну. </w:t>
      </w:r>
    </w:p>
    <w:p w14:paraId="29EA4105" w14:textId="6B8C251D" w:rsidR="00931D78" w:rsidRPr="00866E3C" w:rsidRDefault="00931D78" w:rsidP="00866E3C">
      <w:pPr>
        <w:spacing w:after="0" w:line="360" w:lineRule="auto"/>
        <w:ind w:firstLine="709"/>
        <w:jc w:val="both"/>
        <w:rPr>
          <w:rFonts w:ascii="Times New Roman" w:hAnsi="Times New Roman" w:cs="Times New Roman"/>
          <w:sz w:val="28"/>
          <w:szCs w:val="28"/>
        </w:rPr>
      </w:pPr>
      <w:bookmarkStart w:id="1" w:name="_Hlk148253767"/>
      <w:r w:rsidRPr="00866E3C">
        <w:rPr>
          <w:rFonts w:ascii="Times New Roman" w:hAnsi="Times New Roman" w:cs="Times New Roman"/>
          <w:sz w:val="28"/>
          <w:szCs w:val="28"/>
        </w:rPr>
        <w:t xml:space="preserve">Метою статті є розгляд </w:t>
      </w:r>
      <w:proofErr w:type="spellStart"/>
      <w:r w:rsidR="001B46B9" w:rsidRPr="00866E3C">
        <w:rPr>
          <w:rFonts w:ascii="Times New Roman" w:hAnsi="Times New Roman" w:cs="Times New Roman"/>
          <w:sz w:val="28"/>
          <w:szCs w:val="28"/>
        </w:rPr>
        <w:t>безпекової</w:t>
      </w:r>
      <w:proofErr w:type="spellEnd"/>
      <w:r w:rsidR="001B46B9" w:rsidRPr="00866E3C">
        <w:rPr>
          <w:rFonts w:ascii="Times New Roman" w:hAnsi="Times New Roman" w:cs="Times New Roman"/>
          <w:sz w:val="28"/>
          <w:szCs w:val="28"/>
        </w:rPr>
        <w:t xml:space="preserve"> </w:t>
      </w:r>
      <w:proofErr w:type="spellStart"/>
      <w:r w:rsidR="001B46B9" w:rsidRPr="00866E3C">
        <w:rPr>
          <w:rFonts w:ascii="Times New Roman" w:hAnsi="Times New Roman" w:cs="Times New Roman"/>
          <w:sz w:val="28"/>
          <w:szCs w:val="28"/>
        </w:rPr>
        <w:t>ситуаціїї</w:t>
      </w:r>
      <w:proofErr w:type="spellEnd"/>
      <w:r w:rsidR="001B46B9" w:rsidRPr="00866E3C">
        <w:rPr>
          <w:rFonts w:ascii="Times New Roman" w:hAnsi="Times New Roman" w:cs="Times New Roman"/>
          <w:sz w:val="28"/>
          <w:szCs w:val="28"/>
        </w:rPr>
        <w:t xml:space="preserve"> в Карпатському регіоні</w:t>
      </w:r>
      <w:r w:rsidRPr="00866E3C">
        <w:rPr>
          <w:rFonts w:ascii="Times New Roman" w:hAnsi="Times New Roman" w:cs="Times New Roman"/>
          <w:sz w:val="28"/>
          <w:szCs w:val="28"/>
        </w:rPr>
        <w:t xml:space="preserve"> </w:t>
      </w:r>
      <w:r w:rsidR="001B46B9" w:rsidRPr="00866E3C">
        <w:rPr>
          <w:rFonts w:ascii="Times New Roman" w:hAnsi="Times New Roman" w:cs="Times New Roman"/>
          <w:sz w:val="28"/>
          <w:szCs w:val="28"/>
        </w:rPr>
        <w:t>обумовленої</w:t>
      </w:r>
      <w:r w:rsidRPr="00866E3C">
        <w:rPr>
          <w:rFonts w:ascii="Times New Roman" w:hAnsi="Times New Roman" w:cs="Times New Roman"/>
          <w:sz w:val="28"/>
          <w:szCs w:val="28"/>
        </w:rPr>
        <w:t xml:space="preserve"> російськ</w:t>
      </w:r>
      <w:r w:rsidR="001B46B9" w:rsidRPr="00866E3C">
        <w:rPr>
          <w:rFonts w:ascii="Times New Roman" w:hAnsi="Times New Roman" w:cs="Times New Roman"/>
          <w:sz w:val="28"/>
          <w:szCs w:val="28"/>
        </w:rPr>
        <w:t>ою</w:t>
      </w:r>
      <w:r w:rsidRPr="00866E3C">
        <w:rPr>
          <w:rFonts w:ascii="Times New Roman" w:hAnsi="Times New Roman" w:cs="Times New Roman"/>
          <w:sz w:val="28"/>
          <w:szCs w:val="28"/>
        </w:rPr>
        <w:t xml:space="preserve"> інвазі</w:t>
      </w:r>
      <w:r w:rsidR="001B46B9" w:rsidRPr="00866E3C">
        <w:rPr>
          <w:rFonts w:ascii="Times New Roman" w:hAnsi="Times New Roman" w:cs="Times New Roman"/>
          <w:sz w:val="28"/>
          <w:szCs w:val="28"/>
        </w:rPr>
        <w:t>єю</w:t>
      </w:r>
      <w:r w:rsidRPr="00866E3C">
        <w:rPr>
          <w:rFonts w:ascii="Times New Roman" w:hAnsi="Times New Roman" w:cs="Times New Roman"/>
          <w:sz w:val="28"/>
          <w:szCs w:val="28"/>
        </w:rPr>
        <w:t xml:space="preserve"> в Україну.</w:t>
      </w:r>
    </w:p>
    <w:p w14:paraId="1ACD3576" w14:textId="484489AC" w:rsidR="00931D78" w:rsidRPr="008B26AB" w:rsidRDefault="008B26AB" w:rsidP="00866E3C">
      <w:pPr>
        <w:spacing w:after="0" w:line="360" w:lineRule="auto"/>
        <w:ind w:firstLine="709"/>
        <w:contextualSpacing/>
        <w:jc w:val="both"/>
        <w:rPr>
          <w:rFonts w:ascii="Times New Roman" w:hAnsi="Times New Roman" w:cs="Times New Roman"/>
          <w:sz w:val="28"/>
          <w:szCs w:val="28"/>
        </w:rPr>
      </w:pPr>
      <w:r w:rsidRPr="008B26AB">
        <w:rPr>
          <w:rFonts w:ascii="Times New Roman" w:hAnsi="Times New Roman" w:cs="Times New Roman"/>
          <w:sz w:val="28"/>
          <w:szCs w:val="28"/>
        </w:rPr>
        <w:t xml:space="preserve">Реалізація визначеної мети відбувалася шляхом вирішення таких завдань: </w:t>
      </w:r>
    </w:p>
    <w:p w14:paraId="4D889EC6" w14:textId="6B84A7B7" w:rsidR="00931D78" w:rsidRPr="008B26AB" w:rsidRDefault="001B46B9" w:rsidP="00866E3C">
      <w:pPr>
        <w:pStyle w:val="a8"/>
        <w:numPr>
          <w:ilvl w:val="0"/>
          <w:numId w:val="1"/>
        </w:numPr>
        <w:shd w:val="clear" w:color="auto" w:fill="FFFFFF"/>
        <w:spacing w:after="0" w:line="360" w:lineRule="auto"/>
        <w:ind w:firstLine="709"/>
        <w:jc w:val="both"/>
        <w:textAlignment w:val="baseline"/>
        <w:rPr>
          <w:rFonts w:ascii="Times New Roman" w:hAnsi="Times New Roman" w:cs="Times New Roman"/>
          <w:sz w:val="28"/>
          <w:szCs w:val="28"/>
          <w:lang w:val="uk-UA"/>
        </w:rPr>
      </w:pPr>
      <w:r w:rsidRPr="00666679">
        <w:rPr>
          <w:rFonts w:ascii="Times New Roman" w:hAnsi="Times New Roman" w:cs="Times New Roman"/>
          <w:sz w:val="28"/>
          <w:szCs w:val="28"/>
          <w:lang w:val="uk-UA"/>
        </w:rPr>
        <w:t xml:space="preserve">розгляд регіональної опірності </w:t>
      </w:r>
      <w:r w:rsidR="00931D78" w:rsidRPr="00666679">
        <w:rPr>
          <w:rFonts w:ascii="Times New Roman" w:hAnsi="Times New Roman" w:cs="Times New Roman"/>
          <w:sz w:val="28"/>
          <w:szCs w:val="28"/>
          <w:lang w:val="uk-UA"/>
        </w:rPr>
        <w:t>в протидії російській агресії з березня 2014</w:t>
      </w:r>
      <w:r w:rsidRPr="00666679">
        <w:rPr>
          <w:rFonts w:ascii="Times New Roman" w:hAnsi="Times New Roman" w:cs="Times New Roman"/>
          <w:sz w:val="28"/>
          <w:szCs w:val="28"/>
          <w:lang w:val="uk-UA"/>
        </w:rPr>
        <w:t xml:space="preserve"> р.</w:t>
      </w:r>
      <w:r w:rsidR="00931D78" w:rsidRPr="00666679">
        <w:rPr>
          <w:rFonts w:ascii="Times New Roman" w:hAnsi="Times New Roman" w:cs="Times New Roman"/>
          <w:sz w:val="28"/>
          <w:szCs w:val="28"/>
          <w:lang w:val="uk-UA"/>
        </w:rPr>
        <w:t xml:space="preserve">; </w:t>
      </w:r>
    </w:p>
    <w:p w14:paraId="0D3FE088" w14:textId="02E34F03" w:rsidR="00931D78" w:rsidRPr="00666679" w:rsidRDefault="00931D78" w:rsidP="00866E3C">
      <w:pPr>
        <w:pStyle w:val="a8"/>
        <w:numPr>
          <w:ilvl w:val="0"/>
          <w:numId w:val="1"/>
        </w:numPr>
        <w:shd w:val="clear" w:color="auto" w:fill="FFFFFF"/>
        <w:spacing w:after="0" w:line="360" w:lineRule="auto"/>
        <w:ind w:firstLine="709"/>
        <w:jc w:val="both"/>
        <w:textAlignment w:val="baseline"/>
        <w:rPr>
          <w:rFonts w:ascii="Times New Roman" w:hAnsi="Times New Roman" w:cs="Times New Roman"/>
          <w:sz w:val="28"/>
          <w:szCs w:val="28"/>
        </w:rPr>
      </w:pPr>
      <w:r w:rsidRPr="00666679">
        <w:rPr>
          <w:rFonts w:ascii="Times New Roman" w:hAnsi="Times New Roman" w:cs="Times New Roman"/>
          <w:sz w:val="28"/>
          <w:szCs w:val="28"/>
          <w:lang w:val="uk-UA"/>
        </w:rPr>
        <w:t>окресл</w:t>
      </w:r>
      <w:r w:rsidR="008B26AB">
        <w:rPr>
          <w:rFonts w:ascii="Times New Roman" w:hAnsi="Times New Roman" w:cs="Times New Roman"/>
          <w:sz w:val="28"/>
          <w:szCs w:val="28"/>
          <w:lang w:val="uk-UA"/>
        </w:rPr>
        <w:t>ення</w:t>
      </w:r>
      <w:r w:rsidRPr="00666679">
        <w:rPr>
          <w:rFonts w:ascii="Times New Roman" w:hAnsi="Times New Roman" w:cs="Times New Roman"/>
          <w:sz w:val="28"/>
          <w:szCs w:val="28"/>
          <w:lang w:val="uk-UA"/>
        </w:rPr>
        <w:t xml:space="preserve"> </w:t>
      </w:r>
      <w:r w:rsidR="001B46B9" w:rsidRPr="00666679">
        <w:rPr>
          <w:rFonts w:ascii="Times New Roman" w:hAnsi="Times New Roman" w:cs="Times New Roman"/>
          <w:sz w:val="28"/>
          <w:szCs w:val="28"/>
          <w:lang w:val="uk-UA"/>
        </w:rPr>
        <w:t>особливост</w:t>
      </w:r>
      <w:r w:rsidR="008B26AB">
        <w:rPr>
          <w:rFonts w:ascii="Times New Roman" w:hAnsi="Times New Roman" w:cs="Times New Roman"/>
          <w:sz w:val="28"/>
          <w:szCs w:val="28"/>
          <w:lang w:val="uk-UA"/>
        </w:rPr>
        <w:t>ей</w:t>
      </w:r>
      <w:r w:rsidR="001B46B9" w:rsidRPr="00666679">
        <w:rPr>
          <w:rFonts w:ascii="Times New Roman" w:hAnsi="Times New Roman" w:cs="Times New Roman"/>
          <w:sz w:val="28"/>
          <w:szCs w:val="28"/>
          <w:lang w:val="uk-UA"/>
        </w:rPr>
        <w:t xml:space="preserve"> безпекової політики окремих країн Карпатського регіону</w:t>
      </w:r>
      <w:r w:rsidRPr="00666679">
        <w:rPr>
          <w:rFonts w:ascii="Times New Roman" w:hAnsi="Times New Roman" w:cs="Times New Roman"/>
          <w:sz w:val="28"/>
          <w:szCs w:val="28"/>
          <w:lang w:val="uk-UA"/>
        </w:rPr>
        <w:t>.</w:t>
      </w:r>
    </w:p>
    <w:bookmarkEnd w:id="1"/>
    <w:p w14:paraId="7CEBC437" w14:textId="77777777" w:rsidR="00666A80" w:rsidRPr="00666679" w:rsidRDefault="00666A80" w:rsidP="00866E3C">
      <w:pPr>
        <w:shd w:val="clear" w:color="auto" w:fill="FFFFFF"/>
        <w:spacing w:after="0" w:line="360" w:lineRule="auto"/>
        <w:jc w:val="both"/>
        <w:textAlignment w:val="baseline"/>
        <w:rPr>
          <w:rFonts w:ascii="Times New Roman" w:hAnsi="Times New Roman" w:cs="Times New Roman"/>
          <w:sz w:val="28"/>
          <w:szCs w:val="28"/>
        </w:rPr>
      </w:pPr>
    </w:p>
    <w:p w14:paraId="7341F0E1" w14:textId="77777777" w:rsidR="00666A80" w:rsidRPr="00666679" w:rsidRDefault="00666A80" w:rsidP="00866E3C">
      <w:pPr>
        <w:shd w:val="clear" w:color="auto" w:fill="FFFFFF"/>
        <w:spacing w:after="0" w:line="360" w:lineRule="auto"/>
        <w:jc w:val="both"/>
        <w:textAlignment w:val="baseline"/>
        <w:rPr>
          <w:rFonts w:ascii="Times New Roman" w:hAnsi="Times New Roman" w:cs="Times New Roman"/>
          <w:sz w:val="28"/>
          <w:szCs w:val="28"/>
        </w:rPr>
      </w:pPr>
      <w:r w:rsidRPr="00666679">
        <w:rPr>
          <w:rFonts w:ascii="Times New Roman" w:hAnsi="Times New Roman" w:cs="Times New Roman"/>
          <w:sz w:val="28"/>
          <w:szCs w:val="28"/>
        </w:rPr>
        <w:lastRenderedPageBreak/>
        <w:t xml:space="preserve">У березні 2014 року Росія порушила ключові принципи міжнародного права, спровокувавши перший випадок силової зміни кордонів в Європі після Другої світової війни. Початок російської агресії в Україну в 2014 році та гібридні дії Росії проти Заходу підкреслили необхідність посилення стратегічної солідарності в Карпатському регіоні. Російська агресія в Україну суттєво вплинула на країни Центральної Європи, і цей вплив був неоднаковим. Відзначимо, що більшість цих країн підтримували територіальну цілісність України та висловлювали занепокоєння окупацією Криму та частин Донецької і Луганської областей. </w:t>
      </w:r>
    </w:p>
    <w:p w14:paraId="43C2E83E" w14:textId="77777777" w:rsidR="00666A80" w:rsidRPr="00666679" w:rsidRDefault="00666A80" w:rsidP="00866E3C">
      <w:pPr>
        <w:shd w:val="clear" w:color="auto" w:fill="FFFFFF"/>
        <w:spacing w:after="0" w:line="360" w:lineRule="auto"/>
        <w:jc w:val="both"/>
        <w:textAlignment w:val="baseline"/>
        <w:rPr>
          <w:rFonts w:ascii="Times New Roman" w:hAnsi="Times New Roman" w:cs="Times New Roman"/>
          <w:sz w:val="28"/>
          <w:szCs w:val="28"/>
        </w:rPr>
      </w:pPr>
    </w:p>
    <w:p w14:paraId="43297B29" w14:textId="4A84A1A7" w:rsidR="00666A80" w:rsidRPr="00666679" w:rsidRDefault="00666A80" w:rsidP="00866E3C">
      <w:pPr>
        <w:shd w:val="clear" w:color="auto" w:fill="FFFFFF"/>
        <w:spacing w:after="0" w:line="360" w:lineRule="auto"/>
        <w:jc w:val="both"/>
        <w:textAlignment w:val="baseline"/>
        <w:rPr>
          <w:rFonts w:ascii="Times New Roman" w:hAnsi="Times New Roman" w:cs="Times New Roman"/>
          <w:sz w:val="28"/>
          <w:szCs w:val="28"/>
        </w:rPr>
      </w:pPr>
      <w:r w:rsidRPr="00666679">
        <w:rPr>
          <w:rFonts w:ascii="Times New Roman" w:hAnsi="Times New Roman" w:cs="Times New Roman"/>
          <w:sz w:val="28"/>
          <w:szCs w:val="28"/>
        </w:rPr>
        <w:t>Після російського вторгнення в Україну країни регіону в 2015 р. започаткували  нову форму безпекової співпраці – «Бухарестський формат». Головною метою цього формату було зміцнення стратегічної стійкості у східному фланзі НАТО. Країни, що увійшли до групи Б-9 (Румунія, Болгарія, Чехія, Естонія, Угорщина, Латвія, Литва, Польща та Словаччина), підкреслювали важливість постійної військової присутності НАТО в регіоні від Балтійського моря до Чорного моря. У Варшаві у квітні 2019 року міністри оборони країн «Бухарестської дев'ятки» вказали, що ці країни, особливо страждали у ХХ столітті від тоталітаризму та втрати можливості самостійного прийняття рішень.  До лютого 2022 року президенти країн Б9 неодноразово відзначали, що підхід НАТО до Росії базувався на політиці стримування, однак питання політичного діалогу залишалися актуальним</w:t>
      </w:r>
      <w:r w:rsidR="00851775" w:rsidRPr="00666679">
        <w:rPr>
          <w:rFonts w:ascii="Times New Roman" w:hAnsi="Times New Roman" w:cs="Times New Roman"/>
          <w:sz w:val="28"/>
          <w:szCs w:val="28"/>
        </w:rPr>
        <w:t xml:space="preserve"> </w:t>
      </w:r>
      <w:r w:rsidR="00851775" w:rsidRPr="00666679">
        <w:rPr>
          <w:rFonts w:ascii="Times New Roman" w:hAnsi="Times New Roman" w:cs="Times New Roman"/>
          <w:noProof/>
          <w:sz w:val="28"/>
          <w:szCs w:val="28"/>
        </w:rPr>
        <w:t>[10].</w:t>
      </w:r>
      <w:r w:rsidRPr="00666679">
        <w:rPr>
          <w:rFonts w:ascii="Times New Roman" w:hAnsi="Times New Roman" w:cs="Times New Roman"/>
          <w:sz w:val="28"/>
          <w:szCs w:val="28"/>
        </w:rPr>
        <w:t xml:space="preserve"> </w:t>
      </w:r>
    </w:p>
    <w:p w14:paraId="603598B9" w14:textId="77777777" w:rsidR="00666A80" w:rsidRPr="00666679" w:rsidRDefault="00666A80" w:rsidP="00866E3C">
      <w:pPr>
        <w:shd w:val="clear" w:color="auto" w:fill="FFFFFF"/>
        <w:spacing w:after="0" w:line="360" w:lineRule="auto"/>
        <w:jc w:val="both"/>
        <w:textAlignment w:val="baseline"/>
        <w:rPr>
          <w:rFonts w:ascii="Times New Roman" w:hAnsi="Times New Roman" w:cs="Times New Roman"/>
          <w:sz w:val="28"/>
          <w:szCs w:val="28"/>
        </w:rPr>
      </w:pPr>
    </w:p>
    <w:p w14:paraId="670A95A3" w14:textId="2A018191" w:rsidR="002A6A62" w:rsidRPr="00666679" w:rsidRDefault="00015889" w:rsidP="00866E3C">
      <w:pPr>
        <w:shd w:val="clear" w:color="auto" w:fill="FFFFFF"/>
        <w:spacing w:after="0" w:line="360" w:lineRule="auto"/>
        <w:jc w:val="both"/>
        <w:textAlignment w:val="baseline"/>
        <w:rPr>
          <w:rFonts w:ascii="Times New Roman" w:hAnsi="Times New Roman" w:cs="Times New Roman"/>
          <w:noProof/>
          <w:sz w:val="28"/>
          <w:szCs w:val="28"/>
        </w:rPr>
      </w:pPr>
      <w:r w:rsidRPr="00666679">
        <w:rPr>
          <w:rFonts w:ascii="Times New Roman" w:hAnsi="Times New Roman" w:cs="Times New Roman"/>
          <w:noProof/>
          <w:sz w:val="28"/>
          <w:szCs w:val="28"/>
        </w:rPr>
        <w:t>На Мадридському саміті НАТО 2022 р. було наголошено на необхідності посилити 8 багатонаціональних бойових груп НАТО біля східних кордонів [1</w:t>
      </w:r>
      <w:r w:rsidR="00851775" w:rsidRPr="00666679">
        <w:rPr>
          <w:rFonts w:ascii="Times New Roman" w:hAnsi="Times New Roman" w:cs="Times New Roman"/>
          <w:noProof/>
          <w:sz w:val="28"/>
          <w:szCs w:val="28"/>
        </w:rPr>
        <w:t>1</w:t>
      </w:r>
      <w:r w:rsidRPr="00666679">
        <w:rPr>
          <w:rFonts w:ascii="Times New Roman" w:hAnsi="Times New Roman" w:cs="Times New Roman"/>
          <w:noProof/>
          <w:sz w:val="28"/>
          <w:szCs w:val="28"/>
        </w:rPr>
        <w:t xml:space="preserve">]. </w:t>
      </w:r>
      <w:r w:rsidR="00E768AD" w:rsidRPr="00666679">
        <w:rPr>
          <w:rFonts w:ascii="Times New Roman" w:hAnsi="Times New Roman" w:cs="Times New Roman"/>
          <w:noProof/>
          <w:sz w:val="28"/>
          <w:szCs w:val="28"/>
        </w:rPr>
        <w:t>Показовим викладає виконання державами Карпатського регіону рекомендацій Вельського саміту альянса.</w:t>
      </w:r>
    </w:p>
    <w:p w14:paraId="366E1821" w14:textId="1FB32874" w:rsidR="00FF1950" w:rsidRPr="00666679" w:rsidRDefault="00015889" w:rsidP="00866E3C">
      <w:pPr>
        <w:spacing w:after="0" w:line="360" w:lineRule="auto"/>
        <w:ind w:firstLine="709"/>
        <w:jc w:val="both"/>
        <w:rPr>
          <w:rStyle w:val="Hyperlink1"/>
          <w:rFonts w:eastAsia="Arial Unicode MS"/>
          <w:b/>
          <w:bCs/>
          <w:noProof/>
        </w:rPr>
      </w:pPr>
      <w:r w:rsidRPr="00666679">
        <w:rPr>
          <w:rFonts w:ascii="Times New Roman" w:hAnsi="Times New Roman" w:cs="Times New Roman"/>
          <w:b/>
          <w:bCs/>
          <w:noProof/>
          <w:sz w:val="28"/>
          <w:szCs w:val="28"/>
        </w:rPr>
        <w:t>Таблиця.</w:t>
      </w:r>
      <w:bookmarkStart w:id="2" w:name="_Hlk134101684"/>
      <w:r w:rsidRPr="00666679">
        <w:rPr>
          <w:rFonts w:ascii="Times New Roman" w:hAnsi="Times New Roman" w:cs="Times New Roman"/>
          <w:b/>
          <w:bCs/>
          <w:noProof/>
          <w:sz w:val="28"/>
          <w:szCs w:val="28"/>
        </w:rPr>
        <w:t xml:space="preserve"> Витрати на оборону (процентна частка ВВП) [1</w:t>
      </w:r>
      <w:r w:rsidR="00851775" w:rsidRPr="00666679">
        <w:rPr>
          <w:rFonts w:ascii="Times New Roman" w:hAnsi="Times New Roman" w:cs="Times New Roman"/>
          <w:b/>
          <w:bCs/>
          <w:noProof/>
          <w:sz w:val="28"/>
          <w:szCs w:val="28"/>
        </w:rPr>
        <w:t>2</w:t>
      </w:r>
      <w:r w:rsidRPr="00666679">
        <w:rPr>
          <w:rStyle w:val="Hyperlink1"/>
          <w:rFonts w:eastAsia="Arial Unicode MS"/>
          <w:b/>
          <w:bCs/>
          <w:noProof/>
        </w:rPr>
        <w:t>]</w:t>
      </w:r>
      <w:r w:rsidR="00AA3BED" w:rsidRPr="00666679">
        <w:rPr>
          <w:rStyle w:val="Hyperlink1"/>
          <w:rFonts w:eastAsia="Arial Unicode MS"/>
          <w:b/>
          <w:bCs/>
          <w:noProof/>
        </w:rPr>
        <w:t>.</w:t>
      </w:r>
    </w:p>
    <w:p w14:paraId="38A06B07" w14:textId="77777777" w:rsidR="00FF1950" w:rsidRPr="00666679" w:rsidRDefault="00FF1950" w:rsidP="00866E3C">
      <w:pPr>
        <w:spacing w:after="0" w:line="360" w:lineRule="auto"/>
        <w:ind w:firstLine="709"/>
        <w:jc w:val="both"/>
        <w:rPr>
          <w:rFonts w:ascii="Times New Roman" w:eastAsia="Times New Roman" w:hAnsi="Times New Roman" w:cs="Times New Roman"/>
          <w:noProof/>
          <w:sz w:val="28"/>
          <w:szCs w:val="28"/>
        </w:rPr>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05"/>
        <w:gridCol w:w="828"/>
        <w:gridCol w:w="828"/>
        <w:gridCol w:w="829"/>
        <w:gridCol w:w="829"/>
        <w:gridCol w:w="829"/>
        <w:gridCol w:w="829"/>
        <w:gridCol w:w="829"/>
        <w:gridCol w:w="830"/>
        <w:gridCol w:w="830"/>
      </w:tblGrid>
      <w:tr w:rsidR="00FF1950" w:rsidRPr="00666679" w14:paraId="532C94D9" w14:textId="77777777" w:rsidTr="00E768AD">
        <w:trPr>
          <w:trHeight w:val="318"/>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6B87E"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lastRenderedPageBreak/>
              <w:t>Країна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0A885"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2014</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DBBC7"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98362"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2016</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20205"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2017</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553A"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2018</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682F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2019</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BF390"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2020</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B9202"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2021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D477F"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2022</w:t>
            </w:r>
          </w:p>
        </w:tc>
      </w:tr>
      <w:tr w:rsidR="00FF1950" w:rsidRPr="00666679" w14:paraId="7B94DBE1" w14:textId="77777777" w:rsidTr="00E768AD">
        <w:trPr>
          <w:trHeight w:val="318"/>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72E22"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Польща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1BE5E"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1,87</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10B45"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A17DB"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1F279"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1,89</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FB697"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CA642"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1,98</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2FEED"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2,23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B8D7"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2,22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1FBC7"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2,42</w:t>
            </w:r>
          </w:p>
        </w:tc>
      </w:tr>
      <w:tr w:rsidR="00FF1950" w:rsidRPr="00666679" w14:paraId="2EC8C7D6" w14:textId="77777777" w:rsidTr="00E768AD">
        <w:trPr>
          <w:trHeight w:val="318"/>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437B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 xml:space="preserve">Румунія </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AD77A"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1.35</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9354A"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1,45</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E4D25"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1,43</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688B"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1,73</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1901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1,79</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6680"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1,84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31EB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2,01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ECAC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1,86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6A5F0"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1,75</w:t>
            </w:r>
          </w:p>
        </w:tc>
      </w:tr>
      <w:tr w:rsidR="00FF1950" w:rsidRPr="00666679" w14:paraId="2E9687D9" w14:textId="77777777" w:rsidTr="00E768AD">
        <w:trPr>
          <w:trHeight w:val="318"/>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71E3A"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Словаччина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8DD6"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0,98</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0FA65"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1,11</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2E29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1,12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C666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1,10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1F85B"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1,22</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17A98"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91A9F"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1,96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F13E9"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1,77</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BCC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1,76</w:t>
            </w:r>
          </w:p>
        </w:tc>
      </w:tr>
      <w:tr w:rsidR="00FF1950" w:rsidRPr="00666679" w14:paraId="55510AE3" w14:textId="77777777" w:rsidTr="00E768AD">
        <w:trPr>
          <w:trHeight w:val="318"/>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49FA"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Угорщина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EADE"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0,89</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F0178"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0,90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822A0"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1,00</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51949"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1,19</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7D219"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1,01</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3D4FC"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1,34</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EA176"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1,76</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50481"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1,68</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AC47E" w14:textId="77777777" w:rsidR="00FF1950" w:rsidRPr="00666679" w:rsidRDefault="00015889" w:rsidP="00866E3C">
            <w:pPr>
              <w:spacing w:after="0" w:line="360" w:lineRule="auto"/>
              <w:jc w:val="both"/>
              <w:rPr>
                <w:rFonts w:ascii="Times New Roman" w:hAnsi="Times New Roman" w:cs="Times New Roman"/>
                <w:noProof/>
                <w:sz w:val="28"/>
                <w:szCs w:val="28"/>
              </w:rPr>
            </w:pPr>
            <w:r w:rsidRPr="00666679">
              <w:rPr>
                <w:rFonts w:ascii="Times New Roman" w:hAnsi="Times New Roman" w:cs="Times New Roman"/>
                <w:noProof/>
                <w:sz w:val="28"/>
                <w:szCs w:val="28"/>
              </w:rPr>
              <w:t>1.74</w:t>
            </w:r>
          </w:p>
        </w:tc>
      </w:tr>
    </w:tbl>
    <w:p w14:paraId="211B7CA2" w14:textId="70E69737" w:rsidR="00FF1950" w:rsidRPr="00666679" w:rsidRDefault="00E768AD" w:rsidP="00866E3C">
      <w:pPr>
        <w:widowControl w:val="0"/>
        <w:spacing w:after="0" w:line="360" w:lineRule="auto"/>
        <w:jc w:val="both"/>
        <w:rPr>
          <w:rFonts w:ascii="Times New Roman" w:eastAsia="Times New Roman" w:hAnsi="Times New Roman" w:cs="Times New Roman"/>
          <w:noProof/>
          <w:sz w:val="28"/>
          <w:szCs w:val="28"/>
        </w:rPr>
      </w:pPr>
      <w:r w:rsidRPr="00666679">
        <w:rPr>
          <w:rFonts w:ascii="Times New Roman" w:eastAsia="Times New Roman" w:hAnsi="Times New Roman" w:cs="Times New Roman"/>
          <w:noProof/>
          <w:sz w:val="28"/>
          <w:szCs w:val="28"/>
        </w:rPr>
        <w:t>Прем'єр-міністр М. Моравецький відзначив, що останні роки Польща сповіщала про небезпеку, представлену російськими газопроводами, енергетичним домінуванням та впливом в Європі. Він підкреслив, що Європа стала вразливою перед російською агресією через свою бездіяльність. Заклики Польщі, які були висловлені до повномасштабного вторгнення Росії в Україну у 2022 році, були в більшості випадків ігноровані або відкидалися в Брюсселі, Берліні, Парижі та Римі. Ця байдужість мала прямий наслідок у вигляді геноциду та руйнування в Україні, а також підірвала світовий порядок та глобальну економіку. М. Моравецький рекомендував, щоб європейські країни подвоїли або навіть потроїли свої військові бюджети. Він також попередив Європу про збільшення її залежності від потенційно ненадійного та небезпечного Китаю, який є номінальним союзником Росії</w:t>
      </w:r>
      <w:r w:rsidR="00851775" w:rsidRPr="00666679">
        <w:rPr>
          <w:rFonts w:ascii="Times New Roman" w:eastAsia="Times New Roman" w:hAnsi="Times New Roman" w:cs="Times New Roman"/>
          <w:noProof/>
          <w:sz w:val="28"/>
          <w:szCs w:val="28"/>
        </w:rPr>
        <w:t xml:space="preserve"> </w:t>
      </w:r>
      <w:r w:rsidR="00A00966" w:rsidRPr="00666679">
        <w:rPr>
          <w:rFonts w:ascii="Times New Roman" w:hAnsi="Times New Roman" w:cs="Times New Roman"/>
          <w:noProof/>
          <w:sz w:val="28"/>
          <w:szCs w:val="28"/>
        </w:rPr>
        <w:t>[13].</w:t>
      </w:r>
    </w:p>
    <w:p w14:paraId="2B64411A" w14:textId="73748C30" w:rsidR="00E768AD" w:rsidRPr="00666679" w:rsidRDefault="00E768AD" w:rsidP="00866E3C">
      <w:pPr>
        <w:spacing w:after="0" w:line="360" w:lineRule="auto"/>
        <w:ind w:firstLine="709"/>
        <w:jc w:val="both"/>
        <w:rPr>
          <w:rFonts w:ascii="Times New Roman" w:eastAsia="Times New Roman" w:hAnsi="Times New Roman" w:cs="Times New Roman"/>
          <w:noProof/>
          <w:sz w:val="28"/>
          <w:szCs w:val="28"/>
        </w:rPr>
      </w:pPr>
      <w:r w:rsidRPr="00666679">
        <w:rPr>
          <w:rFonts w:ascii="Times New Roman" w:eastAsia="Times New Roman" w:hAnsi="Times New Roman" w:cs="Times New Roman"/>
          <w:noProof/>
          <w:sz w:val="28"/>
          <w:szCs w:val="28"/>
        </w:rPr>
        <w:t>В Національної стратегії оборони Румунії 2020 р. чітко зазначено, що головним засобом забезпечення безпеки Румунії є НАТО, тоді як Російська Федерація розглядається як загроза через свої дії, які мають вплив на стабільність у регіоні та на європейський курс України, Молдови та Грузії</w:t>
      </w:r>
      <w:r w:rsidR="00851775" w:rsidRPr="00666679">
        <w:rPr>
          <w:rFonts w:ascii="Times New Roman" w:eastAsia="Times New Roman" w:hAnsi="Times New Roman" w:cs="Times New Roman"/>
          <w:noProof/>
          <w:sz w:val="28"/>
          <w:szCs w:val="28"/>
        </w:rPr>
        <w:t xml:space="preserve"> </w:t>
      </w:r>
      <w:r w:rsidR="00851775" w:rsidRPr="00666679">
        <w:rPr>
          <w:rFonts w:ascii="Times New Roman" w:hAnsi="Times New Roman" w:cs="Times New Roman"/>
          <w:noProof/>
          <w:sz w:val="28"/>
          <w:szCs w:val="28"/>
        </w:rPr>
        <w:t>[1</w:t>
      </w:r>
      <w:r w:rsidR="00A00966" w:rsidRPr="00666679">
        <w:rPr>
          <w:rFonts w:ascii="Times New Roman" w:hAnsi="Times New Roman" w:cs="Times New Roman"/>
          <w:noProof/>
          <w:sz w:val="28"/>
          <w:szCs w:val="28"/>
        </w:rPr>
        <w:t>4</w:t>
      </w:r>
      <w:r w:rsidR="00851775" w:rsidRPr="00666679">
        <w:rPr>
          <w:rFonts w:ascii="Times New Roman" w:hAnsi="Times New Roman" w:cs="Times New Roman"/>
          <w:noProof/>
          <w:sz w:val="28"/>
          <w:szCs w:val="28"/>
        </w:rPr>
        <w:t>].</w:t>
      </w:r>
    </w:p>
    <w:p w14:paraId="36892858" w14:textId="40224B93" w:rsidR="00FF1950" w:rsidRPr="00666679" w:rsidRDefault="00E768AD" w:rsidP="00866E3C">
      <w:pPr>
        <w:spacing w:after="0" w:line="360" w:lineRule="auto"/>
        <w:ind w:firstLine="709"/>
        <w:jc w:val="both"/>
        <w:rPr>
          <w:rFonts w:ascii="Times New Roman" w:eastAsia="Times New Roman" w:hAnsi="Times New Roman" w:cs="Times New Roman"/>
          <w:noProof/>
          <w:sz w:val="28"/>
          <w:szCs w:val="28"/>
        </w:rPr>
      </w:pPr>
      <w:r w:rsidRPr="00666679">
        <w:rPr>
          <w:rFonts w:ascii="Times New Roman" w:eastAsia="Times New Roman" w:hAnsi="Times New Roman" w:cs="Times New Roman"/>
          <w:noProof/>
          <w:sz w:val="28"/>
          <w:szCs w:val="28"/>
        </w:rPr>
        <w:t>Російська агресія в Україні вплинула на румунське суспільство, спричинивши не лише шок та обурення, але й усвідомлення того, що Кремль розглядає Чорноморський регіон та країни Карпатського регіону, включаючи Румунію, як сферу свого впливу. Кремль готовий застосовувати всі доступні засоби, включаючи військову агресію, для здобуття панування в цьому регіоні.</w:t>
      </w:r>
    </w:p>
    <w:p w14:paraId="31763624" w14:textId="77777777" w:rsidR="005D71E0" w:rsidRPr="00666679" w:rsidRDefault="005D71E0" w:rsidP="00866E3C">
      <w:pPr>
        <w:spacing w:after="0" w:line="360" w:lineRule="auto"/>
        <w:ind w:firstLine="709"/>
        <w:jc w:val="both"/>
        <w:rPr>
          <w:rFonts w:ascii="Times New Roman" w:eastAsia="Times New Roman" w:hAnsi="Times New Roman" w:cs="Times New Roman"/>
          <w:noProof/>
          <w:sz w:val="28"/>
          <w:szCs w:val="28"/>
        </w:rPr>
      </w:pPr>
      <w:r w:rsidRPr="00666679">
        <w:rPr>
          <w:rFonts w:ascii="Times New Roman" w:eastAsia="Times New Roman" w:hAnsi="Times New Roman" w:cs="Times New Roman"/>
          <w:noProof/>
          <w:sz w:val="28"/>
          <w:szCs w:val="28"/>
        </w:rPr>
        <w:t xml:space="preserve">У вересні 2022 року, прем'єр-міністр Румунії Н.Чука зазначив, що російська агресія нагадує нам про важливість принципів, на яких ґрунтується </w:t>
      </w:r>
      <w:r w:rsidRPr="00666679">
        <w:rPr>
          <w:rFonts w:ascii="Times New Roman" w:eastAsia="Times New Roman" w:hAnsi="Times New Roman" w:cs="Times New Roman"/>
          <w:noProof/>
          <w:sz w:val="28"/>
          <w:szCs w:val="28"/>
        </w:rPr>
        <w:lastRenderedPageBreak/>
        <w:t xml:space="preserve">Європейський Союз та євроатлантичне партнерство, та про необхідність підтримки цих принципів. Він наголосив, що порушення цих принципів, їх демонізація чи використання їх у популістських та екстремістських дискурсах негативно впливають на основи суспільства, яке побудоване на правах, свободах та пріоритеті права. </w:t>
      </w:r>
      <w:bookmarkStart w:id="3" w:name="_Hlk134044962"/>
      <w:bookmarkEnd w:id="2"/>
    </w:p>
    <w:p w14:paraId="6F0D5C64" w14:textId="2636A96C" w:rsidR="00FF1950" w:rsidRPr="00666679" w:rsidRDefault="00015889" w:rsidP="00866E3C">
      <w:pPr>
        <w:spacing w:after="0" w:line="360" w:lineRule="auto"/>
        <w:ind w:firstLine="709"/>
        <w:jc w:val="both"/>
        <w:rPr>
          <w:rStyle w:val="a7"/>
          <w:rFonts w:ascii="Times New Roman" w:eastAsia="Times New Roman" w:hAnsi="Times New Roman" w:cs="Times New Roman"/>
          <w:b/>
          <w:bCs/>
          <w:noProof/>
          <w:sz w:val="28"/>
          <w:szCs w:val="28"/>
        </w:rPr>
      </w:pPr>
      <w:r w:rsidRPr="00666679">
        <w:rPr>
          <w:rStyle w:val="Hyperlink2"/>
          <w:rFonts w:eastAsia="Arial Unicode MS"/>
          <w:noProof/>
        </w:rPr>
        <w:t xml:space="preserve">Ерозія </w:t>
      </w:r>
      <w:r w:rsidR="005D71E0" w:rsidRPr="00666679">
        <w:rPr>
          <w:rStyle w:val="Hyperlink2"/>
          <w:rFonts w:eastAsia="Arial Unicode MS"/>
          <w:noProof/>
        </w:rPr>
        <w:t>демократичних</w:t>
      </w:r>
      <w:r w:rsidRPr="00666679">
        <w:rPr>
          <w:rStyle w:val="Hyperlink2"/>
          <w:rFonts w:eastAsia="Arial Unicode MS"/>
          <w:noProof/>
        </w:rPr>
        <w:t xml:space="preserve"> принципів, їх демонізація або монетизація через популістський та екстремістський дискурси негативно впливають на фундамент суспільств, заснованих на правах, свободах та верховенстві права</w:t>
      </w:r>
      <w:r w:rsidR="002A6A62" w:rsidRPr="00666679">
        <w:rPr>
          <w:rStyle w:val="Hyperlink2"/>
          <w:rFonts w:eastAsia="Arial Unicode MS"/>
          <w:noProof/>
        </w:rPr>
        <w:t xml:space="preserve">. </w:t>
      </w:r>
      <w:r w:rsidRPr="00666679">
        <w:rPr>
          <w:rStyle w:val="Hyperlink2"/>
          <w:rFonts w:eastAsia="Arial Unicode MS"/>
          <w:noProof/>
        </w:rPr>
        <w:t>Не можна допустити, щоб право сили замінило заснований на правилах міжнародний порядок і верховенство права [</w:t>
      </w:r>
      <w:r w:rsidR="00A00966" w:rsidRPr="00666679">
        <w:rPr>
          <w:rStyle w:val="Hyperlink2"/>
          <w:rFonts w:eastAsia="Arial Unicode MS"/>
          <w:noProof/>
        </w:rPr>
        <w:t>15</w:t>
      </w:r>
      <w:r w:rsidRPr="00666679">
        <w:rPr>
          <w:rStyle w:val="Hyperlink2"/>
          <w:rFonts w:eastAsia="Arial Unicode MS"/>
          <w:noProof/>
        </w:rPr>
        <w:t>].</w:t>
      </w:r>
    </w:p>
    <w:p w14:paraId="66532870" w14:textId="32D8EC28" w:rsidR="005D71E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 xml:space="preserve">У жовтні 2022 року Міністерство закордонних справ Румунії висловило свою готовність надати добровільний внесок до фонду НАТО, призначеного для підвищення стійкості та обороноздатності України. Внесок Румунії в тактичну підготовку та реабілітацію українських воїнів має таку саму важливість, як і внесок Польщі. Румунія відіграє ключову роль у передачі технічних засобів, що надходять із Заходу, проведенні інформаційного моніторингу на фронті та навчанні солдатів. </w:t>
      </w:r>
    </w:p>
    <w:p w14:paraId="1F434B59" w14:textId="77777777" w:rsidR="005D71E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Отже, аналізуючи реакцію Румунії на агресивну війну Росії в Україні, ми можемо зазначити, що дії держави-агресора, яка порушила міжнародні стандарти, представляють собою серйозний виклик для системи міжнародної безпеки та національної безпеки Румунії, такий серйозний, як виклик, що виник після Другої світової війни. Сучасна війна в Україні, проведена Росією, впливає на зміцнення національної безпеки Румунії, особливо через широкий спектр допомоги Україні. Це дає Румунії можливість посилити свої позиції в європейській та євроатлантичній спільноті і закріпити свою роль як регіонального лідера.</w:t>
      </w:r>
    </w:p>
    <w:p w14:paraId="1796C054" w14:textId="73AE5611" w:rsidR="00FF195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 xml:space="preserve">Однією зі сфер, в яких Румунія бере провідну позицію, є бойова розвідка, і вона вже ввела структури HUMINT (збір інформації від людей), SIGINT (аналіз електромагнітного спектра в аудіодіапазоні) і IMINT (пошук і аналіз зображень), застосовуючи безпілотні літальні апарати для збору інформації на </w:t>
      </w:r>
      <w:r w:rsidRPr="00666679">
        <w:rPr>
          <w:rStyle w:val="Hyperlink2"/>
          <w:rFonts w:eastAsia="Arial Unicode MS"/>
          <w:noProof/>
        </w:rPr>
        <w:lastRenderedPageBreak/>
        <w:t>воєнному театрі. Проте в Румунії існує чітке усвідомлення того, що її власна безпека та безпека Центрально-Східної Європи в цілому настільки взаємозалежні, що безумовно залежать від оборони України, яка перебуває на передовій у боротьбі демократичного світу проти агресії.</w:t>
      </w:r>
    </w:p>
    <w:bookmarkEnd w:id="3"/>
    <w:p w14:paraId="57511BF5" w14:textId="77777777" w:rsidR="00FF1950" w:rsidRPr="00666679" w:rsidRDefault="00015889" w:rsidP="00866E3C">
      <w:pPr>
        <w:spacing w:after="0" w:line="360" w:lineRule="auto"/>
        <w:ind w:firstLine="709"/>
        <w:jc w:val="both"/>
        <w:rPr>
          <w:rStyle w:val="Hyperlink2"/>
          <w:rFonts w:eastAsia="Arial Unicode MS"/>
          <w:noProof/>
        </w:rPr>
      </w:pPr>
      <w:r w:rsidRPr="00666679">
        <w:rPr>
          <w:rStyle w:val="Hyperlink2"/>
          <w:rFonts w:eastAsia="Arial Unicode MS"/>
          <w:noProof/>
        </w:rPr>
        <w:t xml:space="preserve">Проте в Румунії існує чітке усвідомлення, що її безпека та безпека Центрально-Східної Європи в цілому безумовно залежать від оборони України, яка знаходиться на передньому краї боротьби демократичного світу з рашизмом.  </w:t>
      </w:r>
    </w:p>
    <w:p w14:paraId="799E3404" w14:textId="77777777" w:rsidR="005D71E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Реакція Словацької Республіки була обумовлена постійними змінами в сфері безпеки і необхідністю здійснення комплексного підходу до гарантування безпеки країни в умовах її членства в Північноатлантичному альянсі та Європейському Союзі.</w:t>
      </w:r>
    </w:p>
    <w:p w14:paraId="453E7736" w14:textId="206563A8" w:rsidR="005D71E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Специфічністю Словаччини є те, що до початку широкомасштабного вторгнення значна кількість її громадян виявляла симпатію до Росії, приймала наративи російської пропаганди та політику Путіна. Вплив російської пропаганди на формування суспільної думки був помітним в країні і здійснювався за участю політичних, медійних та громадських груп. Однак з початком масштабного російського вторгнення ця ситуація змінилася. Значна кількість громадян підтримала Україну і українських біженців. Крім того, словацька влада взяла на себе ініціативу надання Україні оборонного озброєння, такого як системи ППО С-300, гаубиці "Зузана", броньована техніка та інша важлива допомога</w:t>
      </w:r>
      <w:r w:rsidR="00A00966" w:rsidRPr="00666679">
        <w:rPr>
          <w:rStyle w:val="Hyperlink2"/>
          <w:rFonts w:eastAsia="Arial Unicode MS"/>
          <w:noProof/>
        </w:rPr>
        <w:t xml:space="preserve"> [16].</w:t>
      </w:r>
    </w:p>
    <w:p w14:paraId="087032E7" w14:textId="483E2FBD" w:rsidR="005D71E0" w:rsidRPr="00666679" w:rsidRDefault="005D71E0" w:rsidP="00866E3C">
      <w:pPr>
        <w:spacing w:after="0" w:line="360" w:lineRule="auto"/>
        <w:ind w:firstLine="709"/>
        <w:jc w:val="both"/>
        <w:rPr>
          <w:rStyle w:val="Hyperlink2"/>
          <w:rFonts w:eastAsia="Arial Unicode MS"/>
          <w:noProof/>
        </w:rPr>
      </w:pPr>
    </w:p>
    <w:p w14:paraId="30FBA49F" w14:textId="77777777" w:rsidR="005D71E0" w:rsidRPr="00666679" w:rsidRDefault="005D71E0" w:rsidP="00866E3C">
      <w:pPr>
        <w:spacing w:after="0" w:line="360" w:lineRule="auto"/>
        <w:ind w:firstLine="709"/>
        <w:jc w:val="both"/>
        <w:rPr>
          <w:rStyle w:val="Hyperlink2"/>
          <w:rFonts w:eastAsia="Arial Unicode MS"/>
          <w:noProof/>
        </w:rPr>
      </w:pPr>
      <w:r w:rsidRPr="00666679">
        <w:rPr>
          <w:rStyle w:val="Hyperlink2"/>
          <w:rFonts w:eastAsia="Arial Unicode MS"/>
          <w:noProof/>
        </w:rPr>
        <w:t>У 2016 році урядом була запущена програма HHP Zrínyi, яка призначалася створенню загальнонаціональних оборонних здібностей, охоплюючих суспільство, економіку та державні структури в цілому. Найважливішою частиною цієї програми було розвиток військово-технічних систем та військової інфраструктури. На додаток до програми розвитку, яка включає всі види озброєнь, була реалізована програма розвитку оборонно-</w:t>
      </w:r>
      <w:r w:rsidRPr="00666679">
        <w:rPr>
          <w:rStyle w:val="Hyperlink2"/>
          <w:rFonts w:eastAsia="Arial Unicode MS"/>
          <w:noProof/>
        </w:rPr>
        <w:lastRenderedPageBreak/>
        <w:t xml:space="preserve">промислового комплексу (ВПК). Це дозволяє частині оборонних видатків стати стимулюючим фактором для економіки країни завдяки ланцюжкам поставок. </w:t>
      </w:r>
    </w:p>
    <w:p w14:paraId="61ACAF31" w14:textId="3BCF22DE" w:rsidR="002925BC" w:rsidRPr="002925BC" w:rsidRDefault="005D71E0" w:rsidP="00866E3C">
      <w:pPr>
        <w:spacing w:after="0" w:line="360" w:lineRule="auto"/>
        <w:ind w:firstLine="709"/>
        <w:jc w:val="both"/>
        <w:rPr>
          <w:rFonts w:ascii="Times New Roman" w:eastAsia="Times New Roman" w:hAnsi="Times New Roman" w:cs="Times New Roman"/>
          <w:color w:val="374151"/>
          <w:sz w:val="28"/>
          <w:szCs w:val="28"/>
          <w:bdr w:val="none" w:sz="0" w:space="0" w:color="auto"/>
          <w:lang w:val="ru-RU"/>
        </w:rPr>
      </w:pPr>
      <w:r w:rsidRPr="00666679">
        <w:rPr>
          <w:rStyle w:val="Hyperlink2"/>
          <w:rFonts w:eastAsia="Arial Unicode MS"/>
          <w:noProof/>
        </w:rPr>
        <w:t>Це дозволяє частині оборонних видатків стати стимулюючим фактором для економіки країни завдяки ланцюжкам поставок. Найважливішою частиною цієї програми було розвиток військово-технічних систем та військової інфраструктури. На додаток до програми розвитку, яка включає всі види озброєнь, була реалізована програма розвитку оборонно-промислового комплексу (ВПК).</w:t>
      </w:r>
    </w:p>
    <w:p w14:paraId="063520D8" w14:textId="4FDE5B4B" w:rsidR="00716E66" w:rsidRPr="00666679" w:rsidRDefault="00015889" w:rsidP="00866E3C">
      <w:pPr>
        <w:spacing w:after="0" w:line="360" w:lineRule="auto"/>
        <w:ind w:firstLine="709"/>
        <w:jc w:val="both"/>
        <w:rPr>
          <w:rStyle w:val="Hyperlink2"/>
          <w:rFonts w:eastAsia="Arial Unicode MS"/>
          <w:noProof/>
        </w:rPr>
      </w:pPr>
      <w:r w:rsidRPr="00666679">
        <w:rPr>
          <w:rStyle w:val="Hyperlink2"/>
          <w:rFonts w:eastAsia="Arial Unicode MS"/>
          <w:noProof/>
        </w:rPr>
        <w:t>Цю програму спочатку планувалося завершити до 2026 р., проте це вочевидь не вдасться, хоча у травні 2022 р. було ухвалено рішення про прискорення програми у зв'язку зі зміною безпекової ситуації в Європі. В середині листопада 2022 р. завершено доопрацювання проєкту Програми розвитку збройних сил на наступні 10 років, що мало відповідати викликам, які стали очевидними з досвіду війни в Україні</w:t>
      </w:r>
      <w:r w:rsidR="00A00966" w:rsidRPr="00666679">
        <w:rPr>
          <w:rStyle w:val="Hyperlink2"/>
          <w:rFonts w:eastAsia="Arial Unicode MS"/>
          <w:noProof/>
        </w:rPr>
        <w:t xml:space="preserve"> [17].</w:t>
      </w:r>
    </w:p>
    <w:p w14:paraId="4363BAD3" w14:textId="77777777" w:rsidR="00716E66" w:rsidRPr="00666679" w:rsidRDefault="00716E66" w:rsidP="00866E3C">
      <w:pPr>
        <w:spacing w:after="0" w:line="360" w:lineRule="auto"/>
        <w:ind w:firstLine="709"/>
        <w:jc w:val="both"/>
        <w:rPr>
          <w:rStyle w:val="Hyperlink2"/>
          <w:rFonts w:eastAsia="Arial Unicode MS"/>
          <w:noProof/>
        </w:rPr>
      </w:pPr>
      <w:r w:rsidRPr="00666679">
        <w:rPr>
          <w:rStyle w:val="Hyperlink2"/>
          <w:rFonts w:eastAsia="Arial Unicode MS"/>
          <w:noProof/>
        </w:rPr>
        <w:t>Членство Угорщини в НАТО та Європейському Союзі відіграє ключову роль в забезпеченні стратегічного здатності до стримування та оборони, а також сприяє розвитку національних оборонних потужностей. Це підвищує загальну обороноздатність НАТО та Європейського Союзу, що в свою чергу сприяє зміцненню стабільності та безпеки на континенті. З цього приводу, окрім завдань, пов'язаних із розвитком індивідуальних та колективних оборонних здатностей відповідно до Вашингтонського договору (стаття 3), Збройні сили Угорщини також повинні бути готові до виконання завдань колективної оборони, визначених у статті 5 Вашингтонського договору та статті про взаємну допомогу Договору про Європейський Союз (стаття 42.7). Збройні сили оборони Угорщини вважають своїм головним пріоритетом збереження і розвиток здатностей, які передбачаються стандартами НАТО та Європейським Союзом.</w:t>
      </w:r>
    </w:p>
    <w:p w14:paraId="1C67C0F5" w14:textId="4980715B" w:rsidR="00AA3BED" w:rsidRPr="00666679" w:rsidRDefault="00015889" w:rsidP="00866E3C">
      <w:pPr>
        <w:shd w:val="clear" w:color="auto" w:fill="FFFFFF"/>
        <w:spacing w:after="0" w:line="360" w:lineRule="auto"/>
        <w:ind w:firstLine="709"/>
        <w:jc w:val="both"/>
        <w:rPr>
          <w:rFonts w:ascii="Times New Roman" w:hAnsi="Times New Roman" w:cs="Times New Roman"/>
          <w:noProof/>
          <w:sz w:val="28"/>
          <w:szCs w:val="28"/>
        </w:rPr>
      </w:pPr>
      <w:r w:rsidRPr="00666679">
        <w:rPr>
          <w:rStyle w:val="a6"/>
          <w:rFonts w:ascii="Times New Roman" w:hAnsi="Times New Roman" w:cs="Times New Roman"/>
          <w:b/>
          <w:bCs/>
          <w:i/>
          <w:iCs/>
          <w:noProof/>
          <w:color w:val="000000"/>
          <w:sz w:val="28"/>
          <w:szCs w:val="28"/>
          <w:u w:val="none" w:color="000000"/>
        </w:rPr>
        <w:t>Висновки</w:t>
      </w:r>
      <w:r w:rsidR="00A00966" w:rsidRPr="00666679">
        <w:rPr>
          <w:rStyle w:val="a6"/>
          <w:rFonts w:ascii="Times New Roman" w:hAnsi="Times New Roman" w:cs="Times New Roman"/>
          <w:b/>
          <w:bCs/>
          <w:i/>
          <w:iCs/>
          <w:noProof/>
          <w:color w:val="000000"/>
          <w:sz w:val="28"/>
          <w:szCs w:val="28"/>
          <w:u w:val="none" w:color="000000"/>
        </w:rPr>
        <w:t xml:space="preserve"> </w:t>
      </w:r>
      <w:bookmarkStart w:id="4" w:name="_Hlk148254383"/>
      <w:r w:rsidRPr="00666679">
        <w:rPr>
          <w:rStyle w:val="Hyperlink1"/>
          <w:rFonts w:eastAsia="Arial Unicode MS"/>
          <w:noProof/>
        </w:rPr>
        <w:t xml:space="preserve">Країни Карпатського регіону усвідомлюють, що Росія розпочала неспровоковану та жорстоку агресивну війну проти України. Росія в 2014 році почала нищити мир і безпеку в Європі, намагаючись силою підкорити </w:t>
      </w:r>
      <w:r w:rsidRPr="00666679">
        <w:rPr>
          <w:rStyle w:val="Hyperlink1"/>
          <w:rFonts w:eastAsia="Arial Unicode MS"/>
          <w:noProof/>
        </w:rPr>
        <w:lastRenderedPageBreak/>
        <w:t xml:space="preserve">Україну. Дії Кремля призвели до різкого погіршення середовища безпеки в євроатлантичному регіоні. Росія є найбільш значною та прямою загрозою безпеці НАТО. У відповідь на кровопролитну загарбницьку війну Росії союзники відреагували рішуче, згуртовано та відповідально. Альянс посилював військову присутність у країнах регіону. Стримування та оборона на всьому східному фланзі від Балтійського до Чорного моря є необхідними. Країни Карпатського регіону засуджують загарбницьку війну Росії. </w:t>
      </w:r>
      <w:r w:rsidR="00A174A4" w:rsidRPr="00666679">
        <w:rPr>
          <w:rStyle w:val="Hyperlink1"/>
          <w:rFonts w:eastAsia="Arial Unicode MS"/>
          <w:noProof/>
        </w:rPr>
        <w:t>Вони</w:t>
      </w:r>
      <w:r w:rsidRPr="00666679">
        <w:rPr>
          <w:rStyle w:val="Hyperlink1"/>
          <w:rFonts w:eastAsia="Arial Unicode MS"/>
          <w:noProof/>
        </w:rPr>
        <w:t xml:space="preserve"> </w:t>
      </w:r>
      <w:r w:rsidR="00265BE0" w:rsidRPr="00666679">
        <w:rPr>
          <w:rStyle w:val="Hyperlink1"/>
          <w:rFonts w:eastAsia="Arial Unicode MS"/>
          <w:noProof/>
        </w:rPr>
        <w:t xml:space="preserve">у більшості </w:t>
      </w:r>
      <w:r w:rsidRPr="00666679">
        <w:rPr>
          <w:rStyle w:val="Hyperlink1"/>
          <w:rFonts w:eastAsia="Arial Unicode MS"/>
          <w:noProof/>
        </w:rPr>
        <w:t>сповнені рішучості продовжувати міжнародний тиск на Росію і засуджують всіх, у тому числі Білорусь, хто активно сприяє веденню агресивної війни Росії проти України. Принципово важливо, що наші сусіди твердо підтримують євроатлантичні прагнення України.</w:t>
      </w:r>
      <w:r w:rsidR="00522A41" w:rsidRPr="00666679">
        <w:rPr>
          <w:rStyle w:val="Hyperlink1"/>
          <w:rFonts w:eastAsia="Arial Unicode MS"/>
          <w:noProof/>
        </w:rPr>
        <w:t xml:space="preserve"> </w:t>
      </w:r>
      <w:r w:rsidRPr="00666679">
        <w:rPr>
          <w:rStyle w:val="Hyperlink1"/>
          <w:rFonts w:eastAsia="Arial Unicode MS"/>
          <w:noProof/>
        </w:rPr>
        <w:t xml:space="preserve"> </w:t>
      </w:r>
      <w:r w:rsidR="00265BE0" w:rsidRPr="00666679">
        <w:rPr>
          <w:rStyle w:val="Hyperlink1"/>
          <w:rFonts w:eastAsia="Arial Unicode MS"/>
          <w:noProof/>
        </w:rPr>
        <w:t>Це засвідчили реультати с</w:t>
      </w:r>
      <w:r w:rsidR="00E33E85" w:rsidRPr="00666679">
        <w:rPr>
          <w:rFonts w:ascii="Times New Roman" w:hAnsi="Times New Roman" w:cs="Times New Roman"/>
          <w:noProof/>
          <w:sz w:val="28"/>
          <w:szCs w:val="28"/>
        </w:rPr>
        <w:t>аміт</w:t>
      </w:r>
      <w:r w:rsidR="00265BE0" w:rsidRPr="00666679">
        <w:rPr>
          <w:rFonts w:ascii="Times New Roman" w:hAnsi="Times New Roman" w:cs="Times New Roman"/>
          <w:noProof/>
          <w:sz w:val="28"/>
          <w:szCs w:val="28"/>
        </w:rPr>
        <w:t>у</w:t>
      </w:r>
      <w:r w:rsidR="00E33E85" w:rsidRPr="00666679">
        <w:rPr>
          <w:rFonts w:ascii="Times New Roman" w:hAnsi="Times New Roman" w:cs="Times New Roman"/>
          <w:noProof/>
          <w:sz w:val="28"/>
          <w:szCs w:val="28"/>
        </w:rPr>
        <w:t xml:space="preserve"> НАТО у Вільнюсі </w:t>
      </w:r>
      <w:r w:rsidR="00265BE0" w:rsidRPr="00666679">
        <w:rPr>
          <w:rFonts w:ascii="Times New Roman" w:hAnsi="Times New Roman" w:cs="Times New Roman"/>
          <w:noProof/>
          <w:sz w:val="28"/>
          <w:szCs w:val="28"/>
        </w:rPr>
        <w:t>в липні 2023 р. В</w:t>
      </w:r>
      <w:r w:rsidR="00AA3BED" w:rsidRPr="00666679">
        <w:rPr>
          <w:rFonts w:ascii="Times New Roman" w:hAnsi="Times New Roman" w:cs="Times New Roman"/>
          <w:noProof/>
          <w:sz w:val="28"/>
          <w:szCs w:val="28"/>
        </w:rPr>
        <w:t xml:space="preserve"> </w:t>
      </w:r>
      <w:r w:rsidR="00265BE0" w:rsidRPr="00666679">
        <w:rPr>
          <w:rFonts w:ascii="Times New Roman" w:hAnsi="Times New Roman" w:cs="Times New Roman"/>
          <w:noProof/>
          <w:sz w:val="28"/>
          <w:szCs w:val="28"/>
        </w:rPr>
        <w:t>К</w:t>
      </w:r>
      <w:r w:rsidR="00E33E85" w:rsidRPr="00666679">
        <w:rPr>
          <w:rFonts w:ascii="Times New Roman" w:hAnsi="Times New Roman" w:cs="Times New Roman"/>
          <w:noProof/>
          <w:sz w:val="28"/>
          <w:szCs w:val="28"/>
        </w:rPr>
        <w:t>омюніке</w:t>
      </w:r>
      <w:r w:rsidR="00265BE0" w:rsidRPr="00666679">
        <w:rPr>
          <w:rFonts w:ascii="Times New Roman" w:hAnsi="Times New Roman" w:cs="Times New Roman"/>
          <w:noProof/>
          <w:sz w:val="28"/>
          <w:szCs w:val="28"/>
        </w:rPr>
        <w:t xml:space="preserve"> саміту зазначено</w:t>
      </w:r>
      <w:r w:rsidR="00E33E85" w:rsidRPr="00666679">
        <w:rPr>
          <w:rFonts w:ascii="Times New Roman" w:hAnsi="Times New Roman" w:cs="Times New Roman"/>
          <w:noProof/>
          <w:sz w:val="28"/>
          <w:szCs w:val="28"/>
        </w:rPr>
        <w:t>, що Україну зможуть запросити до НАТО, коли будуть згодні всі його члени і коли, відповідно, дозволять умови</w:t>
      </w:r>
      <w:r w:rsidR="00522A41" w:rsidRPr="00666679">
        <w:rPr>
          <w:rFonts w:ascii="Times New Roman" w:hAnsi="Times New Roman" w:cs="Times New Roman"/>
          <w:noProof/>
          <w:sz w:val="28"/>
          <w:szCs w:val="28"/>
        </w:rPr>
        <w:t xml:space="preserve"> [64]</w:t>
      </w:r>
      <w:r w:rsidR="00E33E85" w:rsidRPr="00666679">
        <w:rPr>
          <w:rFonts w:ascii="Times New Roman" w:hAnsi="Times New Roman" w:cs="Times New Roman"/>
          <w:noProof/>
          <w:sz w:val="28"/>
          <w:szCs w:val="28"/>
        </w:rPr>
        <w:t>. Виконання яких саме умов партнери хочуть від України</w:t>
      </w:r>
      <w:r w:rsidR="00265BE0" w:rsidRPr="00666679">
        <w:rPr>
          <w:rFonts w:ascii="Times New Roman" w:hAnsi="Times New Roman" w:cs="Times New Roman"/>
          <w:noProof/>
          <w:sz w:val="28"/>
          <w:szCs w:val="28"/>
        </w:rPr>
        <w:t xml:space="preserve"> зрозуміло -</w:t>
      </w:r>
      <w:r w:rsidR="00AA3BED" w:rsidRPr="00666679">
        <w:rPr>
          <w:rFonts w:ascii="Times New Roman" w:hAnsi="Times New Roman" w:cs="Times New Roman"/>
          <w:noProof/>
          <w:sz w:val="28"/>
          <w:szCs w:val="28"/>
        </w:rPr>
        <w:t xml:space="preserve"> </w:t>
      </w:r>
      <w:r w:rsidR="00E33E85" w:rsidRPr="00666679">
        <w:rPr>
          <w:rFonts w:ascii="Times New Roman" w:hAnsi="Times New Roman" w:cs="Times New Roman"/>
          <w:noProof/>
          <w:sz w:val="28"/>
          <w:szCs w:val="28"/>
        </w:rPr>
        <w:t>дотримання базових приципів, що містяться у Преамбулі Північно-атлантичного договору: «демократія, свобода особистості і верховенства права»</w:t>
      </w:r>
      <w:r w:rsidR="00265BE0" w:rsidRPr="00666679">
        <w:rPr>
          <w:rFonts w:ascii="Times New Roman" w:hAnsi="Times New Roman" w:cs="Times New Roman"/>
          <w:noProof/>
          <w:sz w:val="28"/>
          <w:szCs w:val="28"/>
        </w:rPr>
        <w:t>.</w:t>
      </w:r>
      <w:r w:rsidR="00E33E85" w:rsidRPr="00666679">
        <w:rPr>
          <w:rFonts w:ascii="Times New Roman" w:hAnsi="Times New Roman" w:cs="Times New Roman"/>
          <w:noProof/>
          <w:sz w:val="28"/>
          <w:szCs w:val="28"/>
        </w:rPr>
        <w:t xml:space="preserve"> </w:t>
      </w:r>
    </w:p>
    <w:p w14:paraId="27F3015F" w14:textId="7CA741E9" w:rsidR="00716E66" w:rsidRPr="00666679" w:rsidRDefault="00716E66" w:rsidP="00866E3C">
      <w:pPr>
        <w:shd w:val="clear" w:color="auto" w:fill="FFFFFF"/>
        <w:spacing w:after="0" w:line="360" w:lineRule="auto"/>
        <w:ind w:firstLine="709"/>
        <w:jc w:val="both"/>
        <w:rPr>
          <w:rStyle w:val="Hyperlink1"/>
          <w:rFonts w:eastAsia="Arial Unicode MS"/>
          <w:noProof/>
          <w:lang w:val="ru-RU"/>
        </w:rPr>
      </w:pPr>
      <w:r w:rsidRPr="00666679">
        <w:rPr>
          <w:rStyle w:val="Hyperlink1"/>
          <w:rFonts w:eastAsia="Arial Unicode MS"/>
          <w:noProof/>
          <w:lang w:val="ru-RU"/>
        </w:rPr>
        <w:t>НАТО надає найбільш ефективні гарантії безпеки, інших альтернатив немає. Жодна окрема країна не може забезпечити такі ж рівні безпеки, як 5-та стаття Північноатлантичного договору. Хоча в НАТО є свої недоліки, як показав Вільнюський саміт, наразі немає кращої організації для забезпечення безпеки.</w:t>
      </w:r>
    </w:p>
    <w:p w14:paraId="05251F18" w14:textId="53E0D4F8" w:rsidR="00FF1950" w:rsidRPr="00666679" w:rsidRDefault="00716E66" w:rsidP="00866E3C">
      <w:pPr>
        <w:shd w:val="clear" w:color="auto" w:fill="FFFFFF"/>
        <w:spacing w:after="0" w:line="360" w:lineRule="auto"/>
        <w:ind w:firstLine="709"/>
        <w:jc w:val="both"/>
        <w:rPr>
          <w:rStyle w:val="Hyperlink1"/>
          <w:rFonts w:eastAsia="Arial Unicode MS"/>
          <w:noProof/>
          <w:lang w:val="ru-RU"/>
        </w:rPr>
      </w:pPr>
      <w:r w:rsidRPr="00666679">
        <w:rPr>
          <w:rStyle w:val="Hyperlink1"/>
          <w:rFonts w:eastAsia="Arial Unicode MS"/>
          <w:noProof/>
          <w:lang w:val="ru-RU"/>
        </w:rPr>
        <w:t xml:space="preserve">Безпека Карпатського регіону нерозривно пов'язана з Україною, яка перебуває на передньому краї демократичного світу, що межує з «русским миром». Наше спільне завдання з іншими країнами регіону полягає в усвідомленні складностей минулих відносин, спільних ризиків і загроз сьогодення та у спільному будуванні безпечного майбутнього для наших країн, регіону і всієї Європи. Ми об'єктивно засуджені на співпрацю, зміцнення військової співпраці та оборони для забезпечення безпеки регіону. Але для </w:t>
      </w:r>
      <w:r w:rsidRPr="00666679">
        <w:rPr>
          <w:rStyle w:val="Hyperlink1"/>
          <w:rFonts w:eastAsia="Arial Unicode MS"/>
          <w:noProof/>
          <w:lang w:val="ru-RU"/>
        </w:rPr>
        <w:lastRenderedPageBreak/>
        <w:t>досягнення цієї спільної мети нам потрібно побудувати довіру, створити умови для необхідної відкритості та суспільної підтримки цього шляху.</w:t>
      </w:r>
    </w:p>
    <w:bookmarkEnd w:id="4"/>
    <w:p w14:paraId="602961FF" w14:textId="2EA15066" w:rsidR="000A731B" w:rsidRPr="000A731B" w:rsidRDefault="000A731B" w:rsidP="00866E3C">
      <w:pPr>
        <w:spacing w:after="0" w:line="360" w:lineRule="auto"/>
        <w:ind w:firstLine="709"/>
        <w:jc w:val="both"/>
        <w:rPr>
          <w:rFonts w:ascii="Times New Roman" w:hAnsi="Times New Roman" w:cs="Times New Roman"/>
          <w:sz w:val="28"/>
          <w:szCs w:val="28"/>
        </w:rPr>
      </w:pPr>
      <w:r w:rsidRPr="000A731B">
        <w:rPr>
          <w:rStyle w:val="a9"/>
          <w:rFonts w:ascii="Times New Roman" w:hAnsi="Times New Roman" w:cs="Times New Roman"/>
          <w:sz w:val="28"/>
          <w:szCs w:val="28"/>
        </w:rPr>
        <w:t>СПИСОК ВИКОРИСТАНИХ ДЖЕРЕЛ </w:t>
      </w:r>
    </w:p>
    <w:p w14:paraId="3D67B829" w14:textId="13549AF3"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Артьомов</w:t>
      </w:r>
      <w:proofErr w:type="spellEnd"/>
      <w:r w:rsidRPr="00866E3C">
        <w:rPr>
          <w:rFonts w:ascii="Times New Roman" w:hAnsi="Times New Roman" w:cs="Times New Roman"/>
          <w:sz w:val="28"/>
          <w:szCs w:val="28"/>
        </w:rPr>
        <w:t xml:space="preserve"> І. (2018). Правові та зовнішньополітичні засади національної безпеки України: актуальні аспекти // Геополітика України: історія і сучасність: збірник наукових праць. Вип. 1 (20). / </w:t>
      </w:r>
      <w:proofErr w:type="spellStart"/>
      <w:r w:rsidRPr="00866E3C">
        <w:rPr>
          <w:rFonts w:ascii="Times New Roman" w:hAnsi="Times New Roman" w:cs="Times New Roman"/>
          <w:sz w:val="28"/>
          <w:szCs w:val="28"/>
        </w:rPr>
        <w:t>ред</w:t>
      </w:r>
      <w:proofErr w:type="gramStart"/>
      <w:r w:rsidRPr="00866E3C">
        <w:rPr>
          <w:rFonts w:ascii="Times New Roman" w:hAnsi="Times New Roman" w:cs="Times New Roman"/>
          <w:sz w:val="28"/>
          <w:szCs w:val="28"/>
        </w:rPr>
        <w:t>.к</w:t>
      </w:r>
      <w:proofErr w:type="gramEnd"/>
      <w:r w:rsidRPr="00866E3C">
        <w:rPr>
          <w:rFonts w:ascii="Times New Roman" w:hAnsi="Times New Roman" w:cs="Times New Roman"/>
          <w:sz w:val="28"/>
          <w:szCs w:val="28"/>
        </w:rPr>
        <w:t>ол</w:t>
      </w:r>
      <w:proofErr w:type="spellEnd"/>
      <w:r w:rsidRPr="00866E3C">
        <w:rPr>
          <w:rFonts w:ascii="Times New Roman" w:hAnsi="Times New Roman" w:cs="Times New Roman"/>
          <w:sz w:val="28"/>
          <w:szCs w:val="28"/>
        </w:rPr>
        <w:t xml:space="preserve">.: І.В. </w:t>
      </w:r>
      <w:proofErr w:type="spellStart"/>
      <w:r w:rsidRPr="00866E3C">
        <w:rPr>
          <w:rFonts w:ascii="Times New Roman" w:hAnsi="Times New Roman" w:cs="Times New Roman"/>
          <w:sz w:val="28"/>
          <w:szCs w:val="28"/>
        </w:rPr>
        <w:t>Артьомов</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гол.ред</w:t>
      </w:r>
      <w:proofErr w:type="spellEnd"/>
      <w:r w:rsidRPr="00866E3C">
        <w:rPr>
          <w:rFonts w:ascii="Times New Roman" w:hAnsi="Times New Roman" w:cs="Times New Roman"/>
          <w:sz w:val="28"/>
          <w:szCs w:val="28"/>
        </w:rPr>
        <w:t>.) та ін. Ужгород: ДВНЗ «</w:t>
      </w:r>
      <w:proofErr w:type="spellStart"/>
      <w:r w:rsidRPr="00866E3C">
        <w:rPr>
          <w:rFonts w:ascii="Times New Roman" w:hAnsi="Times New Roman" w:cs="Times New Roman"/>
          <w:sz w:val="28"/>
          <w:szCs w:val="28"/>
        </w:rPr>
        <w:t>УжНУ</w:t>
      </w:r>
      <w:proofErr w:type="spellEnd"/>
      <w:r w:rsidRPr="00866E3C">
        <w:rPr>
          <w:rFonts w:ascii="Times New Roman" w:hAnsi="Times New Roman" w:cs="Times New Roman"/>
          <w:sz w:val="28"/>
          <w:szCs w:val="28"/>
        </w:rPr>
        <w:t xml:space="preserve">», С.47-64. </w:t>
      </w:r>
    </w:p>
    <w:p w14:paraId="4F10DC81" w14:textId="4F824FE1"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Бадрак</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Горбулін</w:t>
      </w:r>
      <w:proofErr w:type="spellEnd"/>
      <w:r w:rsidRPr="00866E3C">
        <w:rPr>
          <w:rFonts w:ascii="Times New Roman" w:hAnsi="Times New Roman" w:cs="Times New Roman"/>
          <w:sz w:val="28"/>
          <w:szCs w:val="28"/>
        </w:rPr>
        <w:t xml:space="preserve"> В. (2022). Над </w:t>
      </w:r>
      <w:proofErr w:type="spellStart"/>
      <w:proofErr w:type="gramStart"/>
      <w:r w:rsidRPr="00866E3C">
        <w:rPr>
          <w:rFonts w:ascii="Times New Roman" w:hAnsi="Times New Roman" w:cs="Times New Roman"/>
          <w:sz w:val="28"/>
          <w:szCs w:val="28"/>
        </w:rPr>
        <w:t>пр</w:t>
      </w:r>
      <w:proofErr w:type="gramEnd"/>
      <w:r w:rsidRPr="00866E3C">
        <w:rPr>
          <w:rFonts w:ascii="Times New Roman" w:hAnsi="Times New Roman" w:cs="Times New Roman"/>
          <w:sz w:val="28"/>
          <w:szCs w:val="28"/>
        </w:rPr>
        <w:t>ірвою</w:t>
      </w:r>
      <w:proofErr w:type="spellEnd"/>
      <w:r w:rsidRPr="00866E3C">
        <w:rPr>
          <w:rFonts w:ascii="Times New Roman" w:hAnsi="Times New Roman" w:cs="Times New Roman"/>
          <w:sz w:val="28"/>
          <w:szCs w:val="28"/>
        </w:rPr>
        <w:t xml:space="preserve">. 200 </w:t>
      </w:r>
      <w:proofErr w:type="spellStart"/>
      <w:r w:rsidRPr="00866E3C">
        <w:rPr>
          <w:rFonts w:ascii="Times New Roman" w:hAnsi="Times New Roman" w:cs="Times New Roman"/>
          <w:sz w:val="28"/>
          <w:szCs w:val="28"/>
        </w:rPr>
        <w:t>днів</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російської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Київ</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Брайт</w:t>
      </w:r>
      <w:proofErr w:type="spellEnd"/>
      <w:r w:rsidRPr="00866E3C">
        <w:rPr>
          <w:rFonts w:ascii="Times New Roman" w:hAnsi="Times New Roman" w:cs="Times New Roman"/>
          <w:sz w:val="28"/>
          <w:szCs w:val="28"/>
        </w:rPr>
        <w:t xml:space="preserve"> Букс, 280 с.</w:t>
      </w:r>
    </w:p>
    <w:p w14:paraId="54E81202" w14:textId="789283C9"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Березовець</w:t>
      </w:r>
      <w:proofErr w:type="spellEnd"/>
      <w:r w:rsidRPr="00866E3C">
        <w:rPr>
          <w:rFonts w:ascii="Times New Roman" w:hAnsi="Times New Roman" w:cs="Times New Roman"/>
          <w:sz w:val="28"/>
          <w:szCs w:val="28"/>
        </w:rPr>
        <w:t xml:space="preserve"> Т. (2015). </w:t>
      </w:r>
      <w:proofErr w:type="spellStart"/>
      <w:r w:rsidRPr="00866E3C">
        <w:rPr>
          <w:rFonts w:ascii="Times New Roman" w:hAnsi="Times New Roman" w:cs="Times New Roman"/>
          <w:sz w:val="28"/>
          <w:szCs w:val="28"/>
        </w:rPr>
        <w:t>Анексія</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Острів</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Крим</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Хроніки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гібридної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війни</w:t>
      </w:r>
      <w:proofErr w:type="spellEnd"/>
      <w:r w:rsidRPr="00866E3C">
        <w:rPr>
          <w:rFonts w:ascii="Times New Roman" w:hAnsi="Times New Roman" w:cs="Times New Roman"/>
          <w:sz w:val="28"/>
          <w:szCs w:val="28"/>
        </w:rPr>
        <w:t xml:space="preserve">». – </w:t>
      </w:r>
      <w:proofErr w:type="spellStart"/>
      <w:r w:rsidRPr="00866E3C">
        <w:rPr>
          <w:rFonts w:ascii="Times New Roman" w:hAnsi="Times New Roman" w:cs="Times New Roman"/>
          <w:sz w:val="28"/>
          <w:szCs w:val="28"/>
        </w:rPr>
        <w:t>Київ</w:t>
      </w:r>
      <w:proofErr w:type="spellEnd"/>
      <w:proofErr w:type="gramStart"/>
      <w:r w:rsidRPr="00866E3C">
        <w:rPr>
          <w:rFonts w:ascii="Times New Roman" w:hAnsi="Times New Roman" w:cs="Times New Roman"/>
          <w:sz w:val="28"/>
          <w:szCs w:val="28"/>
        </w:rPr>
        <w:t xml:space="preserve"> :</w:t>
      </w:r>
      <w:proofErr w:type="gram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Брайт</w:t>
      </w:r>
      <w:proofErr w:type="spellEnd"/>
      <w:r w:rsidRPr="00866E3C">
        <w:rPr>
          <w:rFonts w:ascii="Times New Roman" w:hAnsi="Times New Roman" w:cs="Times New Roman"/>
          <w:sz w:val="28"/>
          <w:szCs w:val="28"/>
        </w:rPr>
        <w:t xml:space="preserve"> Стар </w:t>
      </w:r>
      <w:proofErr w:type="spellStart"/>
      <w:r w:rsidRPr="00866E3C">
        <w:rPr>
          <w:rFonts w:ascii="Times New Roman" w:hAnsi="Times New Roman" w:cs="Times New Roman"/>
          <w:sz w:val="28"/>
          <w:szCs w:val="28"/>
        </w:rPr>
        <w:t>Паблішінг</w:t>
      </w:r>
      <w:proofErr w:type="spellEnd"/>
      <w:r w:rsidRPr="00866E3C">
        <w:rPr>
          <w:rFonts w:ascii="Times New Roman" w:hAnsi="Times New Roman" w:cs="Times New Roman"/>
          <w:sz w:val="28"/>
          <w:szCs w:val="28"/>
        </w:rPr>
        <w:t xml:space="preserve">, 392 с. </w:t>
      </w:r>
    </w:p>
    <w:p w14:paraId="6607CC10" w14:textId="0C1E62EB"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Вовканич</w:t>
      </w:r>
      <w:proofErr w:type="spellEnd"/>
      <w:r w:rsidRPr="00866E3C">
        <w:rPr>
          <w:rFonts w:ascii="Times New Roman" w:hAnsi="Times New Roman" w:cs="Times New Roman"/>
          <w:sz w:val="28"/>
          <w:szCs w:val="28"/>
        </w:rPr>
        <w:t xml:space="preserve"> І. (2021). </w:t>
      </w:r>
      <w:proofErr w:type="spellStart"/>
      <w:r w:rsidRPr="00866E3C">
        <w:rPr>
          <w:rFonts w:ascii="Times New Roman" w:hAnsi="Times New Roman" w:cs="Times New Roman"/>
          <w:sz w:val="28"/>
          <w:szCs w:val="28"/>
        </w:rPr>
        <w:t>Актуальні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проблеми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стабільності</w:t>
      </w:r>
      <w:proofErr w:type="spellEnd"/>
      <w:r w:rsidRPr="00866E3C">
        <w:rPr>
          <w:rFonts w:ascii="Times New Roman" w:hAnsi="Times New Roman" w:cs="Times New Roman"/>
          <w:sz w:val="28"/>
          <w:szCs w:val="28"/>
        </w:rPr>
        <w:t xml:space="preserve"> та </w:t>
      </w:r>
      <w:proofErr w:type="spellStart"/>
      <w:r w:rsidRPr="00866E3C">
        <w:rPr>
          <w:rFonts w:ascii="Times New Roman" w:hAnsi="Times New Roman" w:cs="Times New Roman"/>
          <w:sz w:val="28"/>
          <w:szCs w:val="28"/>
        </w:rPr>
        <w:t>безпеки</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Карпатському</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регіоні</w:t>
      </w:r>
      <w:proofErr w:type="spellEnd"/>
      <w:r w:rsidRPr="00866E3C">
        <w:rPr>
          <w:rFonts w:ascii="Times New Roman" w:hAnsi="Times New Roman" w:cs="Times New Roman"/>
          <w:sz w:val="28"/>
          <w:szCs w:val="28"/>
        </w:rPr>
        <w:t xml:space="preserve"> у </w:t>
      </w:r>
      <w:proofErr w:type="spellStart"/>
      <w:r w:rsidRPr="00866E3C">
        <w:rPr>
          <w:rFonts w:ascii="Times New Roman" w:hAnsi="Times New Roman" w:cs="Times New Roman"/>
          <w:sz w:val="28"/>
          <w:szCs w:val="28"/>
        </w:rPr>
        <w:t>контексті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гібридної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війни</w:t>
      </w:r>
      <w:proofErr w:type="spellEnd"/>
      <w:proofErr w:type="gramStart"/>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w:t>
      </w:r>
      <w:proofErr w:type="gramEnd"/>
      <w:r w:rsidRPr="00866E3C">
        <w:rPr>
          <w:rFonts w:ascii="Times New Roman" w:hAnsi="Times New Roman" w:cs="Times New Roman"/>
          <w:sz w:val="28"/>
          <w:szCs w:val="28"/>
        </w:rPr>
        <w:t>осійської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Федерації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проти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України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Міжнародний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науковий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вісник</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Випуск</w:t>
      </w:r>
      <w:proofErr w:type="spellEnd"/>
      <w:r w:rsidRPr="00866E3C">
        <w:rPr>
          <w:rFonts w:ascii="Times New Roman" w:hAnsi="Times New Roman" w:cs="Times New Roman"/>
          <w:sz w:val="28"/>
          <w:szCs w:val="28"/>
        </w:rPr>
        <w:t xml:space="preserve"> 1-2 (23-24) </w:t>
      </w:r>
      <w:proofErr w:type="spellStart"/>
      <w:r w:rsidRPr="00866E3C">
        <w:rPr>
          <w:rFonts w:ascii="Times New Roman" w:hAnsi="Times New Roman" w:cs="Times New Roman"/>
          <w:sz w:val="28"/>
          <w:szCs w:val="28"/>
        </w:rPr>
        <w:t>Матеріали</w:t>
      </w:r>
      <w:proofErr w:type="spellEnd"/>
      <w:r w:rsidRPr="00866E3C">
        <w:rPr>
          <w:rFonts w:ascii="Times New Roman" w:hAnsi="Times New Roman" w:cs="Times New Roman"/>
          <w:sz w:val="28"/>
          <w:szCs w:val="28"/>
        </w:rPr>
        <w:t xml:space="preserve"> круглого столу «</w:t>
      </w:r>
      <w:proofErr w:type="spellStart"/>
      <w:r w:rsidRPr="00866E3C">
        <w:rPr>
          <w:rFonts w:ascii="Times New Roman" w:hAnsi="Times New Roman" w:cs="Times New Roman"/>
          <w:sz w:val="28"/>
          <w:szCs w:val="28"/>
        </w:rPr>
        <w:t>Загрози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міжнародній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безпеці</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Карпатському</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регіоні</w:t>
      </w:r>
      <w:proofErr w:type="spellEnd"/>
      <w:r w:rsidRPr="00866E3C">
        <w:rPr>
          <w:rFonts w:ascii="Times New Roman" w:hAnsi="Times New Roman" w:cs="Times New Roman"/>
          <w:sz w:val="28"/>
          <w:szCs w:val="28"/>
        </w:rPr>
        <w:t xml:space="preserve">» (м. Ужгород, 22 </w:t>
      </w:r>
      <w:proofErr w:type="spellStart"/>
      <w:r w:rsidRPr="00866E3C">
        <w:rPr>
          <w:rFonts w:ascii="Times New Roman" w:hAnsi="Times New Roman" w:cs="Times New Roman"/>
          <w:sz w:val="28"/>
          <w:szCs w:val="28"/>
        </w:rPr>
        <w:t>квітня</w:t>
      </w:r>
      <w:proofErr w:type="spellEnd"/>
      <w:r w:rsidRPr="00866E3C">
        <w:rPr>
          <w:rFonts w:ascii="Times New Roman" w:hAnsi="Times New Roman" w:cs="Times New Roman"/>
          <w:sz w:val="28"/>
          <w:szCs w:val="28"/>
        </w:rPr>
        <w:t xml:space="preserve"> 2021 р.) і </w:t>
      </w:r>
      <w:proofErr w:type="spellStart"/>
      <w:r w:rsidRPr="00866E3C">
        <w:rPr>
          <w:rFonts w:ascii="Times New Roman" w:hAnsi="Times New Roman" w:cs="Times New Roman"/>
          <w:sz w:val="28"/>
          <w:szCs w:val="28"/>
        </w:rPr>
        <w:t>міжнародної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інтернет-конференції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Євроінтеграційні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аспекти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розвитку</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вищої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освіти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України</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контексті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сучасних</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викликів</w:t>
      </w:r>
      <w:proofErr w:type="spellEnd"/>
      <w:r w:rsidRPr="00866E3C">
        <w:rPr>
          <w:rFonts w:ascii="Times New Roman" w:hAnsi="Times New Roman" w:cs="Times New Roman"/>
          <w:sz w:val="28"/>
          <w:szCs w:val="28"/>
        </w:rPr>
        <w:t xml:space="preserve"> і </w:t>
      </w:r>
      <w:proofErr w:type="spellStart"/>
      <w:r w:rsidRPr="00866E3C">
        <w:rPr>
          <w:rFonts w:ascii="Times New Roman" w:hAnsi="Times New Roman" w:cs="Times New Roman"/>
          <w:sz w:val="28"/>
          <w:szCs w:val="28"/>
        </w:rPr>
        <w:t>трендів</w:t>
      </w:r>
      <w:proofErr w:type="spellEnd"/>
      <w:r w:rsidRPr="00866E3C">
        <w:rPr>
          <w:rFonts w:ascii="Times New Roman" w:hAnsi="Times New Roman" w:cs="Times New Roman"/>
          <w:sz w:val="28"/>
          <w:szCs w:val="28"/>
        </w:rPr>
        <w:t>» (</w:t>
      </w:r>
      <w:proofErr w:type="spellStart"/>
      <w:r w:rsidRPr="00866E3C">
        <w:rPr>
          <w:rFonts w:ascii="Times New Roman" w:hAnsi="Times New Roman" w:cs="Times New Roman"/>
          <w:sz w:val="28"/>
          <w:szCs w:val="28"/>
        </w:rPr>
        <w:t>м</w:t>
      </w:r>
      <w:proofErr w:type="gramStart"/>
      <w:r w:rsidRPr="00866E3C">
        <w:rPr>
          <w:rFonts w:ascii="Times New Roman" w:hAnsi="Times New Roman" w:cs="Times New Roman"/>
          <w:sz w:val="28"/>
          <w:szCs w:val="28"/>
        </w:rPr>
        <w:t>.У</w:t>
      </w:r>
      <w:proofErr w:type="gramEnd"/>
      <w:r w:rsidRPr="00866E3C">
        <w:rPr>
          <w:rFonts w:ascii="Times New Roman" w:hAnsi="Times New Roman" w:cs="Times New Roman"/>
          <w:sz w:val="28"/>
          <w:szCs w:val="28"/>
        </w:rPr>
        <w:t>жгород</w:t>
      </w:r>
      <w:proofErr w:type="spellEnd"/>
      <w:r w:rsidRPr="00866E3C">
        <w:rPr>
          <w:rFonts w:ascii="Times New Roman" w:hAnsi="Times New Roman" w:cs="Times New Roman"/>
          <w:sz w:val="28"/>
          <w:szCs w:val="28"/>
        </w:rPr>
        <w:t xml:space="preserve">, 22-23 </w:t>
      </w:r>
      <w:proofErr w:type="spellStart"/>
      <w:r w:rsidRPr="00866E3C">
        <w:rPr>
          <w:rFonts w:ascii="Times New Roman" w:hAnsi="Times New Roman" w:cs="Times New Roman"/>
          <w:sz w:val="28"/>
          <w:szCs w:val="28"/>
        </w:rPr>
        <w:t>квітня</w:t>
      </w:r>
      <w:proofErr w:type="spellEnd"/>
      <w:r w:rsidRPr="00866E3C">
        <w:rPr>
          <w:rFonts w:ascii="Times New Roman" w:hAnsi="Times New Roman" w:cs="Times New Roman"/>
          <w:sz w:val="28"/>
          <w:szCs w:val="28"/>
        </w:rPr>
        <w:t xml:space="preserve"> 2021 р.) Ужгород, С. 32-41. </w:t>
      </w:r>
    </w:p>
    <w:p w14:paraId="542C6CE2" w14:textId="4081B7C3"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Горбулін</w:t>
      </w:r>
      <w:proofErr w:type="spellEnd"/>
      <w:r w:rsidRPr="00866E3C">
        <w:rPr>
          <w:rFonts w:ascii="Times New Roman" w:hAnsi="Times New Roman" w:cs="Times New Roman"/>
          <w:sz w:val="28"/>
          <w:szCs w:val="28"/>
        </w:rPr>
        <w:t xml:space="preserve"> В.П. (2017). </w:t>
      </w:r>
      <w:proofErr w:type="spellStart"/>
      <w:proofErr w:type="gramStart"/>
      <w:r w:rsidRPr="00866E3C">
        <w:rPr>
          <w:rFonts w:ascii="Times New Roman" w:hAnsi="Times New Roman" w:cs="Times New Roman"/>
          <w:sz w:val="28"/>
          <w:szCs w:val="28"/>
        </w:rPr>
        <w:t>Св</w:t>
      </w:r>
      <w:proofErr w:type="gramEnd"/>
      <w:r w:rsidRPr="00866E3C">
        <w:rPr>
          <w:rFonts w:ascii="Times New Roman" w:hAnsi="Times New Roman" w:cs="Times New Roman"/>
          <w:sz w:val="28"/>
          <w:szCs w:val="28"/>
        </w:rPr>
        <w:t>ітова</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гібридна</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війна</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український</w:t>
      </w:r>
      <w:proofErr w:type="spellEnd"/>
      <w:r w:rsidRPr="00866E3C">
        <w:rPr>
          <w:rFonts w:ascii="Times New Roman" w:hAnsi="Times New Roman" w:cs="Times New Roman"/>
          <w:sz w:val="28"/>
          <w:szCs w:val="28"/>
        </w:rPr>
        <w:t xml:space="preserve"> фронт: </w:t>
      </w:r>
      <w:proofErr w:type="spellStart"/>
      <w:r w:rsidRPr="00866E3C">
        <w:rPr>
          <w:rFonts w:ascii="Times New Roman" w:hAnsi="Times New Roman" w:cs="Times New Roman"/>
          <w:sz w:val="28"/>
          <w:szCs w:val="28"/>
        </w:rPr>
        <w:t>монографія</w:t>
      </w:r>
      <w:proofErr w:type="spellEnd"/>
      <w:r w:rsidRPr="00866E3C">
        <w:rPr>
          <w:rFonts w:ascii="Times New Roman" w:hAnsi="Times New Roman" w:cs="Times New Roman"/>
          <w:sz w:val="28"/>
          <w:szCs w:val="28"/>
        </w:rPr>
        <w:t xml:space="preserve"> / за </w:t>
      </w:r>
      <w:proofErr w:type="spellStart"/>
      <w:r w:rsidRPr="00866E3C">
        <w:rPr>
          <w:rFonts w:ascii="Times New Roman" w:hAnsi="Times New Roman" w:cs="Times New Roman"/>
          <w:sz w:val="28"/>
          <w:szCs w:val="28"/>
        </w:rPr>
        <w:t>заг</w:t>
      </w:r>
      <w:proofErr w:type="spellEnd"/>
      <w:r w:rsidRPr="00866E3C">
        <w:rPr>
          <w:rFonts w:ascii="Times New Roman" w:hAnsi="Times New Roman" w:cs="Times New Roman"/>
          <w:sz w:val="28"/>
          <w:szCs w:val="28"/>
        </w:rPr>
        <w:t xml:space="preserve">. ред. В. П. </w:t>
      </w:r>
      <w:proofErr w:type="spellStart"/>
      <w:r w:rsidRPr="00866E3C">
        <w:rPr>
          <w:rFonts w:ascii="Times New Roman" w:hAnsi="Times New Roman" w:cs="Times New Roman"/>
          <w:sz w:val="28"/>
          <w:szCs w:val="28"/>
        </w:rPr>
        <w:t>Горбуліна</w:t>
      </w:r>
      <w:proofErr w:type="spellEnd"/>
      <w:r w:rsidRPr="00866E3C">
        <w:rPr>
          <w:rFonts w:ascii="Times New Roman" w:hAnsi="Times New Roman" w:cs="Times New Roman"/>
          <w:sz w:val="28"/>
          <w:szCs w:val="28"/>
        </w:rPr>
        <w:t>. – К.</w:t>
      </w:r>
      <w:proofErr w:type="gramStart"/>
      <w:r w:rsidRPr="00866E3C">
        <w:rPr>
          <w:rFonts w:ascii="Times New Roman" w:hAnsi="Times New Roman" w:cs="Times New Roman"/>
          <w:sz w:val="28"/>
          <w:szCs w:val="28"/>
        </w:rPr>
        <w:t xml:space="preserve"> :</w:t>
      </w:r>
      <w:proofErr w:type="gramEnd"/>
      <w:r w:rsidRPr="00866E3C">
        <w:rPr>
          <w:rFonts w:ascii="Times New Roman" w:hAnsi="Times New Roman" w:cs="Times New Roman"/>
          <w:sz w:val="28"/>
          <w:szCs w:val="28"/>
        </w:rPr>
        <w:t xml:space="preserve"> НІСД, 2017. – 496 с. </w:t>
      </w:r>
    </w:p>
    <w:p w14:paraId="475A0998" w14:textId="13BFD8F2"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Задорожній</w:t>
      </w:r>
      <w:proofErr w:type="spellEnd"/>
      <w:r w:rsidRPr="00866E3C">
        <w:rPr>
          <w:rFonts w:ascii="Times New Roman" w:hAnsi="Times New Roman" w:cs="Times New Roman"/>
          <w:sz w:val="28"/>
          <w:szCs w:val="28"/>
        </w:rPr>
        <w:t xml:space="preserve"> О.В. (2015) </w:t>
      </w:r>
      <w:proofErr w:type="spellStart"/>
      <w:r w:rsidRPr="00866E3C">
        <w:rPr>
          <w:rFonts w:ascii="Times New Roman" w:hAnsi="Times New Roman" w:cs="Times New Roman"/>
          <w:sz w:val="28"/>
          <w:szCs w:val="28"/>
        </w:rPr>
        <w:t>Порушення</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агресивною</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війною</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Російської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Федерації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проти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України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основних</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принципів</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міжнародного</w:t>
      </w:r>
      <w:proofErr w:type="spellEnd"/>
      <w:r w:rsidRPr="00866E3C">
        <w:rPr>
          <w:rFonts w:ascii="Times New Roman" w:hAnsi="Times New Roman" w:cs="Times New Roman"/>
          <w:sz w:val="28"/>
          <w:szCs w:val="28"/>
        </w:rPr>
        <w:t xml:space="preserve"> права</w:t>
      </w:r>
      <w:proofErr w:type="gramStart"/>
      <w:r w:rsidRPr="00866E3C">
        <w:rPr>
          <w:rFonts w:ascii="Times New Roman" w:hAnsi="Times New Roman" w:cs="Times New Roman"/>
          <w:sz w:val="28"/>
          <w:szCs w:val="28"/>
        </w:rPr>
        <w:t xml:space="preserve"> :</w:t>
      </w:r>
      <w:proofErr w:type="gram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монографія</w:t>
      </w:r>
      <w:proofErr w:type="spellEnd"/>
      <w:r w:rsidRPr="00866E3C">
        <w:rPr>
          <w:rFonts w:ascii="Times New Roman" w:hAnsi="Times New Roman" w:cs="Times New Roman"/>
          <w:sz w:val="28"/>
          <w:szCs w:val="28"/>
        </w:rPr>
        <w:t xml:space="preserve"> / О. В. </w:t>
      </w:r>
      <w:proofErr w:type="spellStart"/>
      <w:r w:rsidRPr="00866E3C">
        <w:rPr>
          <w:rFonts w:ascii="Times New Roman" w:hAnsi="Times New Roman" w:cs="Times New Roman"/>
          <w:sz w:val="28"/>
          <w:szCs w:val="28"/>
        </w:rPr>
        <w:t>Задорожній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асоц</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міжнар</w:t>
      </w:r>
      <w:proofErr w:type="spellEnd"/>
      <w:r w:rsidRPr="00866E3C">
        <w:rPr>
          <w:rFonts w:ascii="Times New Roman" w:hAnsi="Times New Roman" w:cs="Times New Roman"/>
          <w:sz w:val="28"/>
          <w:szCs w:val="28"/>
        </w:rPr>
        <w:t xml:space="preserve">. права, </w:t>
      </w:r>
      <w:proofErr w:type="spellStart"/>
      <w:r w:rsidRPr="00866E3C">
        <w:rPr>
          <w:rFonts w:ascii="Times New Roman" w:hAnsi="Times New Roman" w:cs="Times New Roman"/>
          <w:sz w:val="28"/>
          <w:szCs w:val="28"/>
        </w:rPr>
        <w:t>Київ</w:t>
      </w:r>
      <w:proofErr w:type="spellEnd"/>
      <w:r w:rsidRPr="00866E3C">
        <w:rPr>
          <w:rFonts w:ascii="Times New Roman" w:hAnsi="Times New Roman" w:cs="Times New Roman"/>
          <w:sz w:val="28"/>
          <w:szCs w:val="28"/>
        </w:rPr>
        <w:t xml:space="preserve">. нац. ун-т </w:t>
      </w:r>
      <w:proofErr w:type="spellStart"/>
      <w:r w:rsidRPr="00866E3C">
        <w:rPr>
          <w:rFonts w:ascii="Times New Roman" w:hAnsi="Times New Roman" w:cs="Times New Roman"/>
          <w:sz w:val="28"/>
          <w:szCs w:val="28"/>
        </w:rPr>
        <w:t>ім</w:t>
      </w:r>
      <w:proofErr w:type="spellEnd"/>
      <w:r w:rsidRPr="00866E3C">
        <w:rPr>
          <w:rFonts w:ascii="Times New Roman" w:hAnsi="Times New Roman" w:cs="Times New Roman"/>
          <w:sz w:val="28"/>
          <w:szCs w:val="28"/>
        </w:rPr>
        <w:t xml:space="preserve">. Т. </w:t>
      </w:r>
      <w:proofErr w:type="spellStart"/>
      <w:r w:rsidRPr="00866E3C">
        <w:rPr>
          <w:rFonts w:ascii="Times New Roman" w:hAnsi="Times New Roman" w:cs="Times New Roman"/>
          <w:sz w:val="28"/>
          <w:szCs w:val="28"/>
        </w:rPr>
        <w:t>Шевченка</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Ін</w:t>
      </w:r>
      <w:proofErr w:type="spellEnd"/>
      <w:r w:rsidRPr="00866E3C">
        <w:rPr>
          <w:rFonts w:ascii="Times New Roman" w:hAnsi="Times New Roman" w:cs="Times New Roman"/>
          <w:sz w:val="28"/>
          <w:szCs w:val="28"/>
        </w:rPr>
        <w:t xml:space="preserve">-т </w:t>
      </w:r>
      <w:proofErr w:type="spellStart"/>
      <w:r w:rsidRPr="00866E3C">
        <w:rPr>
          <w:rFonts w:ascii="Times New Roman" w:hAnsi="Times New Roman" w:cs="Times New Roman"/>
          <w:sz w:val="28"/>
          <w:szCs w:val="28"/>
        </w:rPr>
        <w:t>міжнар</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відносин</w:t>
      </w:r>
      <w:proofErr w:type="spellEnd"/>
      <w:r w:rsidRPr="00866E3C">
        <w:rPr>
          <w:rFonts w:ascii="Times New Roman" w:hAnsi="Times New Roman" w:cs="Times New Roman"/>
          <w:sz w:val="28"/>
          <w:szCs w:val="28"/>
        </w:rPr>
        <w:t xml:space="preserve">. – </w:t>
      </w:r>
      <w:proofErr w:type="spellStart"/>
      <w:r w:rsidRPr="00866E3C">
        <w:rPr>
          <w:rFonts w:ascii="Times New Roman" w:hAnsi="Times New Roman" w:cs="Times New Roman"/>
          <w:sz w:val="28"/>
          <w:szCs w:val="28"/>
        </w:rPr>
        <w:t>Київ</w:t>
      </w:r>
      <w:proofErr w:type="spellEnd"/>
      <w:proofErr w:type="gramStart"/>
      <w:r w:rsidRPr="00866E3C">
        <w:rPr>
          <w:rFonts w:ascii="Times New Roman" w:hAnsi="Times New Roman" w:cs="Times New Roman"/>
          <w:sz w:val="28"/>
          <w:szCs w:val="28"/>
        </w:rPr>
        <w:t xml:space="preserve"> :</w:t>
      </w:r>
      <w:proofErr w:type="gramEnd"/>
      <w:r w:rsidRPr="00866E3C">
        <w:rPr>
          <w:rFonts w:ascii="Times New Roman" w:hAnsi="Times New Roman" w:cs="Times New Roman"/>
          <w:sz w:val="28"/>
          <w:szCs w:val="28"/>
        </w:rPr>
        <w:t xml:space="preserve"> К.І.С., 2015. – 712 c.</w:t>
      </w:r>
    </w:p>
    <w:p w14:paraId="642EF0D8" w14:textId="0D5A58FC"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Лендєл</w:t>
      </w:r>
      <w:proofErr w:type="spellEnd"/>
      <w:r w:rsidRPr="00866E3C">
        <w:rPr>
          <w:rFonts w:ascii="Times New Roman" w:hAnsi="Times New Roman" w:cs="Times New Roman"/>
          <w:sz w:val="28"/>
          <w:szCs w:val="28"/>
        </w:rPr>
        <w:t xml:space="preserve"> М., </w:t>
      </w:r>
      <w:proofErr w:type="spellStart"/>
      <w:r w:rsidRPr="00866E3C">
        <w:rPr>
          <w:rFonts w:ascii="Times New Roman" w:hAnsi="Times New Roman" w:cs="Times New Roman"/>
          <w:sz w:val="28"/>
          <w:szCs w:val="28"/>
        </w:rPr>
        <w:t>Мітряєва</w:t>
      </w:r>
      <w:proofErr w:type="spellEnd"/>
      <w:r w:rsidRPr="00866E3C">
        <w:rPr>
          <w:rFonts w:ascii="Times New Roman" w:hAnsi="Times New Roman" w:cs="Times New Roman"/>
          <w:sz w:val="28"/>
          <w:szCs w:val="28"/>
        </w:rPr>
        <w:t xml:space="preserve"> С. (2021). </w:t>
      </w:r>
      <w:proofErr w:type="spellStart"/>
      <w:r w:rsidRPr="00866E3C">
        <w:rPr>
          <w:rFonts w:ascii="Times New Roman" w:hAnsi="Times New Roman" w:cs="Times New Roman"/>
          <w:sz w:val="28"/>
          <w:szCs w:val="28"/>
        </w:rPr>
        <w:t>Регіональна</w:t>
      </w:r>
      <w:proofErr w:type="spellEnd"/>
      <w:r w:rsidRPr="00866E3C">
        <w:rPr>
          <w:rFonts w:ascii="Times New Roman" w:hAnsi="Times New Roman" w:cs="Times New Roman"/>
          <w:sz w:val="28"/>
          <w:szCs w:val="28"/>
        </w:rPr>
        <w:t xml:space="preserve"> c</w:t>
      </w:r>
      <w:proofErr w:type="spellStart"/>
      <w:r w:rsidRPr="00866E3C">
        <w:rPr>
          <w:rFonts w:ascii="Times New Roman" w:hAnsi="Times New Roman" w:cs="Times New Roman"/>
          <w:sz w:val="28"/>
          <w:szCs w:val="28"/>
        </w:rPr>
        <w:t>тійкість</w:t>
      </w:r>
      <w:proofErr w:type="spellEnd"/>
      <w:r w:rsidRPr="00866E3C">
        <w:rPr>
          <w:rFonts w:ascii="Times New Roman" w:hAnsi="Times New Roman" w:cs="Times New Roman"/>
          <w:sz w:val="28"/>
          <w:szCs w:val="28"/>
        </w:rPr>
        <w:t xml:space="preserve"> у </w:t>
      </w:r>
      <w:proofErr w:type="spellStart"/>
      <w:r w:rsidRPr="00866E3C">
        <w:rPr>
          <w:rFonts w:ascii="Times New Roman" w:hAnsi="Times New Roman" w:cs="Times New Roman"/>
          <w:sz w:val="28"/>
          <w:szCs w:val="28"/>
        </w:rPr>
        <w:t>Центральній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Європі</w:t>
      </w:r>
      <w:proofErr w:type="spellEnd"/>
      <w:r w:rsidRPr="00866E3C">
        <w:rPr>
          <w:rFonts w:ascii="Times New Roman" w:hAnsi="Times New Roman" w:cs="Times New Roman"/>
          <w:sz w:val="28"/>
          <w:szCs w:val="28"/>
        </w:rPr>
        <w:t xml:space="preserve"> </w:t>
      </w:r>
      <w:proofErr w:type="spellStart"/>
      <w:proofErr w:type="gramStart"/>
      <w:r w:rsidRPr="00866E3C">
        <w:rPr>
          <w:rFonts w:ascii="Times New Roman" w:hAnsi="Times New Roman" w:cs="Times New Roman"/>
          <w:sz w:val="28"/>
          <w:szCs w:val="28"/>
        </w:rPr>
        <w:t>п</w:t>
      </w:r>
      <w:proofErr w:type="gramEnd"/>
      <w:r w:rsidRPr="00866E3C">
        <w:rPr>
          <w:rFonts w:ascii="Times New Roman" w:hAnsi="Times New Roman" w:cs="Times New Roman"/>
          <w:sz w:val="28"/>
          <w:szCs w:val="28"/>
        </w:rPr>
        <w:t>ісля</w:t>
      </w:r>
      <w:proofErr w:type="spellEnd"/>
      <w:r w:rsidRPr="00866E3C">
        <w:rPr>
          <w:rFonts w:ascii="Times New Roman" w:hAnsi="Times New Roman" w:cs="Times New Roman"/>
          <w:sz w:val="28"/>
          <w:szCs w:val="28"/>
        </w:rPr>
        <w:t xml:space="preserve"> президентства Трампа, </w:t>
      </w:r>
      <w:proofErr w:type="spellStart"/>
      <w:r w:rsidRPr="00866E3C">
        <w:rPr>
          <w:rFonts w:ascii="Times New Roman" w:hAnsi="Times New Roman" w:cs="Times New Roman"/>
          <w:sz w:val="28"/>
          <w:szCs w:val="28"/>
        </w:rPr>
        <w:t>Brexit</w:t>
      </w:r>
      <w:proofErr w:type="spellEnd"/>
      <w:r w:rsidRPr="00866E3C">
        <w:rPr>
          <w:rFonts w:ascii="Times New Roman" w:hAnsi="Times New Roman" w:cs="Times New Roman"/>
          <w:sz w:val="28"/>
          <w:szCs w:val="28"/>
        </w:rPr>
        <w:t xml:space="preserve"> та Со</w:t>
      </w:r>
      <w:proofErr w:type="spellStart"/>
      <w:r w:rsidRPr="00866E3C">
        <w:rPr>
          <w:rFonts w:ascii="Times New Roman" w:hAnsi="Times New Roman" w:cs="Times New Roman"/>
          <w:sz w:val="28"/>
          <w:szCs w:val="28"/>
        </w:rPr>
        <w:t>vid</w:t>
      </w:r>
      <w:proofErr w:type="spellEnd"/>
      <w:r w:rsidRPr="00866E3C">
        <w:rPr>
          <w:rFonts w:ascii="Times New Roman" w:hAnsi="Times New Roman" w:cs="Times New Roman"/>
          <w:sz w:val="28"/>
          <w:szCs w:val="28"/>
        </w:rPr>
        <w:t xml:space="preserve">-19 // </w:t>
      </w:r>
      <w:proofErr w:type="spellStart"/>
      <w:r w:rsidRPr="00866E3C">
        <w:rPr>
          <w:rFonts w:ascii="Times New Roman" w:hAnsi="Times New Roman" w:cs="Times New Roman"/>
          <w:sz w:val="28"/>
          <w:szCs w:val="28"/>
        </w:rPr>
        <w:t>Міжнародний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науковий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вісник</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Випуск</w:t>
      </w:r>
      <w:proofErr w:type="spellEnd"/>
      <w:r w:rsidRPr="00866E3C">
        <w:rPr>
          <w:rFonts w:ascii="Times New Roman" w:hAnsi="Times New Roman" w:cs="Times New Roman"/>
          <w:sz w:val="28"/>
          <w:szCs w:val="28"/>
        </w:rPr>
        <w:t xml:space="preserve"> 1-2 (23-24) </w:t>
      </w:r>
      <w:proofErr w:type="spellStart"/>
      <w:r w:rsidRPr="00866E3C">
        <w:rPr>
          <w:rFonts w:ascii="Times New Roman" w:hAnsi="Times New Roman" w:cs="Times New Roman"/>
          <w:sz w:val="28"/>
          <w:szCs w:val="28"/>
        </w:rPr>
        <w:t>Матеріали</w:t>
      </w:r>
      <w:proofErr w:type="spellEnd"/>
      <w:r w:rsidRPr="00866E3C">
        <w:rPr>
          <w:rFonts w:ascii="Times New Roman" w:hAnsi="Times New Roman" w:cs="Times New Roman"/>
          <w:sz w:val="28"/>
          <w:szCs w:val="28"/>
        </w:rPr>
        <w:t xml:space="preserve"> круглого столу «</w:t>
      </w:r>
      <w:proofErr w:type="spellStart"/>
      <w:r w:rsidRPr="00866E3C">
        <w:rPr>
          <w:rFonts w:ascii="Times New Roman" w:hAnsi="Times New Roman" w:cs="Times New Roman"/>
          <w:sz w:val="28"/>
          <w:szCs w:val="28"/>
        </w:rPr>
        <w:t>Загрози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міжнародній</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безпеці</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Карпатському</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регіоні</w:t>
      </w:r>
      <w:proofErr w:type="spellEnd"/>
      <w:r w:rsidRPr="00866E3C">
        <w:rPr>
          <w:rFonts w:ascii="Times New Roman" w:hAnsi="Times New Roman" w:cs="Times New Roman"/>
          <w:sz w:val="28"/>
          <w:szCs w:val="28"/>
        </w:rPr>
        <w:t xml:space="preserve">» (м. Ужгород, 22 </w:t>
      </w:r>
      <w:proofErr w:type="spellStart"/>
      <w:r w:rsidRPr="00866E3C">
        <w:rPr>
          <w:rFonts w:ascii="Times New Roman" w:hAnsi="Times New Roman" w:cs="Times New Roman"/>
          <w:sz w:val="28"/>
          <w:szCs w:val="28"/>
        </w:rPr>
        <w:t>квітня</w:t>
      </w:r>
      <w:proofErr w:type="spellEnd"/>
      <w:r w:rsidRPr="00866E3C">
        <w:rPr>
          <w:rFonts w:ascii="Times New Roman" w:hAnsi="Times New Roman" w:cs="Times New Roman"/>
          <w:sz w:val="28"/>
          <w:szCs w:val="28"/>
        </w:rPr>
        <w:t xml:space="preserve"> 2021 р.) і </w:t>
      </w:r>
      <w:proofErr w:type="spellStart"/>
      <w:r w:rsidRPr="00866E3C">
        <w:rPr>
          <w:rFonts w:ascii="Times New Roman" w:hAnsi="Times New Roman" w:cs="Times New Roman"/>
          <w:sz w:val="28"/>
          <w:szCs w:val="28"/>
        </w:rPr>
        <w:t>міжнародної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інтернет-конференції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Євроінтеграційні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аспекти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lastRenderedPageBreak/>
        <w:t>розвитку</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вищої</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освіти</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України</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контексті</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сучасних</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викликів</w:t>
      </w:r>
      <w:proofErr w:type="spellEnd"/>
      <w:r w:rsidRPr="00866E3C">
        <w:rPr>
          <w:rFonts w:ascii="Times New Roman" w:hAnsi="Times New Roman" w:cs="Times New Roman"/>
          <w:sz w:val="28"/>
          <w:szCs w:val="28"/>
        </w:rPr>
        <w:t xml:space="preserve"> і </w:t>
      </w:r>
      <w:proofErr w:type="spellStart"/>
      <w:r w:rsidRPr="00866E3C">
        <w:rPr>
          <w:rFonts w:ascii="Times New Roman" w:hAnsi="Times New Roman" w:cs="Times New Roman"/>
          <w:sz w:val="28"/>
          <w:szCs w:val="28"/>
        </w:rPr>
        <w:t>трендів</w:t>
      </w:r>
      <w:proofErr w:type="spellEnd"/>
      <w:r w:rsidRPr="00866E3C">
        <w:rPr>
          <w:rFonts w:ascii="Times New Roman" w:hAnsi="Times New Roman" w:cs="Times New Roman"/>
          <w:sz w:val="28"/>
          <w:szCs w:val="28"/>
        </w:rPr>
        <w:t>» (</w:t>
      </w:r>
      <w:proofErr w:type="spellStart"/>
      <w:r w:rsidRPr="00866E3C">
        <w:rPr>
          <w:rFonts w:ascii="Times New Roman" w:hAnsi="Times New Roman" w:cs="Times New Roman"/>
          <w:sz w:val="28"/>
          <w:szCs w:val="28"/>
        </w:rPr>
        <w:t>м</w:t>
      </w:r>
      <w:proofErr w:type="gramStart"/>
      <w:r w:rsidRPr="00866E3C">
        <w:rPr>
          <w:rFonts w:ascii="Times New Roman" w:hAnsi="Times New Roman" w:cs="Times New Roman"/>
          <w:sz w:val="28"/>
          <w:szCs w:val="28"/>
        </w:rPr>
        <w:t>.У</w:t>
      </w:r>
      <w:proofErr w:type="gramEnd"/>
      <w:r w:rsidRPr="00866E3C">
        <w:rPr>
          <w:rFonts w:ascii="Times New Roman" w:hAnsi="Times New Roman" w:cs="Times New Roman"/>
          <w:sz w:val="28"/>
          <w:szCs w:val="28"/>
        </w:rPr>
        <w:t>жгород</w:t>
      </w:r>
      <w:proofErr w:type="spellEnd"/>
      <w:r w:rsidRPr="00866E3C">
        <w:rPr>
          <w:rFonts w:ascii="Times New Roman" w:hAnsi="Times New Roman" w:cs="Times New Roman"/>
          <w:sz w:val="28"/>
          <w:szCs w:val="28"/>
        </w:rPr>
        <w:t xml:space="preserve">, 22-23 </w:t>
      </w:r>
      <w:proofErr w:type="spellStart"/>
      <w:r w:rsidRPr="00866E3C">
        <w:rPr>
          <w:rFonts w:ascii="Times New Roman" w:hAnsi="Times New Roman" w:cs="Times New Roman"/>
          <w:sz w:val="28"/>
          <w:szCs w:val="28"/>
        </w:rPr>
        <w:t>квітня</w:t>
      </w:r>
      <w:proofErr w:type="spellEnd"/>
      <w:r w:rsidRPr="00866E3C">
        <w:rPr>
          <w:rFonts w:ascii="Times New Roman" w:hAnsi="Times New Roman" w:cs="Times New Roman"/>
          <w:sz w:val="28"/>
          <w:szCs w:val="28"/>
        </w:rPr>
        <w:t xml:space="preserve"> 2021 р.) Ужгород, 2021. – С. 53-65.</w:t>
      </w:r>
    </w:p>
    <w:p w14:paraId="77DA8C7F" w14:textId="1B86A438" w:rsidR="00851775" w:rsidRPr="00666679" w:rsidRDefault="00851775" w:rsidP="00866E3C">
      <w:pPr>
        <w:pStyle w:val="a5"/>
        <w:numPr>
          <w:ilvl w:val="0"/>
          <w:numId w:val="2"/>
        </w:numPr>
        <w:shd w:val="clear" w:color="auto" w:fill="FFFFFF"/>
        <w:spacing w:before="0" w:after="0" w:line="360" w:lineRule="auto"/>
        <w:ind w:left="851"/>
        <w:jc w:val="both"/>
        <w:textAlignment w:val="baseline"/>
        <w:rPr>
          <w:rFonts w:cs="Times New Roman"/>
          <w:sz w:val="28"/>
          <w:szCs w:val="28"/>
          <w:lang w:val="ru-RU"/>
        </w:rPr>
      </w:pPr>
      <w:proofErr w:type="spellStart"/>
      <w:r w:rsidRPr="00666679">
        <w:rPr>
          <w:rFonts w:cs="Times New Roman"/>
          <w:sz w:val="28"/>
          <w:szCs w:val="28"/>
          <w:lang w:val="ru-RU"/>
        </w:rPr>
        <w:t>Парахонський</w:t>
      </w:r>
      <w:proofErr w:type="spellEnd"/>
      <w:r w:rsidRPr="00666679">
        <w:rPr>
          <w:rFonts w:cs="Times New Roman"/>
          <w:sz w:val="28"/>
          <w:szCs w:val="28"/>
          <w:lang w:val="ru-RU"/>
        </w:rPr>
        <w:t xml:space="preserve"> Б.О., </w:t>
      </w:r>
      <w:proofErr w:type="spellStart"/>
      <w:r w:rsidRPr="00666679">
        <w:rPr>
          <w:rFonts w:cs="Times New Roman"/>
          <w:sz w:val="28"/>
          <w:szCs w:val="28"/>
          <w:lang w:val="ru-RU"/>
        </w:rPr>
        <w:t>Яворська</w:t>
      </w:r>
      <w:proofErr w:type="spellEnd"/>
      <w:r w:rsidRPr="00666679">
        <w:rPr>
          <w:rFonts w:cs="Times New Roman"/>
          <w:sz w:val="28"/>
          <w:szCs w:val="28"/>
          <w:lang w:val="ru-RU"/>
        </w:rPr>
        <w:t xml:space="preserve"> Г.М. </w:t>
      </w:r>
      <w:r w:rsidRPr="00666679">
        <w:rPr>
          <w:rFonts w:cs="Times New Roman"/>
          <w:sz w:val="28"/>
          <w:szCs w:val="28"/>
          <w:lang w:val="uk-UA"/>
        </w:rPr>
        <w:t xml:space="preserve">(2015). </w:t>
      </w:r>
      <w:proofErr w:type="spellStart"/>
      <w:r w:rsidRPr="00666679">
        <w:rPr>
          <w:rFonts w:cs="Times New Roman"/>
          <w:sz w:val="28"/>
          <w:szCs w:val="28"/>
          <w:lang w:val="ru-RU"/>
        </w:rPr>
        <w:t>Зовнішня</w:t>
      </w:r>
      <w:proofErr w:type="spellEnd"/>
      <w:r w:rsidRPr="00666679">
        <w:rPr>
          <w:rFonts w:cs="Times New Roman"/>
          <w:sz w:val="28"/>
          <w:szCs w:val="28"/>
          <w:lang w:val="ru-RU"/>
        </w:rPr>
        <w:t xml:space="preserve"> </w:t>
      </w:r>
      <w:proofErr w:type="spellStart"/>
      <w:r w:rsidRPr="00666679">
        <w:rPr>
          <w:rFonts w:cs="Times New Roman"/>
          <w:sz w:val="28"/>
          <w:szCs w:val="28"/>
          <w:lang w:val="ru-RU"/>
        </w:rPr>
        <w:t>політика</w:t>
      </w:r>
      <w:proofErr w:type="spellEnd"/>
      <w:r w:rsidRPr="00666679">
        <w:rPr>
          <w:rFonts w:cs="Times New Roman"/>
          <w:sz w:val="28"/>
          <w:szCs w:val="28"/>
          <w:lang w:val="ru-RU"/>
        </w:rPr>
        <w:t xml:space="preserve"> </w:t>
      </w:r>
      <w:proofErr w:type="spellStart"/>
      <w:r w:rsidRPr="00666679">
        <w:rPr>
          <w:rFonts w:cs="Times New Roman"/>
          <w:sz w:val="28"/>
          <w:szCs w:val="28"/>
          <w:lang w:val="ru-RU"/>
        </w:rPr>
        <w:t>України</w:t>
      </w:r>
      <w:proofErr w:type="spellEnd"/>
      <w:r w:rsidRPr="00666679">
        <w:rPr>
          <w:rFonts w:cs="Times New Roman"/>
          <w:sz w:val="28"/>
          <w:szCs w:val="28"/>
          <w:lang w:val="ru-RU"/>
        </w:rPr>
        <w:t xml:space="preserve"> в </w:t>
      </w:r>
      <w:proofErr w:type="spellStart"/>
      <w:r w:rsidRPr="00666679">
        <w:rPr>
          <w:rFonts w:cs="Times New Roman"/>
          <w:sz w:val="28"/>
          <w:szCs w:val="28"/>
          <w:lang w:val="ru-RU"/>
        </w:rPr>
        <w:t>умовах</w:t>
      </w:r>
      <w:proofErr w:type="spellEnd"/>
      <w:r w:rsidRPr="00666679">
        <w:rPr>
          <w:rFonts w:cs="Times New Roman"/>
          <w:sz w:val="28"/>
          <w:szCs w:val="28"/>
          <w:lang w:val="ru-RU"/>
        </w:rPr>
        <w:t xml:space="preserve"> </w:t>
      </w:r>
      <w:proofErr w:type="spellStart"/>
      <w:r w:rsidRPr="00666679">
        <w:rPr>
          <w:rFonts w:cs="Times New Roman"/>
          <w:sz w:val="28"/>
          <w:szCs w:val="28"/>
          <w:lang w:val="ru-RU"/>
        </w:rPr>
        <w:t>кризи</w:t>
      </w:r>
      <w:proofErr w:type="spellEnd"/>
      <w:r w:rsidRPr="00666679">
        <w:rPr>
          <w:rFonts w:cs="Times New Roman"/>
          <w:sz w:val="28"/>
          <w:szCs w:val="28"/>
          <w:lang w:val="ru-RU"/>
        </w:rPr>
        <w:t xml:space="preserve"> </w:t>
      </w:r>
      <w:proofErr w:type="spellStart"/>
      <w:r w:rsidRPr="00666679">
        <w:rPr>
          <w:rFonts w:cs="Times New Roman"/>
          <w:sz w:val="28"/>
          <w:szCs w:val="28"/>
          <w:lang w:val="ru-RU"/>
        </w:rPr>
        <w:t>міжнародного</w:t>
      </w:r>
      <w:proofErr w:type="spellEnd"/>
      <w:r w:rsidRPr="00666679">
        <w:rPr>
          <w:rFonts w:cs="Times New Roman"/>
          <w:sz w:val="28"/>
          <w:szCs w:val="28"/>
          <w:lang w:val="ru-RU"/>
        </w:rPr>
        <w:t xml:space="preserve"> </w:t>
      </w:r>
      <w:proofErr w:type="spellStart"/>
      <w:r w:rsidRPr="00666679">
        <w:rPr>
          <w:rFonts w:cs="Times New Roman"/>
          <w:sz w:val="28"/>
          <w:szCs w:val="28"/>
          <w:lang w:val="ru-RU"/>
        </w:rPr>
        <w:t>безпекового</w:t>
      </w:r>
      <w:proofErr w:type="spellEnd"/>
      <w:r w:rsidRPr="00666679">
        <w:rPr>
          <w:rFonts w:cs="Times New Roman"/>
          <w:sz w:val="28"/>
          <w:szCs w:val="28"/>
          <w:lang w:val="ru-RU"/>
        </w:rPr>
        <w:t xml:space="preserve"> </w:t>
      </w:r>
      <w:proofErr w:type="spellStart"/>
      <w:r w:rsidRPr="00666679">
        <w:rPr>
          <w:rFonts w:cs="Times New Roman"/>
          <w:sz w:val="28"/>
          <w:szCs w:val="28"/>
          <w:lang w:val="ru-RU"/>
        </w:rPr>
        <w:t>середовища</w:t>
      </w:r>
      <w:proofErr w:type="spellEnd"/>
      <w:proofErr w:type="gramStart"/>
      <w:r w:rsidRPr="00666679">
        <w:rPr>
          <w:rFonts w:cs="Times New Roman"/>
          <w:sz w:val="28"/>
          <w:szCs w:val="28"/>
          <w:lang w:val="ru-RU"/>
        </w:rPr>
        <w:t xml:space="preserve"> :</w:t>
      </w:r>
      <w:proofErr w:type="gramEnd"/>
      <w:r w:rsidRPr="00666679">
        <w:rPr>
          <w:rFonts w:cs="Times New Roman"/>
          <w:sz w:val="28"/>
          <w:szCs w:val="28"/>
          <w:lang w:val="ru-RU"/>
        </w:rPr>
        <w:t xml:space="preserve"> [</w:t>
      </w:r>
      <w:proofErr w:type="spellStart"/>
      <w:r w:rsidRPr="00666679">
        <w:rPr>
          <w:rFonts w:cs="Times New Roman"/>
          <w:sz w:val="28"/>
          <w:szCs w:val="28"/>
          <w:lang w:val="ru-RU"/>
        </w:rPr>
        <w:t>аналітична</w:t>
      </w:r>
      <w:proofErr w:type="spellEnd"/>
      <w:r w:rsidRPr="00666679">
        <w:rPr>
          <w:rFonts w:cs="Times New Roman"/>
          <w:sz w:val="28"/>
          <w:szCs w:val="28"/>
          <w:lang w:val="ru-RU"/>
        </w:rPr>
        <w:t xml:space="preserve"> </w:t>
      </w:r>
      <w:proofErr w:type="spellStart"/>
      <w:r w:rsidRPr="00666679">
        <w:rPr>
          <w:rFonts w:cs="Times New Roman"/>
          <w:sz w:val="28"/>
          <w:szCs w:val="28"/>
          <w:lang w:val="ru-RU"/>
        </w:rPr>
        <w:t>доповідь</w:t>
      </w:r>
      <w:proofErr w:type="spellEnd"/>
      <w:r w:rsidRPr="00666679">
        <w:rPr>
          <w:rFonts w:cs="Times New Roman"/>
          <w:sz w:val="28"/>
          <w:szCs w:val="28"/>
          <w:lang w:val="ru-RU"/>
        </w:rPr>
        <w:t>]. – К.</w:t>
      </w:r>
      <w:proofErr w:type="gramStart"/>
      <w:r w:rsidRPr="00666679">
        <w:rPr>
          <w:rFonts w:cs="Times New Roman"/>
          <w:sz w:val="28"/>
          <w:szCs w:val="28"/>
          <w:lang w:val="ru-RU"/>
        </w:rPr>
        <w:t xml:space="preserve"> :</w:t>
      </w:r>
      <w:proofErr w:type="gramEnd"/>
      <w:r w:rsidRPr="00666679">
        <w:rPr>
          <w:rFonts w:cs="Times New Roman"/>
          <w:sz w:val="28"/>
          <w:szCs w:val="28"/>
          <w:lang w:val="ru-RU"/>
        </w:rPr>
        <w:t xml:space="preserve"> НІСД,  100 с. </w:t>
      </w:r>
    </w:p>
    <w:p w14:paraId="164CD1E9" w14:textId="1B2F5DCC" w:rsidR="00851775" w:rsidRPr="00866E3C" w:rsidRDefault="00851775" w:rsidP="00866E3C">
      <w:pPr>
        <w:pStyle w:val="a8"/>
        <w:numPr>
          <w:ilvl w:val="0"/>
          <w:numId w:val="2"/>
        </w:numPr>
        <w:spacing w:after="0" w:line="360" w:lineRule="auto"/>
        <w:ind w:left="851"/>
        <w:jc w:val="both"/>
        <w:rPr>
          <w:rFonts w:ascii="Times New Roman" w:hAnsi="Times New Roman" w:cs="Times New Roman"/>
          <w:sz w:val="28"/>
          <w:szCs w:val="28"/>
        </w:rPr>
      </w:pPr>
      <w:proofErr w:type="spellStart"/>
      <w:r w:rsidRPr="00866E3C">
        <w:rPr>
          <w:rFonts w:ascii="Times New Roman" w:hAnsi="Times New Roman" w:cs="Times New Roman"/>
          <w:sz w:val="28"/>
          <w:szCs w:val="28"/>
        </w:rPr>
        <w:t>Перепелиця</w:t>
      </w:r>
      <w:proofErr w:type="spellEnd"/>
      <w:r w:rsidRPr="00866E3C">
        <w:rPr>
          <w:rFonts w:ascii="Times New Roman" w:hAnsi="Times New Roman" w:cs="Times New Roman"/>
          <w:sz w:val="28"/>
          <w:szCs w:val="28"/>
        </w:rPr>
        <w:t xml:space="preserve"> Г.М. (2015). </w:t>
      </w:r>
      <w:proofErr w:type="spellStart"/>
      <w:r w:rsidRPr="00866E3C">
        <w:rPr>
          <w:rFonts w:ascii="Times New Roman" w:hAnsi="Times New Roman" w:cs="Times New Roman"/>
          <w:sz w:val="28"/>
          <w:szCs w:val="28"/>
        </w:rPr>
        <w:t>Украї</w:t>
      </w:r>
      <w:proofErr w:type="gramStart"/>
      <w:r w:rsidRPr="00866E3C">
        <w:rPr>
          <w:rFonts w:ascii="Times New Roman" w:hAnsi="Times New Roman" w:cs="Times New Roman"/>
          <w:sz w:val="28"/>
          <w:szCs w:val="28"/>
        </w:rPr>
        <w:t>на</w:t>
      </w:r>
      <w:proofErr w:type="spellEnd"/>
      <w:proofErr w:type="gramEnd"/>
      <w:r w:rsidRPr="00866E3C">
        <w:rPr>
          <w:rFonts w:ascii="Times New Roman" w:hAnsi="Times New Roman" w:cs="Times New Roman"/>
          <w:sz w:val="28"/>
          <w:szCs w:val="28"/>
        </w:rPr>
        <w:t xml:space="preserve"> – </w:t>
      </w:r>
      <w:proofErr w:type="spellStart"/>
      <w:r w:rsidRPr="00866E3C">
        <w:rPr>
          <w:rFonts w:ascii="Times New Roman" w:hAnsi="Times New Roman" w:cs="Times New Roman"/>
          <w:sz w:val="28"/>
          <w:szCs w:val="28"/>
        </w:rPr>
        <w:t>Росія</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війна</w:t>
      </w:r>
      <w:proofErr w:type="spellEnd"/>
      <w:r w:rsidRPr="00866E3C">
        <w:rPr>
          <w:rFonts w:ascii="Times New Roman" w:hAnsi="Times New Roman" w:cs="Times New Roman"/>
          <w:sz w:val="28"/>
          <w:szCs w:val="28"/>
        </w:rPr>
        <w:t xml:space="preserve"> в </w:t>
      </w:r>
      <w:proofErr w:type="spellStart"/>
      <w:r w:rsidRPr="00866E3C">
        <w:rPr>
          <w:rFonts w:ascii="Times New Roman" w:hAnsi="Times New Roman" w:cs="Times New Roman"/>
          <w:sz w:val="28"/>
          <w:szCs w:val="28"/>
        </w:rPr>
        <w:t>умовах</w:t>
      </w:r>
      <w:proofErr w:type="spellEnd"/>
      <w:r w:rsidRPr="00866E3C">
        <w:rPr>
          <w:rFonts w:ascii="Times New Roman" w:hAnsi="Times New Roman" w:cs="Times New Roman"/>
          <w:sz w:val="28"/>
          <w:szCs w:val="28"/>
        </w:rPr>
        <w:t xml:space="preserve"> </w:t>
      </w:r>
      <w:proofErr w:type="spellStart"/>
      <w:r w:rsidRPr="00866E3C">
        <w:rPr>
          <w:rFonts w:ascii="Times New Roman" w:hAnsi="Times New Roman" w:cs="Times New Roman"/>
          <w:sz w:val="28"/>
          <w:szCs w:val="28"/>
        </w:rPr>
        <w:t>співіснування</w:t>
      </w:r>
      <w:proofErr w:type="spellEnd"/>
      <w:r w:rsidRPr="00866E3C">
        <w:rPr>
          <w:rFonts w:ascii="Times New Roman" w:hAnsi="Times New Roman" w:cs="Times New Roman"/>
          <w:sz w:val="28"/>
          <w:szCs w:val="28"/>
        </w:rPr>
        <w:t xml:space="preserve">. </w:t>
      </w:r>
    </w:p>
    <w:p w14:paraId="432B5B53" w14:textId="5837EE45" w:rsidR="00FF1950" w:rsidRPr="00866E3C" w:rsidRDefault="00C9521A" w:rsidP="00866E3C">
      <w:pPr>
        <w:pStyle w:val="a8"/>
        <w:numPr>
          <w:ilvl w:val="0"/>
          <w:numId w:val="2"/>
        </w:numPr>
        <w:spacing w:after="0" w:line="360" w:lineRule="auto"/>
        <w:ind w:left="851"/>
        <w:jc w:val="both"/>
        <w:rPr>
          <w:rStyle w:val="Hyperlink2"/>
          <w:rFonts w:eastAsia="Arial Unicode MS"/>
          <w:noProof/>
        </w:rPr>
      </w:pPr>
      <w:hyperlink r:id="rId8" w:history="1">
        <w:r w:rsidR="00015889" w:rsidRPr="00866E3C">
          <w:rPr>
            <w:rStyle w:val="Hyperlink3"/>
            <w:rFonts w:eastAsia="Arial Unicode MS"/>
            <w:noProof/>
          </w:rPr>
          <w:t> </w:t>
        </w:r>
      </w:hyperlink>
      <w:r w:rsidR="00015889" w:rsidRPr="00866E3C">
        <w:rPr>
          <w:rStyle w:val="Hyperlink2"/>
          <w:rFonts w:eastAsia="Arial Unicode MS"/>
          <w:noProof/>
        </w:rPr>
        <w:t xml:space="preserve">Szczyt grupy B9. URL: </w:t>
      </w:r>
      <w:hyperlink r:id="rId9" w:history="1">
        <w:r w:rsidR="00015889" w:rsidRPr="00866E3C">
          <w:rPr>
            <w:rStyle w:val="Hyperlink1"/>
            <w:rFonts w:eastAsia="Arial Unicode MS"/>
            <w:noProof/>
          </w:rPr>
          <w:t>http://polska-zbrojna.pl/home/articleshow/27993?t=Szczyt-grupy-B9#</w:t>
        </w:r>
      </w:hyperlink>
    </w:p>
    <w:p w14:paraId="43BDCA4B" w14:textId="2450568B" w:rsidR="00FF1950" w:rsidRPr="00866E3C" w:rsidRDefault="00015889" w:rsidP="00866E3C">
      <w:pPr>
        <w:pStyle w:val="a8"/>
        <w:numPr>
          <w:ilvl w:val="0"/>
          <w:numId w:val="2"/>
        </w:numPr>
        <w:spacing w:after="0" w:line="360" w:lineRule="auto"/>
        <w:ind w:left="851"/>
        <w:jc w:val="both"/>
        <w:rPr>
          <w:rStyle w:val="Hyperlink2"/>
          <w:rFonts w:eastAsia="Arial Unicode MS"/>
          <w:noProof/>
        </w:rPr>
      </w:pPr>
      <w:r w:rsidRPr="00866E3C">
        <w:rPr>
          <w:rStyle w:val="Hyperlink2"/>
          <w:rFonts w:eastAsia="Arial Unicode MS"/>
          <w:noProof/>
        </w:rPr>
        <w:t>NATO New Force Model, 2022. URL:  https://www.nato.int/cps/en/natolive/topics_49755.htm</w:t>
      </w:r>
    </w:p>
    <w:p w14:paraId="6306793C" w14:textId="43C42047" w:rsidR="00FF1950" w:rsidRPr="00866E3C" w:rsidRDefault="00015889" w:rsidP="00866E3C">
      <w:pPr>
        <w:pStyle w:val="a8"/>
        <w:numPr>
          <w:ilvl w:val="0"/>
          <w:numId w:val="2"/>
        </w:numPr>
        <w:spacing w:after="0" w:line="360" w:lineRule="auto"/>
        <w:ind w:left="851"/>
        <w:jc w:val="both"/>
        <w:rPr>
          <w:rStyle w:val="Hyperlink1"/>
          <w:rFonts w:eastAsia="Arial Unicode MS"/>
          <w:noProof/>
        </w:rPr>
      </w:pPr>
      <w:r w:rsidRPr="00866E3C">
        <w:rPr>
          <w:rStyle w:val="Hyperlink2"/>
          <w:rFonts w:eastAsia="Arial Unicode MS"/>
          <w:noProof/>
        </w:rPr>
        <w:t>The Secretary General</w:t>
      </w:r>
      <w:r w:rsidRPr="00866E3C">
        <w:rPr>
          <w:rStyle w:val="Hyperlink2"/>
          <w:rFonts w:eastAsia="Arial Unicode MS"/>
          <w:noProof/>
          <w:rtl/>
        </w:rPr>
        <w:t>’</w:t>
      </w:r>
      <w:r w:rsidRPr="00866E3C">
        <w:rPr>
          <w:rStyle w:val="Hyperlink2"/>
          <w:rFonts w:eastAsia="Arial Unicode MS"/>
          <w:noProof/>
        </w:rPr>
        <w:t xml:space="preserve">s Annual Report 2022. URL:  </w:t>
      </w:r>
      <w:hyperlink r:id="rId10" w:history="1">
        <w:r w:rsidRPr="00866E3C">
          <w:rPr>
            <w:rStyle w:val="Hyperlink1"/>
            <w:rFonts w:eastAsia="Arial Unicode MS"/>
            <w:noProof/>
          </w:rPr>
          <w:t>https://www.nato.int/nato_static_fl2014/assets/pdf/2023/3/pdf/sgar22-en.pdf</w:t>
        </w:r>
      </w:hyperlink>
      <w:r w:rsidRPr="00866E3C">
        <w:rPr>
          <w:rStyle w:val="Hyperlink1"/>
          <w:rFonts w:eastAsia="Arial Unicode MS"/>
          <w:noProof/>
        </w:rPr>
        <w:t xml:space="preserve"> </w:t>
      </w:r>
    </w:p>
    <w:p w14:paraId="1EBD4508" w14:textId="4A6E1743" w:rsidR="00851775" w:rsidRPr="00866E3C" w:rsidRDefault="00C9521A" w:rsidP="00866E3C">
      <w:pPr>
        <w:pStyle w:val="a8"/>
        <w:numPr>
          <w:ilvl w:val="0"/>
          <w:numId w:val="2"/>
        </w:numPr>
        <w:spacing w:after="0" w:line="360" w:lineRule="auto"/>
        <w:ind w:left="851"/>
        <w:jc w:val="both"/>
        <w:rPr>
          <w:rStyle w:val="Hyperlink2"/>
          <w:rFonts w:eastAsia="Arial Unicode MS"/>
          <w:noProof/>
        </w:rPr>
      </w:pPr>
      <w:hyperlink r:id="rId11" w:history="1">
        <w:r w:rsidR="00851775" w:rsidRPr="00866E3C">
          <w:rPr>
            <w:rStyle w:val="Hyperlink3"/>
            <w:rFonts w:eastAsia="Arial Unicode MS"/>
            <w:noProof/>
          </w:rPr>
          <w:t>Френсіс</w:t>
        </w:r>
      </w:hyperlink>
      <w:r w:rsidR="00851775" w:rsidRPr="00866E3C">
        <w:rPr>
          <w:rStyle w:val="Hyperlink2"/>
          <w:rFonts w:eastAsia="Arial Unicode MS"/>
          <w:noProof/>
        </w:rPr>
        <w:t xml:space="preserve"> </w:t>
      </w:r>
      <w:hyperlink r:id="rId12" w:history="1">
        <w:r w:rsidR="00851775" w:rsidRPr="00866E3C">
          <w:rPr>
            <w:rStyle w:val="Hyperlink3"/>
            <w:rFonts w:eastAsia="Arial Unicode MS"/>
            <w:noProof/>
          </w:rPr>
          <w:t>Д.</w:t>
        </w:r>
      </w:hyperlink>
      <w:r w:rsidR="00851775" w:rsidRPr="00866E3C">
        <w:rPr>
          <w:rStyle w:val="Hyperlink2"/>
          <w:rFonts w:eastAsia="Arial Unicode MS"/>
          <w:noProof/>
        </w:rPr>
        <w:t xml:space="preserve">Тривога Польщі. Європейська канарка у вугільній шахті.  URL: </w:t>
      </w:r>
      <w:hyperlink r:id="rId13" w:history="1">
        <w:r w:rsidR="00851775" w:rsidRPr="00866E3C">
          <w:rPr>
            <w:rStyle w:val="Hyperlink1"/>
            <w:rFonts w:eastAsia="Arial Unicode MS"/>
            <w:noProof/>
          </w:rPr>
          <w:t>https://glavcom.ua/world/world-politics/trivoha-polshchi-jevropejska-kanarka-u-vuhilnij-shakhti--922021.html</w:t>
        </w:r>
      </w:hyperlink>
    </w:p>
    <w:p w14:paraId="176FF570" w14:textId="67DDF747" w:rsidR="00A00966" w:rsidRPr="00866E3C" w:rsidRDefault="00A00966" w:rsidP="00866E3C">
      <w:pPr>
        <w:pStyle w:val="a8"/>
        <w:numPr>
          <w:ilvl w:val="0"/>
          <w:numId w:val="2"/>
        </w:numPr>
        <w:spacing w:after="0" w:line="360" w:lineRule="auto"/>
        <w:ind w:left="851"/>
        <w:jc w:val="both"/>
        <w:rPr>
          <w:rStyle w:val="Hyperlink1"/>
          <w:rFonts w:eastAsia="Arial Unicode MS"/>
          <w:noProof/>
        </w:rPr>
      </w:pPr>
      <w:r w:rsidRPr="00866E3C">
        <w:rPr>
          <w:rStyle w:val="Hyperlink2"/>
          <w:rFonts w:eastAsia="Arial Unicode MS"/>
          <w:noProof/>
        </w:rPr>
        <w:t xml:space="preserve">Ucraina spune ”Pas!” unui parteneriat strategic cu România. Сайт Моніторінгу оборони та Безпеки URL: </w:t>
      </w:r>
      <w:hyperlink r:id="rId14" w:history="1">
        <w:r w:rsidRPr="00866E3C">
          <w:rPr>
            <w:rStyle w:val="Hyperlink1"/>
            <w:rFonts w:eastAsia="Arial Unicode MS"/>
            <w:noProof/>
          </w:rPr>
          <w:t>https://monitorulapararii.ro/ucraina-spune-pas-unui-parteneriat-strategic-cu-romania-1-33327</w:t>
        </w:r>
      </w:hyperlink>
    </w:p>
    <w:p w14:paraId="4954D509" w14:textId="557F07DA" w:rsidR="00FF1950" w:rsidRPr="00866E3C" w:rsidRDefault="00015889" w:rsidP="00866E3C">
      <w:pPr>
        <w:pStyle w:val="a8"/>
        <w:numPr>
          <w:ilvl w:val="0"/>
          <w:numId w:val="2"/>
        </w:numPr>
        <w:spacing w:after="0" w:line="360" w:lineRule="auto"/>
        <w:ind w:left="851"/>
        <w:jc w:val="both"/>
        <w:rPr>
          <w:rStyle w:val="a7"/>
          <w:rFonts w:ascii="Times New Roman" w:eastAsia="Times New Roman" w:hAnsi="Times New Roman" w:cs="Times New Roman"/>
          <w:b/>
          <w:bCs/>
          <w:noProof/>
          <w:sz w:val="28"/>
          <w:szCs w:val="28"/>
        </w:rPr>
      </w:pPr>
      <w:r w:rsidRPr="00866E3C">
        <w:rPr>
          <w:rStyle w:val="Hyperlink2"/>
          <w:rFonts w:eastAsia="Arial Unicode MS"/>
          <w:noProof/>
        </w:rPr>
        <w:t xml:space="preserve">Nicolae Ciucă: Agresiunea rusă ne-a reamintit că principiile UE și parteneriatul euroatlantic trebuie susținute. </w:t>
      </w:r>
      <w:r w:rsidRPr="00866E3C">
        <w:rPr>
          <w:rStyle w:val="a7"/>
          <w:rFonts w:ascii="Times New Roman" w:hAnsi="Times New Roman" w:cs="Times New Roman"/>
          <w:noProof/>
          <w:sz w:val="28"/>
          <w:szCs w:val="28"/>
          <w:shd w:val="clear" w:color="auto" w:fill="FFFFFF"/>
        </w:rPr>
        <w:t>URL:</w:t>
      </w:r>
      <w:r w:rsidRPr="00866E3C">
        <w:rPr>
          <w:rStyle w:val="Hyperlink2"/>
          <w:rFonts w:eastAsia="Arial Unicode MS"/>
          <w:noProof/>
        </w:rPr>
        <w:t xml:space="preserve"> </w:t>
      </w:r>
      <w:hyperlink r:id="rId15" w:history="1">
        <w:r w:rsidRPr="00866E3C">
          <w:rPr>
            <w:rStyle w:val="Hyperlink1"/>
            <w:rFonts w:eastAsia="Arial Unicode MS"/>
            <w:noProof/>
          </w:rPr>
          <w:t>https://www.realitatea.net/stiri/actual/nicolae-ciuca-agresiunea-rusa-nea-reamintit-ca-principiile-ue-si-parteneriatul-euroatlantic-trebuie-sustinute_6317185e0da10e56275835b2</w:t>
        </w:r>
      </w:hyperlink>
    </w:p>
    <w:p w14:paraId="0700C02F" w14:textId="5DA3B3C8" w:rsidR="00FF1950" w:rsidRPr="00866E3C" w:rsidRDefault="00015889" w:rsidP="00866E3C">
      <w:pPr>
        <w:pStyle w:val="a8"/>
        <w:numPr>
          <w:ilvl w:val="0"/>
          <w:numId w:val="2"/>
        </w:numPr>
        <w:spacing w:after="0" w:line="360" w:lineRule="auto"/>
        <w:ind w:left="851"/>
        <w:jc w:val="both"/>
        <w:rPr>
          <w:rStyle w:val="Hyperlink7"/>
          <w:rFonts w:eastAsia="Arial Unicode MS"/>
          <w:noProof/>
        </w:rPr>
      </w:pPr>
      <w:r w:rsidRPr="00866E3C">
        <w:rPr>
          <w:rStyle w:val="a6"/>
          <w:rFonts w:ascii="Times New Roman" w:hAnsi="Times New Roman" w:cs="Times New Roman"/>
          <w:noProof/>
          <w:color w:val="000000"/>
          <w:spacing w:val="-12"/>
          <w:sz w:val="28"/>
          <w:szCs w:val="28"/>
          <w:u w:val="none" w:color="000000"/>
        </w:rPr>
        <w:t>Podpora Ukrajiny na Slovensku «vysychá materiálne aj morálne»</w:t>
      </w:r>
      <w:r w:rsidRPr="00866E3C">
        <w:rPr>
          <w:rStyle w:val="a7"/>
          <w:rFonts w:ascii="Times New Roman" w:hAnsi="Times New Roman" w:cs="Times New Roman"/>
          <w:noProof/>
          <w:spacing w:val="-12"/>
          <w:sz w:val="28"/>
          <w:szCs w:val="28"/>
        </w:rPr>
        <w:t xml:space="preserve">. </w:t>
      </w:r>
      <w:r w:rsidRPr="00866E3C">
        <w:rPr>
          <w:rStyle w:val="Hyperlink2"/>
          <w:rFonts w:eastAsia="Arial Unicode MS"/>
          <w:noProof/>
        </w:rPr>
        <w:t xml:space="preserve">URL: </w:t>
      </w:r>
      <w:hyperlink r:id="rId16" w:history="1">
        <w:r w:rsidRPr="00866E3C">
          <w:rPr>
            <w:rStyle w:val="Hyperlink7"/>
            <w:rFonts w:eastAsia="Arial Unicode MS"/>
            <w:noProof/>
          </w:rPr>
          <w:t>https://spolok-archa.info/podpora-ukrajiny-na-slovensku-vysycha-materialne-aj-moralne/</w:t>
        </w:r>
      </w:hyperlink>
      <w:r w:rsidRPr="00866E3C">
        <w:rPr>
          <w:rStyle w:val="Hyperlink7"/>
          <w:rFonts w:eastAsia="Arial Unicode MS"/>
          <w:noProof/>
        </w:rPr>
        <w:t xml:space="preserve"> </w:t>
      </w:r>
    </w:p>
    <w:p w14:paraId="6183B23B" w14:textId="0E249F12" w:rsidR="00FF1950" w:rsidRPr="00666679" w:rsidRDefault="00015889" w:rsidP="00866E3C">
      <w:pPr>
        <w:pStyle w:val="1"/>
        <w:numPr>
          <w:ilvl w:val="0"/>
          <w:numId w:val="2"/>
        </w:numPr>
        <w:shd w:val="clear" w:color="auto" w:fill="FFFFFF"/>
        <w:spacing w:before="0" w:line="360" w:lineRule="auto"/>
        <w:ind w:left="851"/>
        <w:jc w:val="both"/>
        <w:rPr>
          <w:rStyle w:val="a7"/>
          <w:rFonts w:ascii="Times New Roman" w:eastAsia="Times New Roman" w:hAnsi="Times New Roman" w:cs="Times New Roman"/>
          <w:b w:val="0"/>
          <w:bCs w:val="0"/>
          <w:noProof/>
          <w:color w:val="000000"/>
          <w:u w:color="000000"/>
          <w:lang w:val="uk-UA"/>
        </w:rPr>
      </w:pPr>
      <w:r w:rsidRPr="00666679">
        <w:rPr>
          <w:rStyle w:val="a7"/>
          <w:rFonts w:ascii="Times New Roman" w:hAnsi="Times New Roman" w:cs="Times New Roman"/>
          <w:b w:val="0"/>
          <w:bCs w:val="0"/>
          <w:noProof/>
          <w:color w:val="000000"/>
          <w:u w:color="000000"/>
          <w:lang w:val="uk-UA"/>
        </w:rPr>
        <w:t xml:space="preserve">Dr. Fábián Péter: Az állambiztonságtól a nemzetbiztonságig I. URL: </w:t>
      </w:r>
      <w:hyperlink r:id="rId17" w:history="1">
        <w:r w:rsidRPr="00666679">
          <w:rPr>
            <w:rStyle w:val="Hyperlink4"/>
            <w:rFonts w:eastAsia="Carlito"/>
            <w:b w:val="0"/>
            <w:bCs w:val="0"/>
            <w:noProof/>
            <w:lang w:val="uk-UA"/>
          </w:rPr>
          <w:t>https://ujbtk.hu/dr-fabian-peter-az-allambiztonsagtol-a-nemzetbiztonsagig-i/</w:t>
        </w:r>
      </w:hyperlink>
    </w:p>
    <w:p w14:paraId="6417EEFC" w14:textId="77777777" w:rsidR="00866E3C" w:rsidRDefault="00866E3C" w:rsidP="00866E3C">
      <w:pPr>
        <w:spacing w:after="0" w:line="360" w:lineRule="auto"/>
        <w:ind w:firstLine="709"/>
        <w:jc w:val="center"/>
        <w:rPr>
          <w:rFonts w:ascii="Times New Roman" w:hAnsi="Times New Roman" w:cs="Times New Roman"/>
          <w:b/>
          <w:bCs/>
          <w:noProof/>
          <w:sz w:val="28"/>
          <w:szCs w:val="28"/>
        </w:rPr>
      </w:pPr>
    </w:p>
    <w:p w14:paraId="053814E3" w14:textId="77777777" w:rsidR="00866E3C" w:rsidRDefault="00866E3C" w:rsidP="00866E3C">
      <w:pPr>
        <w:spacing w:after="0" w:line="360" w:lineRule="auto"/>
        <w:ind w:firstLine="709"/>
        <w:jc w:val="center"/>
        <w:rPr>
          <w:rFonts w:ascii="Times New Roman" w:hAnsi="Times New Roman" w:cs="Times New Roman"/>
          <w:b/>
          <w:bCs/>
          <w:noProof/>
          <w:sz w:val="28"/>
          <w:szCs w:val="28"/>
        </w:rPr>
      </w:pPr>
    </w:p>
    <w:p w14:paraId="20F9D8FB" w14:textId="77777777" w:rsidR="000A731B" w:rsidRDefault="000A731B" w:rsidP="00866E3C">
      <w:pPr>
        <w:spacing w:after="0" w:line="360" w:lineRule="auto"/>
        <w:ind w:firstLine="709"/>
        <w:jc w:val="center"/>
        <w:rPr>
          <w:rFonts w:ascii="Times New Roman" w:hAnsi="Times New Roman" w:cs="Times New Roman"/>
          <w:b/>
          <w:bCs/>
          <w:noProof/>
          <w:sz w:val="28"/>
          <w:szCs w:val="28"/>
        </w:rPr>
      </w:pPr>
      <w:bookmarkStart w:id="5" w:name="_GoBack"/>
      <w:bookmarkEnd w:id="5"/>
      <w:r>
        <w:rPr>
          <w:rFonts w:ascii="Times New Roman" w:hAnsi="Times New Roman" w:cs="Times New Roman"/>
          <w:b/>
          <w:bCs/>
          <w:noProof/>
          <w:sz w:val="28"/>
          <w:szCs w:val="28"/>
        </w:rPr>
        <w:lastRenderedPageBreak/>
        <w:t>Резюме</w:t>
      </w:r>
    </w:p>
    <w:p w14:paraId="0AF3DDBC" w14:textId="6CE825AA" w:rsidR="003C404B" w:rsidRPr="00666679" w:rsidRDefault="003C404B" w:rsidP="00866E3C">
      <w:pPr>
        <w:spacing w:after="0" w:line="360" w:lineRule="auto"/>
        <w:ind w:firstLine="709"/>
        <w:jc w:val="center"/>
        <w:rPr>
          <w:rFonts w:ascii="Times New Roman" w:eastAsia="Times New Roman" w:hAnsi="Times New Roman" w:cs="Times New Roman"/>
          <w:b/>
          <w:bCs/>
          <w:noProof/>
          <w:sz w:val="28"/>
          <w:szCs w:val="28"/>
        </w:rPr>
      </w:pPr>
      <w:r w:rsidRPr="00666679">
        <w:rPr>
          <w:rFonts w:ascii="Times New Roman" w:hAnsi="Times New Roman" w:cs="Times New Roman"/>
          <w:b/>
          <w:bCs/>
          <w:noProof/>
          <w:sz w:val="28"/>
          <w:szCs w:val="28"/>
        </w:rPr>
        <w:t>БЕЗПЕКА КАРПАТСЬКОГО РЕГІОНУ В КОНТЕКСТІ РОСІЙСЬКОЇ АГРЕСІЇ В УКРАЇНУ</w:t>
      </w:r>
    </w:p>
    <w:p w14:paraId="63BEB09F" w14:textId="77777777" w:rsidR="003C404B" w:rsidRPr="00072EA2" w:rsidRDefault="003C404B" w:rsidP="00866E3C">
      <w:pPr>
        <w:spacing w:after="0" w:line="360" w:lineRule="auto"/>
        <w:ind w:firstLine="709"/>
        <w:jc w:val="both"/>
        <w:rPr>
          <w:rFonts w:ascii="Times New Roman" w:hAnsi="Times New Roman" w:cs="Times New Roman"/>
          <w:sz w:val="28"/>
          <w:szCs w:val="28"/>
        </w:rPr>
      </w:pPr>
      <w:r w:rsidRPr="00072EA2">
        <w:rPr>
          <w:rFonts w:ascii="Times New Roman" w:hAnsi="Times New Roman" w:cs="Times New Roman"/>
          <w:sz w:val="28"/>
          <w:szCs w:val="28"/>
        </w:rPr>
        <w:t xml:space="preserve">Сучасні геополітичні виклики обумовлені цивілізаційним протистоянням Росії </w:t>
      </w:r>
      <w:r>
        <w:rPr>
          <w:rFonts w:ascii="Times New Roman" w:hAnsi="Times New Roman" w:cs="Times New Roman"/>
          <w:sz w:val="28"/>
          <w:szCs w:val="28"/>
        </w:rPr>
        <w:t xml:space="preserve">і </w:t>
      </w:r>
      <w:r w:rsidRPr="00072EA2">
        <w:rPr>
          <w:rFonts w:ascii="Times New Roman" w:hAnsi="Times New Roman" w:cs="Times New Roman"/>
          <w:sz w:val="28"/>
          <w:szCs w:val="28"/>
        </w:rPr>
        <w:t>Заходу. Головною метою дослідження було розгляд безпекової ситуації у Карпатському регіоні, обумовленої російською інвазією в Україну. Бул</w:t>
      </w:r>
      <w:r>
        <w:rPr>
          <w:rFonts w:ascii="Times New Roman" w:hAnsi="Times New Roman" w:cs="Times New Roman"/>
          <w:sz w:val="28"/>
          <w:szCs w:val="28"/>
        </w:rPr>
        <w:t>а</w:t>
      </w:r>
      <w:r w:rsidRPr="00072EA2">
        <w:rPr>
          <w:rFonts w:ascii="Times New Roman" w:hAnsi="Times New Roman" w:cs="Times New Roman"/>
          <w:sz w:val="28"/>
          <w:szCs w:val="28"/>
        </w:rPr>
        <w:t xml:space="preserve"> проанал</w:t>
      </w:r>
      <w:r>
        <w:rPr>
          <w:rFonts w:ascii="Times New Roman" w:hAnsi="Times New Roman" w:cs="Times New Roman"/>
          <w:sz w:val="28"/>
          <w:szCs w:val="28"/>
        </w:rPr>
        <w:t>і</w:t>
      </w:r>
      <w:r w:rsidRPr="00072EA2">
        <w:rPr>
          <w:rFonts w:ascii="Times New Roman" w:hAnsi="Times New Roman" w:cs="Times New Roman"/>
          <w:sz w:val="28"/>
          <w:szCs w:val="28"/>
        </w:rPr>
        <w:t>зован</w:t>
      </w:r>
      <w:r>
        <w:rPr>
          <w:rFonts w:ascii="Times New Roman" w:hAnsi="Times New Roman" w:cs="Times New Roman"/>
          <w:sz w:val="28"/>
          <w:szCs w:val="28"/>
        </w:rPr>
        <w:t>а</w:t>
      </w:r>
      <w:r w:rsidRPr="00072EA2">
        <w:rPr>
          <w:rFonts w:ascii="Times New Roman" w:hAnsi="Times New Roman" w:cs="Times New Roman"/>
          <w:sz w:val="28"/>
          <w:szCs w:val="28"/>
        </w:rPr>
        <w:t xml:space="preserve"> регіональн</w:t>
      </w:r>
      <w:r>
        <w:rPr>
          <w:rFonts w:ascii="Times New Roman" w:hAnsi="Times New Roman" w:cs="Times New Roman"/>
          <w:sz w:val="28"/>
          <w:szCs w:val="28"/>
        </w:rPr>
        <w:t>а</w:t>
      </w:r>
      <w:r w:rsidRPr="00072EA2">
        <w:rPr>
          <w:rFonts w:ascii="Times New Roman" w:hAnsi="Times New Roman" w:cs="Times New Roman"/>
          <w:sz w:val="28"/>
          <w:szCs w:val="28"/>
        </w:rPr>
        <w:t xml:space="preserve"> опірн</w:t>
      </w:r>
      <w:r>
        <w:rPr>
          <w:rFonts w:ascii="Times New Roman" w:hAnsi="Times New Roman" w:cs="Times New Roman"/>
          <w:sz w:val="28"/>
          <w:szCs w:val="28"/>
        </w:rPr>
        <w:t>і</w:t>
      </w:r>
      <w:r w:rsidRPr="00072EA2">
        <w:rPr>
          <w:rFonts w:ascii="Times New Roman" w:hAnsi="Times New Roman" w:cs="Times New Roman"/>
          <w:sz w:val="28"/>
          <w:szCs w:val="28"/>
        </w:rPr>
        <w:t>ст</w:t>
      </w:r>
      <w:r>
        <w:rPr>
          <w:rFonts w:ascii="Times New Roman" w:hAnsi="Times New Roman" w:cs="Times New Roman"/>
          <w:sz w:val="28"/>
          <w:szCs w:val="28"/>
        </w:rPr>
        <w:t>ь</w:t>
      </w:r>
      <w:r w:rsidRPr="00072EA2">
        <w:rPr>
          <w:rFonts w:ascii="Times New Roman" w:hAnsi="Times New Roman" w:cs="Times New Roman"/>
          <w:sz w:val="28"/>
          <w:szCs w:val="28"/>
        </w:rPr>
        <w:t xml:space="preserve"> в протидії російській агресії з березня 2014 року</w:t>
      </w:r>
      <w:r>
        <w:rPr>
          <w:rFonts w:ascii="Times New Roman" w:hAnsi="Times New Roman" w:cs="Times New Roman"/>
          <w:sz w:val="28"/>
          <w:szCs w:val="28"/>
        </w:rPr>
        <w:t xml:space="preserve">, </w:t>
      </w:r>
      <w:r w:rsidRPr="00072EA2">
        <w:rPr>
          <w:rFonts w:ascii="Times New Roman" w:hAnsi="Times New Roman" w:cs="Times New Roman"/>
          <w:sz w:val="28"/>
          <w:szCs w:val="28"/>
        </w:rPr>
        <w:t>визначенн</w:t>
      </w:r>
      <w:r>
        <w:rPr>
          <w:rFonts w:ascii="Times New Roman" w:hAnsi="Times New Roman" w:cs="Times New Roman"/>
          <w:sz w:val="28"/>
          <w:szCs w:val="28"/>
        </w:rPr>
        <w:t>і</w:t>
      </w:r>
      <w:r w:rsidRPr="00072EA2">
        <w:rPr>
          <w:rFonts w:ascii="Times New Roman" w:hAnsi="Times New Roman" w:cs="Times New Roman"/>
          <w:sz w:val="28"/>
          <w:szCs w:val="28"/>
        </w:rPr>
        <w:t xml:space="preserve"> особливост</w:t>
      </w:r>
      <w:r>
        <w:rPr>
          <w:rFonts w:ascii="Times New Roman" w:hAnsi="Times New Roman" w:cs="Times New Roman"/>
          <w:sz w:val="28"/>
          <w:szCs w:val="28"/>
        </w:rPr>
        <w:t>і</w:t>
      </w:r>
      <w:r w:rsidRPr="00072EA2">
        <w:rPr>
          <w:rFonts w:ascii="Times New Roman" w:hAnsi="Times New Roman" w:cs="Times New Roman"/>
          <w:sz w:val="28"/>
          <w:szCs w:val="28"/>
        </w:rPr>
        <w:t xml:space="preserve"> безпекової політики окремих країн Карпатського регіону.</w:t>
      </w:r>
    </w:p>
    <w:p w14:paraId="258A9F67" w14:textId="77777777" w:rsidR="003C404B" w:rsidRDefault="003C404B" w:rsidP="00866E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72EA2">
        <w:rPr>
          <w:rFonts w:ascii="Times New Roman" w:hAnsi="Times New Roman" w:cs="Times New Roman"/>
          <w:sz w:val="28"/>
          <w:szCs w:val="28"/>
        </w:rPr>
        <w:t>ідтверд</w:t>
      </w:r>
      <w:r>
        <w:rPr>
          <w:rFonts w:ascii="Times New Roman" w:hAnsi="Times New Roman" w:cs="Times New Roman"/>
          <w:sz w:val="28"/>
          <w:szCs w:val="28"/>
        </w:rPr>
        <w:t>жено</w:t>
      </w:r>
      <w:r w:rsidRPr="00072EA2">
        <w:rPr>
          <w:rFonts w:ascii="Times New Roman" w:hAnsi="Times New Roman" w:cs="Times New Roman"/>
          <w:sz w:val="28"/>
          <w:szCs w:val="28"/>
        </w:rPr>
        <w:t>, що країни Карпатського регіону визнають загрозу, яку несе російська агресія проти України. НАТО відігра</w:t>
      </w:r>
      <w:r>
        <w:rPr>
          <w:rFonts w:ascii="Times New Roman" w:hAnsi="Times New Roman" w:cs="Times New Roman"/>
          <w:sz w:val="28"/>
          <w:szCs w:val="28"/>
        </w:rPr>
        <w:t xml:space="preserve">ло </w:t>
      </w:r>
      <w:r w:rsidRPr="00072EA2">
        <w:rPr>
          <w:rFonts w:ascii="Times New Roman" w:hAnsi="Times New Roman" w:cs="Times New Roman"/>
          <w:sz w:val="28"/>
          <w:szCs w:val="28"/>
        </w:rPr>
        <w:t xml:space="preserve">важливу роль у зміцненні безпеки регіону та стримуванні російської загрози, зокрема шляхом посилення військової присутності у країнах регіону. Країни Карпатського регіону підтримують євроатлантичні прагнення України та </w:t>
      </w:r>
      <w:r>
        <w:rPr>
          <w:rFonts w:ascii="Times New Roman" w:hAnsi="Times New Roman" w:cs="Times New Roman"/>
          <w:sz w:val="28"/>
          <w:szCs w:val="28"/>
        </w:rPr>
        <w:t xml:space="preserve">беруть </w:t>
      </w:r>
      <w:r w:rsidRPr="00072EA2">
        <w:rPr>
          <w:rFonts w:ascii="Times New Roman" w:hAnsi="Times New Roman" w:cs="Times New Roman"/>
          <w:sz w:val="28"/>
          <w:szCs w:val="28"/>
        </w:rPr>
        <w:t>активн</w:t>
      </w:r>
      <w:r>
        <w:rPr>
          <w:rFonts w:ascii="Times New Roman" w:hAnsi="Times New Roman" w:cs="Times New Roman"/>
          <w:sz w:val="28"/>
          <w:szCs w:val="28"/>
        </w:rPr>
        <w:t>у участь</w:t>
      </w:r>
      <w:r w:rsidRPr="00072EA2">
        <w:rPr>
          <w:rFonts w:ascii="Times New Roman" w:hAnsi="Times New Roman" w:cs="Times New Roman"/>
          <w:sz w:val="28"/>
          <w:szCs w:val="28"/>
        </w:rPr>
        <w:t xml:space="preserve"> в міжнародн</w:t>
      </w:r>
      <w:r>
        <w:rPr>
          <w:rFonts w:ascii="Times New Roman" w:hAnsi="Times New Roman" w:cs="Times New Roman"/>
          <w:sz w:val="28"/>
          <w:szCs w:val="28"/>
        </w:rPr>
        <w:t>ому тиску</w:t>
      </w:r>
      <w:r w:rsidRPr="00072EA2">
        <w:rPr>
          <w:rFonts w:ascii="Times New Roman" w:hAnsi="Times New Roman" w:cs="Times New Roman"/>
          <w:sz w:val="28"/>
          <w:szCs w:val="28"/>
        </w:rPr>
        <w:t xml:space="preserve"> на Росію.</w:t>
      </w:r>
    </w:p>
    <w:p w14:paraId="29F2B1A2" w14:textId="13BF2DA1" w:rsidR="000A731B" w:rsidRDefault="000A731B" w:rsidP="00866E3C">
      <w:pPr>
        <w:spacing w:after="0" w:line="360" w:lineRule="auto"/>
        <w:ind w:firstLine="709"/>
        <w:jc w:val="both"/>
        <w:rPr>
          <w:rFonts w:ascii="Times New Roman" w:hAnsi="Times New Roman" w:cs="Times New Roman"/>
          <w:sz w:val="28"/>
          <w:szCs w:val="28"/>
        </w:rPr>
      </w:pPr>
      <w:r w:rsidRPr="000A731B">
        <w:rPr>
          <w:rFonts w:ascii="Times New Roman" w:hAnsi="Times New Roman" w:cs="Times New Roman"/>
          <w:b/>
          <w:bCs/>
          <w:sz w:val="28"/>
          <w:szCs w:val="28"/>
        </w:rPr>
        <w:t>Ключові слова:</w:t>
      </w:r>
      <w:r w:rsidRPr="000A731B">
        <w:rPr>
          <w:rFonts w:ascii="Times New Roman" w:hAnsi="Times New Roman" w:cs="Times New Roman"/>
          <w:sz w:val="28"/>
          <w:szCs w:val="28"/>
        </w:rPr>
        <w:t xml:space="preserve"> геополітичні виклики, Карпатський регіон, регіональна опірність, безпекова політика, НАТО, російська агресія</w:t>
      </w:r>
      <w:r>
        <w:rPr>
          <w:rFonts w:ascii="Times New Roman" w:hAnsi="Times New Roman" w:cs="Times New Roman"/>
          <w:sz w:val="28"/>
          <w:szCs w:val="28"/>
        </w:rPr>
        <w:t>.</w:t>
      </w:r>
    </w:p>
    <w:p w14:paraId="628FA407" w14:textId="77777777" w:rsidR="003C404B" w:rsidRPr="003C404B" w:rsidRDefault="003C404B" w:rsidP="00866E3C">
      <w:pPr>
        <w:spacing w:after="0" w:line="360" w:lineRule="auto"/>
        <w:ind w:firstLine="709"/>
        <w:jc w:val="center"/>
        <w:rPr>
          <w:rFonts w:ascii="Times New Roman" w:hAnsi="Times New Roman" w:cs="Times New Roman"/>
          <w:b/>
          <w:bCs/>
          <w:sz w:val="28"/>
          <w:szCs w:val="28"/>
        </w:rPr>
      </w:pPr>
    </w:p>
    <w:p w14:paraId="681EA90E" w14:textId="146A4B31" w:rsidR="00EE5C48" w:rsidRDefault="00EE5C48" w:rsidP="00866E3C">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R</w:t>
      </w:r>
      <w:proofErr w:type="spellStart"/>
      <w:r w:rsidRPr="00EE5C48">
        <w:rPr>
          <w:rFonts w:ascii="Times New Roman" w:hAnsi="Times New Roman" w:cs="Times New Roman"/>
          <w:b/>
          <w:bCs/>
          <w:sz w:val="28"/>
          <w:szCs w:val="28"/>
        </w:rPr>
        <w:t>esume</w:t>
      </w:r>
      <w:proofErr w:type="spellEnd"/>
    </w:p>
    <w:p w14:paraId="11E4386A" w14:textId="714B12D7" w:rsidR="003C404B" w:rsidRPr="003C404B" w:rsidRDefault="003C404B" w:rsidP="00866E3C">
      <w:pPr>
        <w:spacing w:after="0" w:line="360" w:lineRule="auto"/>
        <w:ind w:firstLine="709"/>
        <w:jc w:val="center"/>
        <w:rPr>
          <w:rFonts w:ascii="Times New Roman" w:hAnsi="Times New Roman" w:cs="Times New Roman"/>
          <w:b/>
          <w:bCs/>
          <w:sz w:val="28"/>
          <w:szCs w:val="28"/>
        </w:rPr>
      </w:pPr>
      <w:r w:rsidRPr="003C404B">
        <w:rPr>
          <w:rFonts w:ascii="Times New Roman" w:hAnsi="Times New Roman" w:cs="Times New Roman"/>
          <w:b/>
          <w:bCs/>
          <w:sz w:val="28"/>
          <w:szCs w:val="28"/>
        </w:rPr>
        <w:t>SECURITY OF THE CARPATHIAN REGION IN THE CONTEXT OF RUSSIAN AGGRESSION INTO UKRAINE</w:t>
      </w:r>
    </w:p>
    <w:p w14:paraId="386D7A38" w14:textId="77777777" w:rsidR="003C404B" w:rsidRPr="003C404B" w:rsidRDefault="003C404B" w:rsidP="00866E3C">
      <w:pPr>
        <w:spacing w:after="0" w:line="360" w:lineRule="auto"/>
        <w:ind w:firstLine="709"/>
        <w:jc w:val="both"/>
        <w:rPr>
          <w:rFonts w:ascii="Times New Roman" w:hAnsi="Times New Roman" w:cs="Times New Roman"/>
          <w:sz w:val="28"/>
          <w:szCs w:val="28"/>
        </w:rPr>
      </w:pPr>
      <w:proofErr w:type="spellStart"/>
      <w:r w:rsidRPr="003C404B">
        <w:rPr>
          <w:rFonts w:ascii="Times New Roman" w:hAnsi="Times New Roman" w:cs="Times New Roman"/>
          <w:sz w:val="28"/>
          <w:szCs w:val="28"/>
        </w:rPr>
        <w:t>Modern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geopolitical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challenges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are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caused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civilizational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confrontation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between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West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main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goal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study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was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to</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consider</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security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situation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Carpathian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caused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invasion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Ukraine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resistance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countering</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aggression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since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March</w:t>
      </w:r>
      <w:proofErr w:type="spellEnd"/>
      <w:r w:rsidRPr="003C404B">
        <w:rPr>
          <w:rFonts w:ascii="Times New Roman" w:hAnsi="Times New Roman" w:cs="Times New Roman"/>
          <w:sz w:val="28"/>
          <w:szCs w:val="28"/>
        </w:rPr>
        <w:t xml:space="preserve"> 2014 </w:t>
      </w:r>
      <w:proofErr w:type="spellStart"/>
      <w:r w:rsidRPr="003C404B">
        <w:rPr>
          <w:rFonts w:ascii="Times New Roman" w:hAnsi="Times New Roman" w:cs="Times New Roman"/>
          <w:sz w:val="28"/>
          <w:szCs w:val="28"/>
        </w:rPr>
        <w:t>was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analyzed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well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specifics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security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policy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individual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countries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Carpathian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w:t>
      </w:r>
    </w:p>
    <w:p w14:paraId="4DF6476E" w14:textId="5AF68265" w:rsidR="003C404B" w:rsidRDefault="003C404B" w:rsidP="00866E3C">
      <w:pPr>
        <w:spacing w:after="0" w:line="360" w:lineRule="auto"/>
        <w:ind w:firstLine="709"/>
        <w:jc w:val="both"/>
        <w:rPr>
          <w:rFonts w:ascii="Times New Roman" w:hAnsi="Times New Roman" w:cs="Times New Roman"/>
          <w:sz w:val="28"/>
          <w:szCs w:val="28"/>
        </w:rPr>
      </w:pPr>
      <w:proofErr w:type="spellStart"/>
      <w:r w:rsidRPr="003C404B">
        <w:rPr>
          <w:rFonts w:ascii="Times New Roman" w:hAnsi="Times New Roman" w:cs="Times New Roman"/>
          <w:sz w:val="28"/>
          <w:szCs w:val="28"/>
        </w:rPr>
        <w:t>It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has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been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confirmed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that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countries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Carpathian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recognize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threat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posed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aggression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against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Ukraine</w:t>
      </w:r>
      <w:proofErr w:type="spellEnd"/>
      <w:r w:rsidRPr="003C404B">
        <w:rPr>
          <w:rFonts w:ascii="Times New Roman" w:hAnsi="Times New Roman" w:cs="Times New Roman"/>
          <w:sz w:val="28"/>
          <w:szCs w:val="28"/>
        </w:rPr>
        <w:t xml:space="preserve">. NATO </w:t>
      </w:r>
      <w:proofErr w:type="spellStart"/>
      <w:r w:rsidRPr="003C404B">
        <w:rPr>
          <w:rFonts w:ascii="Times New Roman" w:hAnsi="Times New Roman" w:cs="Times New Roman"/>
          <w:sz w:val="28"/>
          <w:szCs w:val="28"/>
        </w:rPr>
        <w:t>has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played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important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role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strengthening</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security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containing</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threat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lastRenderedPageBreak/>
        <w:t>particular</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by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strengthening</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military</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presence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countries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countries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of</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the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Carpathian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region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support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Ukraine's</w:t>
      </w:r>
      <w:proofErr w:type="spellEnd"/>
      <w:r w:rsidRPr="003C404B">
        <w:rPr>
          <w:rFonts w:ascii="Times New Roman" w:hAnsi="Times New Roman" w:cs="Times New Roman"/>
          <w:sz w:val="28"/>
          <w:szCs w:val="28"/>
        </w:rPr>
        <w:t xml:space="preserve"> Euro-Atlantic </w:t>
      </w:r>
      <w:proofErr w:type="spellStart"/>
      <w:r w:rsidRPr="003C404B">
        <w:rPr>
          <w:rFonts w:ascii="Times New Roman" w:hAnsi="Times New Roman" w:cs="Times New Roman"/>
          <w:sz w:val="28"/>
          <w:szCs w:val="28"/>
        </w:rPr>
        <w:t>aspirations</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and</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take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active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part</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international</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pressure</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on</w:t>
      </w:r>
      <w:proofErr w:type="spellEnd"/>
      <w:r w:rsidRPr="003C404B">
        <w:rPr>
          <w:rFonts w:ascii="Times New Roman" w:hAnsi="Times New Roman" w:cs="Times New Roman"/>
          <w:sz w:val="28"/>
          <w:szCs w:val="28"/>
        </w:rPr>
        <w:t xml:space="preserve"> </w:t>
      </w:r>
      <w:proofErr w:type="spellStart"/>
      <w:r w:rsidRPr="003C404B">
        <w:rPr>
          <w:rFonts w:ascii="Times New Roman" w:hAnsi="Times New Roman" w:cs="Times New Roman"/>
          <w:sz w:val="28"/>
          <w:szCs w:val="28"/>
        </w:rPr>
        <w:t>Russia</w:t>
      </w:r>
      <w:proofErr w:type="spellEnd"/>
      <w:r w:rsidRPr="003C404B">
        <w:rPr>
          <w:rFonts w:ascii="Times New Roman" w:hAnsi="Times New Roman" w:cs="Times New Roman"/>
          <w:sz w:val="28"/>
          <w:szCs w:val="28"/>
        </w:rPr>
        <w:t>.</w:t>
      </w:r>
    </w:p>
    <w:p w14:paraId="2B56C1F1" w14:textId="00AB25C7" w:rsidR="000A731B" w:rsidRPr="00072EA2" w:rsidRDefault="000A731B" w:rsidP="00866E3C">
      <w:pPr>
        <w:spacing w:after="0" w:line="360" w:lineRule="auto"/>
        <w:ind w:firstLine="709"/>
        <w:jc w:val="both"/>
        <w:rPr>
          <w:rFonts w:ascii="Times New Roman" w:hAnsi="Times New Roman" w:cs="Times New Roman"/>
          <w:sz w:val="28"/>
          <w:szCs w:val="28"/>
        </w:rPr>
      </w:pPr>
      <w:proofErr w:type="spellStart"/>
      <w:r w:rsidRPr="000A731B">
        <w:rPr>
          <w:rFonts w:ascii="Times New Roman" w:hAnsi="Times New Roman" w:cs="Times New Roman"/>
          <w:b/>
          <w:bCs/>
          <w:sz w:val="28"/>
          <w:szCs w:val="28"/>
        </w:rPr>
        <w:t>Keywords</w:t>
      </w:r>
      <w:proofErr w:type="spellEnd"/>
      <w:r w:rsidRPr="000A731B">
        <w:rPr>
          <w:rFonts w:ascii="Times New Roman" w:hAnsi="Times New Roman" w:cs="Times New Roman"/>
          <w:b/>
          <w:bCs/>
          <w:sz w:val="28"/>
          <w:szCs w:val="28"/>
        </w:rPr>
        <w:t>:</w:t>
      </w:r>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geopolitical</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challenges</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Carpathian</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region</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regional</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resistance</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security</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policy</w:t>
      </w:r>
      <w:proofErr w:type="spellEnd"/>
      <w:r w:rsidRPr="000A731B">
        <w:rPr>
          <w:rFonts w:ascii="Times New Roman" w:hAnsi="Times New Roman" w:cs="Times New Roman"/>
          <w:sz w:val="28"/>
          <w:szCs w:val="28"/>
        </w:rPr>
        <w:t xml:space="preserve">, NATO, </w:t>
      </w:r>
      <w:proofErr w:type="spellStart"/>
      <w:r w:rsidRPr="000A731B">
        <w:rPr>
          <w:rFonts w:ascii="Times New Roman" w:hAnsi="Times New Roman" w:cs="Times New Roman"/>
          <w:sz w:val="28"/>
          <w:szCs w:val="28"/>
        </w:rPr>
        <w:t>Russian</w:t>
      </w:r>
      <w:proofErr w:type="spellEnd"/>
      <w:r w:rsidRPr="000A731B">
        <w:rPr>
          <w:rFonts w:ascii="Times New Roman" w:hAnsi="Times New Roman" w:cs="Times New Roman"/>
          <w:sz w:val="28"/>
          <w:szCs w:val="28"/>
        </w:rPr>
        <w:t xml:space="preserve"> </w:t>
      </w:r>
      <w:proofErr w:type="spellStart"/>
      <w:r w:rsidRPr="000A731B">
        <w:rPr>
          <w:rFonts w:ascii="Times New Roman" w:hAnsi="Times New Roman" w:cs="Times New Roman"/>
          <w:sz w:val="28"/>
          <w:szCs w:val="28"/>
        </w:rPr>
        <w:t>aggression</w:t>
      </w:r>
      <w:proofErr w:type="spellEnd"/>
    </w:p>
    <w:p w14:paraId="03AB82BD" w14:textId="77777777" w:rsidR="00931D78" w:rsidRPr="00666679" w:rsidRDefault="00931D78" w:rsidP="00666679">
      <w:pPr>
        <w:spacing w:line="360" w:lineRule="auto"/>
        <w:ind w:firstLine="709"/>
        <w:jc w:val="both"/>
        <w:rPr>
          <w:rFonts w:ascii="Times New Roman" w:hAnsi="Times New Roman" w:cs="Times New Roman"/>
          <w:noProof/>
          <w:sz w:val="28"/>
          <w:szCs w:val="28"/>
        </w:rPr>
      </w:pPr>
    </w:p>
    <w:sectPr w:rsidR="00931D78" w:rsidRPr="00666679" w:rsidSect="00666679">
      <w:headerReference w:type="default" r:id="rId18"/>
      <w:footerReference w:type="default" r:id="rId19"/>
      <w:pgSz w:w="11900" w:h="16840"/>
      <w:pgMar w:top="1134" w:right="1134" w:bottom="1134" w:left="1134"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B8DE6" w14:textId="77777777" w:rsidR="00C9521A" w:rsidRDefault="00C9521A">
      <w:pPr>
        <w:spacing w:after="0" w:line="240" w:lineRule="auto"/>
      </w:pPr>
      <w:r>
        <w:separator/>
      </w:r>
    </w:p>
  </w:endnote>
  <w:endnote w:type="continuationSeparator" w:id="0">
    <w:p w14:paraId="428FAB84" w14:textId="77777777" w:rsidR="00C9521A" w:rsidRDefault="00C9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rlito">
    <w:altName w:val="Cambria"/>
    <w:charset w:val="00"/>
    <w:family w:val="roman"/>
    <w:pitch w:val="default"/>
  </w:font>
  <w:font w:name="Helvetica Neue">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EFA6" w14:textId="77777777" w:rsidR="00FF1950" w:rsidRDefault="00FF1950">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ED3FC" w14:textId="77777777" w:rsidR="00C9521A" w:rsidRDefault="00C9521A">
      <w:pPr>
        <w:spacing w:after="0" w:line="240" w:lineRule="auto"/>
      </w:pPr>
      <w:r>
        <w:separator/>
      </w:r>
    </w:p>
  </w:footnote>
  <w:footnote w:type="continuationSeparator" w:id="0">
    <w:p w14:paraId="3DAF8D99" w14:textId="77777777" w:rsidR="00C9521A" w:rsidRDefault="00C95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4BE35" w14:textId="77777777" w:rsidR="00FF1950" w:rsidRDefault="00FF1950">
    <w:pPr>
      <w:pStyle w:val="a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7C34"/>
    <w:multiLevelType w:val="hybridMultilevel"/>
    <w:tmpl w:val="5824B3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49D6FCD"/>
    <w:multiLevelType w:val="hybridMultilevel"/>
    <w:tmpl w:val="98DA8B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1950"/>
    <w:rsid w:val="0000504F"/>
    <w:rsid w:val="00015889"/>
    <w:rsid w:val="000A731B"/>
    <w:rsid w:val="000D15A3"/>
    <w:rsid w:val="00177CBB"/>
    <w:rsid w:val="001B46B9"/>
    <w:rsid w:val="001C640B"/>
    <w:rsid w:val="00265BE0"/>
    <w:rsid w:val="0029022E"/>
    <w:rsid w:val="002925BC"/>
    <w:rsid w:val="002A6A62"/>
    <w:rsid w:val="002D5192"/>
    <w:rsid w:val="002F4D78"/>
    <w:rsid w:val="003C404B"/>
    <w:rsid w:val="00434F5D"/>
    <w:rsid w:val="004541D5"/>
    <w:rsid w:val="00490436"/>
    <w:rsid w:val="00505F7A"/>
    <w:rsid w:val="00506BED"/>
    <w:rsid w:val="00522A41"/>
    <w:rsid w:val="005247EC"/>
    <w:rsid w:val="00557DC5"/>
    <w:rsid w:val="005D71E0"/>
    <w:rsid w:val="006446FA"/>
    <w:rsid w:val="00666679"/>
    <w:rsid w:val="00666A80"/>
    <w:rsid w:val="00693721"/>
    <w:rsid w:val="00716E66"/>
    <w:rsid w:val="00851775"/>
    <w:rsid w:val="00866E3C"/>
    <w:rsid w:val="00894BBE"/>
    <w:rsid w:val="008B26AB"/>
    <w:rsid w:val="008B7E20"/>
    <w:rsid w:val="00901F66"/>
    <w:rsid w:val="00931D78"/>
    <w:rsid w:val="009C25EE"/>
    <w:rsid w:val="00A00966"/>
    <w:rsid w:val="00A06864"/>
    <w:rsid w:val="00A174A4"/>
    <w:rsid w:val="00A356CB"/>
    <w:rsid w:val="00A747B2"/>
    <w:rsid w:val="00AA3BED"/>
    <w:rsid w:val="00AC0CF5"/>
    <w:rsid w:val="00AC2341"/>
    <w:rsid w:val="00AD14E2"/>
    <w:rsid w:val="00B571D1"/>
    <w:rsid w:val="00B77B2C"/>
    <w:rsid w:val="00B969D5"/>
    <w:rsid w:val="00C22D78"/>
    <w:rsid w:val="00C60D1C"/>
    <w:rsid w:val="00C9521A"/>
    <w:rsid w:val="00CD4B38"/>
    <w:rsid w:val="00D72229"/>
    <w:rsid w:val="00DD6E71"/>
    <w:rsid w:val="00E33E85"/>
    <w:rsid w:val="00E60A02"/>
    <w:rsid w:val="00E66F2B"/>
    <w:rsid w:val="00E768AD"/>
    <w:rsid w:val="00EA3F6F"/>
    <w:rsid w:val="00EE5C48"/>
    <w:rsid w:val="00F450A6"/>
    <w:rsid w:val="00F879E3"/>
    <w:rsid w:val="00F975F2"/>
    <w:rsid w:val="00FF1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hAnsi="Calibri" w:cs="Arial Unicode MS"/>
      <w:color w:val="000000"/>
      <w:sz w:val="22"/>
      <w:szCs w:val="22"/>
      <w:u w:color="000000"/>
      <w:lang w:val="uk-UA"/>
    </w:rPr>
  </w:style>
  <w:style w:type="paragraph" w:styleId="1">
    <w:name w:val="heading 1"/>
    <w:next w:val="a"/>
    <w:uiPriority w:val="9"/>
    <w:qFormat/>
    <w:pPr>
      <w:keepNext/>
      <w:keepLines/>
      <w:spacing w:before="480" w:line="276" w:lineRule="auto"/>
      <w:outlineLvl w:val="0"/>
    </w:pPr>
    <w:rPr>
      <w:rFonts w:ascii="Carlito" w:eastAsia="Carlito" w:hAnsi="Carlito" w:cs="Carlito"/>
      <w:b/>
      <w:bCs/>
      <w:color w:val="2F5496"/>
      <w:sz w:val="28"/>
      <w:szCs w:val="28"/>
      <w:u w:color="2F5496"/>
    </w:rPr>
  </w:style>
  <w:style w:type="paragraph" w:styleId="2">
    <w:name w:val="heading 2"/>
    <w:basedOn w:val="a"/>
    <w:next w:val="a"/>
    <w:link w:val="20"/>
    <w:uiPriority w:val="9"/>
    <w:semiHidden/>
    <w:unhideWhenUsed/>
    <w:qFormat/>
    <w:rsid w:val="00E33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rPr>
  </w:style>
  <w:style w:type="paragraph" w:styleId="a5">
    <w:name w:val="Normal (Web)"/>
    <w:uiPriority w:val="99"/>
    <w:pPr>
      <w:spacing w:before="100" w:after="100"/>
    </w:pPr>
    <w:rPr>
      <w:rFonts w:cs="Arial Unicode MS"/>
      <w:color w:val="000000"/>
      <w:sz w:val="24"/>
      <w:szCs w:val="24"/>
      <w:u w:color="000000"/>
    </w:rPr>
  </w:style>
  <w:style w:type="character" w:customStyle="1" w:styleId="a6">
    <w:name w:val="Ссылка"/>
    <w:rPr>
      <w:outline w:val="0"/>
      <w:color w:val="0563C1"/>
      <w:u w:val="single" w:color="0563C1"/>
    </w:rPr>
  </w:style>
  <w:style w:type="character" w:customStyle="1" w:styleId="Hyperlink0">
    <w:name w:val="Hyperlink.0"/>
    <w:basedOn w:val="a6"/>
    <w:rPr>
      <w:outline w:val="0"/>
      <w:color w:val="000000"/>
      <w:sz w:val="28"/>
      <w:szCs w:val="28"/>
      <w:u w:val="none" w:color="000000"/>
    </w:rPr>
  </w:style>
  <w:style w:type="character" w:customStyle="1" w:styleId="Hyperlink1">
    <w:name w:val="Hyperlink.1"/>
    <w:basedOn w:val="a6"/>
    <w:rPr>
      <w:rFonts w:ascii="Times New Roman" w:eastAsia="Times New Roman" w:hAnsi="Times New Roman" w:cs="Times New Roman"/>
      <w:outline w:val="0"/>
      <w:color w:val="000000"/>
      <w:sz w:val="28"/>
      <w:szCs w:val="28"/>
      <w:u w:val="none" w:color="000000"/>
    </w:rPr>
  </w:style>
  <w:style w:type="character" w:customStyle="1" w:styleId="a7">
    <w:name w:val="Нет"/>
  </w:style>
  <w:style w:type="character" w:customStyle="1" w:styleId="Hyperlink2">
    <w:name w:val="Hyperlink.2"/>
    <w:basedOn w:val="a7"/>
    <w:rPr>
      <w:rFonts w:ascii="Times New Roman" w:eastAsia="Times New Roman" w:hAnsi="Times New Roman" w:cs="Times New Roman"/>
      <w:sz w:val="28"/>
      <w:szCs w:val="28"/>
    </w:rPr>
  </w:style>
  <w:style w:type="character" w:customStyle="1" w:styleId="Hyperlink3">
    <w:name w:val="Hyperlink.3"/>
    <w:basedOn w:val="a6"/>
    <w:rPr>
      <w:rFonts w:ascii="Times New Roman" w:eastAsia="Times New Roman" w:hAnsi="Times New Roman" w:cs="Times New Roman"/>
      <w:outline w:val="0"/>
      <w:color w:val="000000"/>
      <w:sz w:val="28"/>
      <w:szCs w:val="28"/>
      <w:u w:val="none" w:color="000000"/>
      <w:shd w:val="clear" w:color="auto" w:fill="FFFFFF"/>
    </w:rPr>
  </w:style>
  <w:style w:type="paragraph" w:customStyle="1" w:styleId="animation-ready">
    <w:name w:val="animation-ready"/>
    <w:pPr>
      <w:spacing w:before="100" w:after="100"/>
    </w:pPr>
    <w:rPr>
      <w:rFonts w:cs="Arial Unicode MS"/>
      <w:color w:val="000000"/>
      <w:sz w:val="24"/>
      <w:szCs w:val="24"/>
      <w:u w:color="000000"/>
    </w:rPr>
  </w:style>
  <w:style w:type="character" w:customStyle="1" w:styleId="Hyperlink4">
    <w:name w:val="Hyperlink.4"/>
    <w:basedOn w:val="a6"/>
    <w:rPr>
      <w:rFonts w:ascii="Times New Roman" w:eastAsia="Times New Roman" w:hAnsi="Times New Roman" w:cs="Times New Roman"/>
      <w:outline w:val="0"/>
      <w:color w:val="000000"/>
      <w:u w:val="none" w:color="000000"/>
    </w:rPr>
  </w:style>
  <w:style w:type="paragraph" w:customStyle="1" w:styleId="uj">
    <w:name w:val="uj"/>
    <w:pPr>
      <w:spacing w:before="100" w:after="100"/>
    </w:pPr>
    <w:rPr>
      <w:rFonts w:cs="Arial Unicode MS"/>
      <w:color w:val="000000"/>
      <w:sz w:val="24"/>
      <w:szCs w:val="24"/>
      <w:u w:color="000000"/>
      <w:lang w:val="ru-RU"/>
    </w:rPr>
  </w:style>
  <w:style w:type="character" w:customStyle="1" w:styleId="Hyperlink5">
    <w:name w:val="Hyperlink.5"/>
    <w:basedOn w:val="a6"/>
    <w:rPr>
      <w:rFonts w:ascii="Times New Roman" w:eastAsia="Times New Roman" w:hAnsi="Times New Roman" w:cs="Times New Roman"/>
      <w:outline w:val="0"/>
      <w:color w:val="000000"/>
      <w:spacing w:val="-30"/>
      <w:sz w:val="28"/>
      <w:szCs w:val="28"/>
      <w:u w:val="none" w:color="000000"/>
    </w:rPr>
  </w:style>
  <w:style w:type="character" w:customStyle="1" w:styleId="Hyperlink6">
    <w:name w:val="Hyperlink.6"/>
    <w:basedOn w:val="a6"/>
    <w:rPr>
      <w:rFonts w:ascii="Times New Roman" w:eastAsia="Times New Roman" w:hAnsi="Times New Roman" w:cs="Times New Roman"/>
      <w:outline w:val="0"/>
      <w:color w:val="000000"/>
      <w:kern w:val="36"/>
      <w:sz w:val="28"/>
      <w:szCs w:val="28"/>
      <w:u w:val="none" w:color="000000"/>
    </w:rPr>
  </w:style>
  <w:style w:type="character" w:customStyle="1" w:styleId="Hyperlink7">
    <w:name w:val="Hyperlink.7"/>
    <w:basedOn w:val="a6"/>
    <w:rPr>
      <w:rFonts w:ascii="Times New Roman" w:eastAsia="Times New Roman" w:hAnsi="Times New Roman" w:cs="Times New Roman"/>
      <w:outline w:val="0"/>
      <w:color w:val="000000"/>
      <w:spacing w:val="-12"/>
      <w:sz w:val="28"/>
      <w:szCs w:val="28"/>
      <w:u w:val="none" w:color="000000"/>
    </w:rPr>
  </w:style>
  <w:style w:type="character" w:customStyle="1" w:styleId="Hyperlink8">
    <w:name w:val="Hyperlink.8"/>
    <w:basedOn w:val="a6"/>
    <w:rPr>
      <w:rFonts w:ascii="Times New Roman" w:eastAsia="Times New Roman" w:hAnsi="Times New Roman" w:cs="Times New Roman"/>
      <w:outline w:val="0"/>
      <w:color w:val="000000"/>
      <w:spacing w:val="2"/>
      <w:sz w:val="28"/>
      <w:szCs w:val="28"/>
      <w:u w:val="none" w:color="000000"/>
    </w:rPr>
  </w:style>
  <w:style w:type="character" w:customStyle="1" w:styleId="20">
    <w:name w:val="Заголовок 2 Знак"/>
    <w:basedOn w:val="a0"/>
    <w:link w:val="2"/>
    <w:uiPriority w:val="9"/>
    <w:semiHidden/>
    <w:rsid w:val="00E33E85"/>
    <w:rPr>
      <w:rFonts w:asciiTheme="majorHAnsi" w:eastAsiaTheme="majorEastAsia" w:hAnsiTheme="majorHAnsi" w:cstheme="majorBidi"/>
      <w:color w:val="2F5496" w:themeColor="accent1" w:themeShade="BF"/>
      <w:sz w:val="26"/>
      <w:szCs w:val="26"/>
      <w:u w:color="000000"/>
    </w:rPr>
  </w:style>
  <w:style w:type="paragraph" w:styleId="a8">
    <w:name w:val="List Paragraph"/>
    <w:basedOn w:val="a"/>
    <w:uiPriority w:val="34"/>
    <w:qFormat/>
    <w:rsid w:val="00931D7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val="ru-RU" w:eastAsia="en-US"/>
    </w:rPr>
  </w:style>
  <w:style w:type="character" w:customStyle="1" w:styleId="UnresolvedMention">
    <w:name w:val="Unresolved Mention"/>
    <w:basedOn w:val="a0"/>
    <w:uiPriority w:val="99"/>
    <w:semiHidden/>
    <w:unhideWhenUsed/>
    <w:rsid w:val="00931D78"/>
    <w:rPr>
      <w:color w:val="605E5C"/>
      <w:shd w:val="clear" w:color="auto" w:fill="E1DFDD"/>
    </w:rPr>
  </w:style>
  <w:style w:type="paragraph" w:customStyle="1" w:styleId="align-left">
    <w:name w:val="align-left"/>
    <w:basedOn w:val="a"/>
    <w:rsid w:val="00931D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de-DE"/>
    </w:rPr>
  </w:style>
  <w:style w:type="character" w:styleId="a9">
    <w:name w:val="Strong"/>
    <w:basedOn w:val="a0"/>
    <w:uiPriority w:val="22"/>
    <w:qFormat/>
    <w:rsid w:val="000A73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9895">
      <w:bodyDiv w:val="1"/>
      <w:marLeft w:val="0"/>
      <w:marRight w:val="0"/>
      <w:marTop w:val="0"/>
      <w:marBottom w:val="0"/>
      <w:divBdr>
        <w:top w:val="none" w:sz="0" w:space="0" w:color="auto"/>
        <w:left w:val="none" w:sz="0" w:space="0" w:color="auto"/>
        <w:bottom w:val="none" w:sz="0" w:space="0" w:color="auto"/>
        <w:right w:val="none" w:sz="0" w:space="0" w:color="auto"/>
      </w:divBdr>
    </w:div>
    <w:div w:id="903612207">
      <w:bodyDiv w:val="1"/>
      <w:marLeft w:val="0"/>
      <w:marRight w:val="0"/>
      <w:marTop w:val="0"/>
      <w:marBottom w:val="0"/>
      <w:divBdr>
        <w:top w:val="none" w:sz="0" w:space="0" w:color="auto"/>
        <w:left w:val="none" w:sz="0" w:space="0" w:color="auto"/>
        <w:bottom w:val="none" w:sz="0" w:space="0" w:color="auto"/>
        <w:right w:val="none" w:sz="0" w:space="0" w:color="auto"/>
      </w:divBdr>
    </w:div>
    <w:div w:id="922640470">
      <w:bodyDiv w:val="1"/>
      <w:marLeft w:val="0"/>
      <w:marRight w:val="0"/>
      <w:marTop w:val="0"/>
      <w:marBottom w:val="0"/>
      <w:divBdr>
        <w:top w:val="none" w:sz="0" w:space="0" w:color="auto"/>
        <w:left w:val="none" w:sz="0" w:space="0" w:color="auto"/>
        <w:bottom w:val="none" w:sz="0" w:space="0" w:color="auto"/>
        <w:right w:val="none" w:sz="0" w:space="0" w:color="auto"/>
      </w:divBdr>
    </w:div>
    <w:div w:id="940407653">
      <w:bodyDiv w:val="1"/>
      <w:marLeft w:val="0"/>
      <w:marRight w:val="0"/>
      <w:marTop w:val="0"/>
      <w:marBottom w:val="0"/>
      <w:divBdr>
        <w:top w:val="none" w:sz="0" w:space="0" w:color="auto"/>
        <w:left w:val="none" w:sz="0" w:space="0" w:color="auto"/>
        <w:bottom w:val="none" w:sz="0" w:space="0" w:color="auto"/>
        <w:right w:val="none" w:sz="0" w:space="0" w:color="auto"/>
      </w:divBdr>
    </w:div>
    <w:div w:id="964197794">
      <w:bodyDiv w:val="1"/>
      <w:marLeft w:val="0"/>
      <w:marRight w:val="0"/>
      <w:marTop w:val="0"/>
      <w:marBottom w:val="0"/>
      <w:divBdr>
        <w:top w:val="none" w:sz="0" w:space="0" w:color="auto"/>
        <w:left w:val="none" w:sz="0" w:space="0" w:color="auto"/>
        <w:bottom w:val="none" w:sz="0" w:space="0" w:color="auto"/>
        <w:right w:val="none" w:sz="0" w:space="0" w:color="auto"/>
      </w:divBdr>
      <w:divsChild>
        <w:div w:id="945388037">
          <w:marLeft w:val="0"/>
          <w:marRight w:val="0"/>
          <w:marTop w:val="0"/>
          <w:marBottom w:val="0"/>
          <w:divBdr>
            <w:top w:val="single" w:sz="2" w:space="0" w:color="auto"/>
            <w:left w:val="single" w:sz="2" w:space="0" w:color="auto"/>
            <w:bottom w:val="single" w:sz="6" w:space="0" w:color="auto"/>
            <w:right w:val="single" w:sz="2" w:space="0" w:color="auto"/>
          </w:divBdr>
          <w:divsChild>
            <w:div w:id="504512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272434">
                  <w:marLeft w:val="0"/>
                  <w:marRight w:val="0"/>
                  <w:marTop w:val="0"/>
                  <w:marBottom w:val="0"/>
                  <w:divBdr>
                    <w:top w:val="single" w:sz="2" w:space="0" w:color="D9D9E3"/>
                    <w:left w:val="single" w:sz="2" w:space="0" w:color="D9D9E3"/>
                    <w:bottom w:val="single" w:sz="2" w:space="0" w:color="D9D9E3"/>
                    <w:right w:val="single" w:sz="2" w:space="0" w:color="D9D9E3"/>
                  </w:divBdr>
                  <w:divsChild>
                    <w:div w:id="1246259513">
                      <w:marLeft w:val="0"/>
                      <w:marRight w:val="0"/>
                      <w:marTop w:val="0"/>
                      <w:marBottom w:val="0"/>
                      <w:divBdr>
                        <w:top w:val="single" w:sz="2" w:space="0" w:color="D9D9E3"/>
                        <w:left w:val="single" w:sz="2" w:space="0" w:color="D9D9E3"/>
                        <w:bottom w:val="single" w:sz="2" w:space="0" w:color="D9D9E3"/>
                        <w:right w:val="single" w:sz="2" w:space="0" w:color="D9D9E3"/>
                      </w:divBdr>
                      <w:divsChild>
                        <w:div w:id="1808547479">
                          <w:marLeft w:val="0"/>
                          <w:marRight w:val="0"/>
                          <w:marTop w:val="0"/>
                          <w:marBottom w:val="0"/>
                          <w:divBdr>
                            <w:top w:val="single" w:sz="2" w:space="0" w:color="D9D9E3"/>
                            <w:left w:val="single" w:sz="2" w:space="0" w:color="D9D9E3"/>
                            <w:bottom w:val="single" w:sz="2" w:space="0" w:color="D9D9E3"/>
                            <w:right w:val="single" w:sz="2" w:space="0" w:color="D9D9E3"/>
                          </w:divBdr>
                          <w:divsChild>
                            <w:div w:id="1576283088">
                              <w:marLeft w:val="0"/>
                              <w:marRight w:val="0"/>
                              <w:marTop w:val="0"/>
                              <w:marBottom w:val="0"/>
                              <w:divBdr>
                                <w:top w:val="single" w:sz="2" w:space="0" w:color="D9D9E3"/>
                                <w:left w:val="single" w:sz="2" w:space="0" w:color="D9D9E3"/>
                                <w:bottom w:val="single" w:sz="2" w:space="0" w:color="D9D9E3"/>
                                <w:right w:val="single" w:sz="2" w:space="0" w:color="D9D9E3"/>
                              </w:divBdr>
                              <w:divsChild>
                                <w:div w:id="630672008">
                                  <w:marLeft w:val="0"/>
                                  <w:marRight w:val="0"/>
                                  <w:marTop w:val="0"/>
                                  <w:marBottom w:val="0"/>
                                  <w:divBdr>
                                    <w:top w:val="single" w:sz="2" w:space="0" w:color="D9D9E3"/>
                                    <w:left w:val="single" w:sz="2" w:space="0" w:color="D9D9E3"/>
                                    <w:bottom w:val="single" w:sz="2" w:space="0" w:color="D9D9E3"/>
                                    <w:right w:val="single" w:sz="2" w:space="0" w:color="D9D9E3"/>
                                  </w:divBdr>
                                  <w:divsChild>
                                    <w:div w:id="106787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4129683">
                      <w:marLeft w:val="0"/>
                      <w:marRight w:val="0"/>
                      <w:marTop w:val="0"/>
                      <w:marBottom w:val="0"/>
                      <w:divBdr>
                        <w:top w:val="single" w:sz="2" w:space="0" w:color="D9D9E3"/>
                        <w:left w:val="single" w:sz="2" w:space="0" w:color="D9D9E3"/>
                        <w:bottom w:val="single" w:sz="2" w:space="0" w:color="D9D9E3"/>
                        <w:right w:val="single" w:sz="2" w:space="0" w:color="D9D9E3"/>
                      </w:divBdr>
                      <w:divsChild>
                        <w:div w:id="1966428105">
                          <w:marLeft w:val="0"/>
                          <w:marRight w:val="0"/>
                          <w:marTop w:val="0"/>
                          <w:marBottom w:val="0"/>
                          <w:divBdr>
                            <w:top w:val="single" w:sz="2" w:space="0" w:color="D9D9E3"/>
                            <w:left w:val="single" w:sz="2" w:space="0" w:color="D9D9E3"/>
                            <w:bottom w:val="single" w:sz="2" w:space="0" w:color="D9D9E3"/>
                            <w:right w:val="single" w:sz="2" w:space="0" w:color="D9D9E3"/>
                          </w:divBdr>
                          <w:divsChild>
                            <w:div w:id="490753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7024184">
          <w:marLeft w:val="0"/>
          <w:marRight w:val="0"/>
          <w:marTop w:val="0"/>
          <w:marBottom w:val="0"/>
          <w:divBdr>
            <w:top w:val="single" w:sz="2" w:space="0" w:color="auto"/>
            <w:left w:val="single" w:sz="2" w:space="0" w:color="auto"/>
            <w:bottom w:val="single" w:sz="6" w:space="0" w:color="auto"/>
            <w:right w:val="single" w:sz="2" w:space="0" w:color="auto"/>
          </w:divBdr>
          <w:divsChild>
            <w:div w:id="640427093">
              <w:marLeft w:val="0"/>
              <w:marRight w:val="0"/>
              <w:marTop w:val="100"/>
              <w:marBottom w:val="100"/>
              <w:divBdr>
                <w:top w:val="single" w:sz="2" w:space="0" w:color="D9D9E3"/>
                <w:left w:val="single" w:sz="2" w:space="0" w:color="D9D9E3"/>
                <w:bottom w:val="single" w:sz="2" w:space="0" w:color="D9D9E3"/>
                <w:right w:val="single" w:sz="2" w:space="0" w:color="D9D9E3"/>
              </w:divBdr>
              <w:divsChild>
                <w:div w:id="555313607">
                  <w:marLeft w:val="0"/>
                  <w:marRight w:val="0"/>
                  <w:marTop w:val="0"/>
                  <w:marBottom w:val="0"/>
                  <w:divBdr>
                    <w:top w:val="single" w:sz="2" w:space="0" w:color="D9D9E3"/>
                    <w:left w:val="single" w:sz="2" w:space="0" w:color="D9D9E3"/>
                    <w:bottom w:val="single" w:sz="2" w:space="0" w:color="D9D9E3"/>
                    <w:right w:val="single" w:sz="2" w:space="0" w:color="D9D9E3"/>
                  </w:divBdr>
                  <w:divsChild>
                    <w:div w:id="107239821">
                      <w:marLeft w:val="0"/>
                      <w:marRight w:val="0"/>
                      <w:marTop w:val="0"/>
                      <w:marBottom w:val="0"/>
                      <w:divBdr>
                        <w:top w:val="single" w:sz="2" w:space="0" w:color="D9D9E3"/>
                        <w:left w:val="single" w:sz="2" w:space="0" w:color="D9D9E3"/>
                        <w:bottom w:val="single" w:sz="2" w:space="0" w:color="D9D9E3"/>
                        <w:right w:val="single" w:sz="2" w:space="0" w:color="D9D9E3"/>
                      </w:divBdr>
                      <w:divsChild>
                        <w:div w:id="1851869016">
                          <w:marLeft w:val="0"/>
                          <w:marRight w:val="0"/>
                          <w:marTop w:val="0"/>
                          <w:marBottom w:val="0"/>
                          <w:divBdr>
                            <w:top w:val="single" w:sz="2" w:space="0" w:color="D9D9E3"/>
                            <w:left w:val="single" w:sz="2" w:space="0" w:color="D9D9E3"/>
                            <w:bottom w:val="single" w:sz="2" w:space="0" w:color="D9D9E3"/>
                            <w:right w:val="single" w:sz="2" w:space="0" w:color="D9D9E3"/>
                          </w:divBdr>
                          <w:divsChild>
                            <w:div w:id="1689911916">
                              <w:marLeft w:val="0"/>
                              <w:marRight w:val="0"/>
                              <w:marTop w:val="0"/>
                              <w:marBottom w:val="0"/>
                              <w:divBdr>
                                <w:top w:val="single" w:sz="2" w:space="0" w:color="D9D9E3"/>
                                <w:left w:val="single" w:sz="2" w:space="0" w:color="D9D9E3"/>
                                <w:bottom w:val="single" w:sz="2" w:space="0" w:color="D9D9E3"/>
                                <w:right w:val="single" w:sz="2" w:space="0" w:color="D9D9E3"/>
                              </w:divBdr>
                              <w:divsChild>
                                <w:div w:id="902443574">
                                  <w:marLeft w:val="0"/>
                                  <w:marRight w:val="0"/>
                                  <w:marTop w:val="0"/>
                                  <w:marBottom w:val="0"/>
                                  <w:divBdr>
                                    <w:top w:val="single" w:sz="2" w:space="0" w:color="D9D9E3"/>
                                    <w:left w:val="single" w:sz="2" w:space="0" w:color="D9D9E3"/>
                                    <w:bottom w:val="single" w:sz="2" w:space="0" w:color="D9D9E3"/>
                                    <w:right w:val="single" w:sz="2" w:space="0" w:color="D9D9E3"/>
                                  </w:divBdr>
                                  <w:divsChild>
                                    <w:div w:id="176830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39672161">
      <w:bodyDiv w:val="1"/>
      <w:marLeft w:val="0"/>
      <w:marRight w:val="0"/>
      <w:marTop w:val="0"/>
      <w:marBottom w:val="0"/>
      <w:divBdr>
        <w:top w:val="none" w:sz="0" w:space="0" w:color="auto"/>
        <w:left w:val="none" w:sz="0" w:space="0" w:color="auto"/>
        <w:bottom w:val="none" w:sz="0" w:space="0" w:color="auto"/>
        <w:right w:val="none" w:sz="0" w:space="0" w:color="auto"/>
      </w:divBdr>
    </w:div>
    <w:div w:id="1251280577">
      <w:bodyDiv w:val="1"/>
      <w:marLeft w:val="0"/>
      <w:marRight w:val="0"/>
      <w:marTop w:val="0"/>
      <w:marBottom w:val="0"/>
      <w:divBdr>
        <w:top w:val="none" w:sz="0" w:space="0" w:color="auto"/>
        <w:left w:val="none" w:sz="0" w:space="0" w:color="auto"/>
        <w:bottom w:val="none" w:sz="0" w:space="0" w:color="auto"/>
        <w:right w:val="none" w:sz="0" w:space="0" w:color="auto"/>
      </w:divBdr>
    </w:div>
    <w:div w:id="1397821953">
      <w:bodyDiv w:val="1"/>
      <w:marLeft w:val="0"/>
      <w:marRight w:val="0"/>
      <w:marTop w:val="0"/>
      <w:marBottom w:val="0"/>
      <w:divBdr>
        <w:top w:val="none" w:sz="0" w:space="0" w:color="auto"/>
        <w:left w:val="none" w:sz="0" w:space="0" w:color="auto"/>
        <w:bottom w:val="none" w:sz="0" w:space="0" w:color="auto"/>
        <w:right w:val="none" w:sz="0" w:space="0" w:color="auto"/>
      </w:divBdr>
    </w:div>
    <w:div w:id="1857228133">
      <w:bodyDiv w:val="1"/>
      <w:marLeft w:val="0"/>
      <w:marRight w:val="0"/>
      <w:marTop w:val="0"/>
      <w:marBottom w:val="0"/>
      <w:divBdr>
        <w:top w:val="none" w:sz="0" w:space="0" w:color="auto"/>
        <w:left w:val="none" w:sz="0" w:space="0" w:color="auto"/>
        <w:bottom w:val="none" w:sz="0" w:space="0" w:color="auto"/>
        <w:right w:val="none" w:sz="0" w:space="0" w:color="auto"/>
      </w:divBdr>
    </w:div>
    <w:div w:id="2085830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ska-zbrojna.pl/home/advertclick/392" TargetMode="External"/><Relationship Id="rId13" Type="http://schemas.openxmlformats.org/officeDocument/2006/relationships/hyperlink" Target="https://glavcom.ua/world/world-politics/trivoha-polshchi-jevropejska-kanarka-u-vuhilnij-shakhti--922021.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lavcom.ua/authors/dianafrensis.html" TargetMode="External"/><Relationship Id="rId17" Type="http://schemas.openxmlformats.org/officeDocument/2006/relationships/hyperlink" Target="https://ujbtk.hu/dr-fabian-peter-az-allambiztonsagtol-a-nemzetbiztonsagig-i/" TargetMode="External"/><Relationship Id="rId2" Type="http://schemas.openxmlformats.org/officeDocument/2006/relationships/styles" Target="styles.xml"/><Relationship Id="rId16" Type="http://schemas.openxmlformats.org/officeDocument/2006/relationships/hyperlink" Target="https://spolok-archa.info/podpora-ukrajiny-na-slovensku-vysycha-materialne-aj-moral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lavcom.ua/authors/dianafrensis.html" TargetMode="External"/><Relationship Id="rId5" Type="http://schemas.openxmlformats.org/officeDocument/2006/relationships/webSettings" Target="webSettings.xml"/><Relationship Id="rId15" Type="http://schemas.openxmlformats.org/officeDocument/2006/relationships/hyperlink" Target="https://www.realitatea.net/stiri/actual/nicolae-ciuca-agresiunea-rusa-nea-reamintit-ca-principiile-ue-si-parteneriatul-euroatlantic-trebuie-sustinute_6317185e0da10e56275835b2" TargetMode="External"/><Relationship Id="rId10" Type="http://schemas.openxmlformats.org/officeDocument/2006/relationships/hyperlink" Target="https://www.nato.int/nato_static_fl2014/assets/pdf/2023/3/pdf/sgar22-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lska-zbrojna.pl/home/articleshow/27993?t=Szczyt-grupy-B9" TargetMode="External"/><Relationship Id="rId14" Type="http://schemas.openxmlformats.org/officeDocument/2006/relationships/hyperlink" Target="https://monitorulapararii.ro/ucraina-spune-pas-unui-parteneriat-strategic-cu-romania-1-33327"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2940</Words>
  <Characters>16762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 Todorov</dc:creator>
  <cp:keywords/>
  <dc:description/>
  <cp:lastModifiedBy>Админ</cp:lastModifiedBy>
  <cp:revision>5</cp:revision>
  <dcterms:created xsi:type="dcterms:W3CDTF">2023-10-14T19:38:00Z</dcterms:created>
  <dcterms:modified xsi:type="dcterms:W3CDTF">2023-10-16T18:01:00Z</dcterms:modified>
</cp:coreProperties>
</file>