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12DCB" w14:textId="48BDAAFE" w:rsidR="0066739E" w:rsidRPr="00136DCD" w:rsidRDefault="006B6D2A" w:rsidP="00E87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ВПЛИВ</w:t>
      </w:r>
      <w:r w:rsidR="00E874F4" w:rsidRPr="00136D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СТРЕСПРОТЕКТОРНИХ ПРЕПАРАТІВ НА ВРОЖАЙНІСТЬ КУКУРУДЗИ</w:t>
      </w:r>
      <w:r w:rsidR="00A102BE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66375D">
        <w:rPr>
          <w:rFonts w:ascii="Times New Roman" w:hAnsi="Times New Roman" w:cs="Times New Roman"/>
          <w:b/>
          <w:bCs/>
          <w:sz w:val="28"/>
          <w:szCs w:val="28"/>
        </w:rPr>
        <w:t xml:space="preserve">УМОВАХ </w:t>
      </w:r>
      <w:bookmarkStart w:id="0" w:name="_GoBack"/>
      <w:bookmarkEnd w:id="0"/>
      <w:r w:rsidR="000F0805">
        <w:rPr>
          <w:rFonts w:ascii="Times New Roman" w:hAnsi="Times New Roman" w:cs="Times New Roman"/>
          <w:b/>
          <w:bCs/>
          <w:sz w:val="28"/>
          <w:szCs w:val="28"/>
        </w:rPr>
        <w:t>ДЕФІЦИТНОГО ВОЛОГОЗАБЕЗПЕЧЕННЯ</w:t>
      </w:r>
    </w:p>
    <w:p w14:paraId="3C8650D1" w14:textId="57A6839C" w:rsidR="00C01531" w:rsidRPr="00136DCD" w:rsidRDefault="00C01531" w:rsidP="00E87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E02C5" w14:textId="5B46249B" w:rsidR="00C01531" w:rsidRPr="00E874F4" w:rsidRDefault="00C01531" w:rsidP="00E874F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74F4">
        <w:rPr>
          <w:rFonts w:ascii="Times New Roman" w:hAnsi="Times New Roman" w:cs="Times New Roman"/>
          <w:b/>
          <w:sz w:val="28"/>
          <w:szCs w:val="28"/>
        </w:rPr>
        <w:t>Лихошерст</w:t>
      </w:r>
      <w:proofErr w:type="spellEnd"/>
      <w:r w:rsidRPr="00E874F4">
        <w:rPr>
          <w:rFonts w:ascii="Times New Roman" w:hAnsi="Times New Roman" w:cs="Times New Roman"/>
          <w:b/>
          <w:sz w:val="28"/>
          <w:szCs w:val="28"/>
        </w:rPr>
        <w:t xml:space="preserve"> М.Ю., аспірант</w:t>
      </w:r>
      <w:r w:rsidR="003F4271" w:rsidRPr="003F4271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3F4271" w:rsidRPr="003F4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271" w:rsidRPr="00E874F4">
        <w:rPr>
          <w:rFonts w:ascii="Times New Roman" w:hAnsi="Times New Roman" w:cs="Times New Roman"/>
          <w:b/>
          <w:sz w:val="28"/>
          <w:szCs w:val="28"/>
        </w:rPr>
        <w:t>Колесніков М.</w:t>
      </w:r>
      <w:r w:rsidR="003F4271" w:rsidRPr="003F42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F4271" w:rsidRPr="00E874F4">
        <w:rPr>
          <w:rFonts w:ascii="Times New Roman" w:hAnsi="Times New Roman" w:cs="Times New Roman"/>
          <w:b/>
          <w:sz w:val="28"/>
          <w:szCs w:val="28"/>
        </w:rPr>
        <w:t>О., к.</w:t>
      </w:r>
      <w:r w:rsidR="003F4271" w:rsidRPr="003F42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F4271" w:rsidRPr="00E874F4">
        <w:rPr>
          <w:rFonts w:ascii="Times New Roman" w:hAnsi="Times New Roman" w:cs="Times New Roman"/>
          <w:b/>
          <w:sz w:val="28"/>
          <w:szCs w:val="28"/>
        </w:rPr>
        <w:t>с.-г.</w:t>
      </w:r>
      <w:r w:rsidR="003F4271" w:rsidRPr="003F42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F4271" w:rsidRPr="00E874F4">
        <w:rPr>
          <w:rFonts w:ascii="Times New Roman" w:hAnsi="Times New Roman" w:cs="Times New Roman"/>
          <w:b/>
          <w:sz w:val="28"/>
          <w:szCs w:val="28"/>
        </w:rPr>
        <w:t>н.</w:t>
      </w:r>
    </w:p>
    <w:p w14:paraId="5D890DA8" w14:textId="77777777" w:rsidR="00E874F4" w:rsidRDefault="00E874F4" w:rsidP="00E874F4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DF351DC" w14:textId="77777777" w:rsidR="000F0805" w:rsidRDefault="00C01531" w:rsidP="00E874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874F4">
        <w:rPr>
          <w:rFonts w:ascii="Times New Roman" w:hAnsi="Times New Roman" w:cs="Times New Roman"/>
          <w:bCs/>
          <w:i/>
          <w:sz w:val="28"/>
          <w:szCs w:val="28"/>
        </w:rPr>
        <w:t xml:space="preserve">Таврійський державний агротехнологічний університет </w:t>
      </w:r>
    </w:p>
    <w:p w14:paraId="57C3C697" w14:textId="371DEC45" w:rsidR="00E874F4" w:rsidRDefault="00C01531" w:rsidP="00E874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874F4">
        <w:rPr>
          <w:rFonts w:ascii="Times New Roman" w:hAnsi="Times New Roman" w:cs="Times New Roman"/>
          <w:bCs/>
          <w:i/>
          <w:sz w:val="28"/>
          <w:szCs w:val="28"/>
        </w:rPr>
        <w:t>ім</w:t>
      </w:r>
      <w:r w:rsidR="000F0805">
        <w:rPr>
          <w:rFonts w:ascii="Times New Roman" w:hAnsi="Times New Roman" w:cs="Times New Roman"/>
          <w:bCs/>
          <w:i/>
          <w:sz w:val="28"/>
          <w:szCs w:val="28"/>
        </w:rPr>
        <w:t>ені</w:t>
      </w:r>
      <w:r w:rsidR="00E874F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874F4">
        <w:rPr>
          <w:rFonts w:ascii="Times New Roman" w:hAnsi="Times New Roman" w:cs="Times New Roman"/>
          <w:bCs/>
          <w:i/>
          <w:sz w:val="28"/>
          <w:szCs w:val="28"/>
        </w:rPr>
        <w:t xml:space="preserve">Дмитра Моторного, </w:t>
      </w:r>
    </w:p>
    <w:p w14:paraId="67FD2458" w14:textId="66AB6161" w:rsidR="00C01531" w:rsidRPr="00E874F4" w:rsidRDefault="00C01531" w:rsidP="00E874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874F4">
        <w:rPr>
          <w:rFonts w:ascii="Times New Roman" w:hAnsi="Times New Roman" w:cs="Times New Roman"/>
          <w:bCs/>
          <w:i/>
          <w:sz w:val="28"/>
          <w:szCs w:val="28"/>
        </w:rPr>
        <w:t>м.</w:t>
      </w:r>
      <w:r w:rsidR="00E874F4" w:rsidRPr="00E874F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874F4">
        <w:rPr>
          <w:rFonts w:ascii="Times New Roman" w:hAnsi="Times New Roman" w:cs="Times New Roman"/>
          <w:bCs/>
          <w:i/>
          <w:sz w:val="28"/>
          <w:szCs w:val="28"/>
        </w:rPr>
        <w:t>Запоріжжя</w:t>
      </w:r>
    </w:p>
    <w:p w14:paraId="1D415A8E" w14:textId="6F3BB78D" w:rsidR="00E874F4" w:rsidRPr="00E874F4" w:rsidRDefault="00E874F4" w:rsidP="00E874F4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874F4">
        <w:rPr>
          <w:rFonts w:ascii="Times New Roman" w:hAnsi="Times New Roman" w:cs="Times New Roman"/>
          <w:bCs/>
          <w:i/>
          <w:sz w:val="28"/>
          <w:szCs w:val="28"/>
        </w:rPr>
        <w:t>е-</w:t>
      </w:r>
      <w:proofErr w:type="spellStart"/>
      <w:r w:rsidRPr="00E874F4">
        <w:rPr>
          <w:rFonts w:ascii="Times New Roman" w:hAnsi="Times New Roman" w:cs="Times New Roman"/>
          <w:bCs/>
          <w:i/>
          <w:sz w:val="28"/>
          <w:szCs w:val="28"/>
        </w:rPr>
        <w:t>mail</w:t>
      </w:r>
      <w:proofErr w:type="spellEnd"/>
      <w:r w:rsidRPr="00E874F4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14:paraId="46D6DDC7" w14:textId="621EE0F6" w:rsidR="00473F18" w:rsidRPr="00136DCD" w:rsidRDefault="0062110B" w:rsidP="00E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CD">
        <w:rPr>
          <w:rFonts w:ascii="Times New Roman" w:hAnsi="Times New Roman" w:cs="Times New Roman"/>
          <w:sz w:val="28"/>
          <w:szCs w:val="28"/>
        </w:rPr>
        <w:t>Рослина еволюційно виробила механізми стійкості до стресу від зовнішніх факторів.</w:t>
      </w:r>
      <w:r w:rsidR="00612888" w:rsidRPr="00136DCD">
        <w:rPr>
          <w:rFonts w:ascii="Times New Roman" w:hAnsi="Times New Roman" w:cs="Times New Roman"/>
          <w:sz w:val="28"/>
          <w:szCs w:val="28"/>
        </w:rPr>
        <w:t xml:space="preserve"> </w:t>
      </w:r>
      <w:r w:rsidR="00C62CEF" w:rsidRPr="00136DCD">
        <w:rPr>
          <w:rFonts w:ascii="Times New Roman" w:hAnsi="Times New Roman" w:cs="Times New Roman"/>
          <w:sz w:val="28"/>
          <w:szCs w:val="28"/>
        </w:rPr>
        <w:t>Але</w:t>
      </w:r>
      <w:r w:rsidRPr="00136DCD">
        <w:rPr>
          <w:rFonts w:ascii="Times New Roman" w:hAnsi="Times New Roman" w:cs="Times New Roman"/>
          <w:sz w:val="28"/>
          <w:szCs w:val="28"/>
        </w:rPr>
        <w:t xml:space="preserve"> пріоритет цьо</w:t>
      </w:r>
      <w:r w:rsidR="00463E31" w:rsidRPr="00136DCD">
        <w:rPr>
          <w:rFonts w:ascii="Times New Roman" w:hAnsi="Times New Roman" w:cs="Times New Roman"/>
          <w:sz w:val="28"/>
          <w:szCs w:val="28"/>
        </w:rPr>
        <w:t>го</w:t>
      </w:r>
      <w:r w:rsidRPr="00136DCD">
        <w:rPr>
          <w:rFonts w:ascii="Times New Roman" w:hAnsi="Times New Roman" w:cs="Times New Roman"/>
          <w:sz w:val="28"/>
          <w:szCs w:val="28"/>
        </w:rPr>
        <w:t xml:space="preserve"> механізм</w:t>
      </w:r>
      <w:r w:rsidR="00463E31" w:rsidRPr="00136DCD">
        <w:rPr>
          <w:rFonts w:ascii="Times New Roman" w:hAnsi="Times New Roman" w:cs="Times New Roman"/>
          <w:sz w:val="28"/>
          <w:szCs w:val="28"/>
        </w:rPr>
        <w:t>у</w:t>
      </w:r>
      <w:r w:rsidRPr="00136DCD">
        <w:rPr>
          <w:rFonts w:ascii="Times New Roman" w:hAnsi="Times New Roman" w:cs="Times New Roman"/>
          <w:sz w:val="28"/>
          <w:szCs w:val="28"/>
        </w:rPr>
        <w:t xml:space="preserve"> полягає у </w:t>
      </w:r>
      <w:r w:rsidR="00463E31" w:rsidRPr="00136DCD">
        <w:rPr>
          <w:rFonts w:ascii="Times New Roman" w:hAnsi="Times New Roman" w:cs="Times New Roman"/>
          <w:sz w:val="28"/>
          <w:szCs w:val="28"/>
        </w:rPr>
        <w:t>загальному виживанні рослини</w:t>
      </w:r>
      <w:r w:rsidRPr="00136DCD">
        <w:rPr>
          <w:rFonts w:ascii="Times New Roman" w:hAnsi="Times New Roman" w:cs="Times New Roman"/>
          <w:sz w:val="28"/>
          <w:szCs w:val="28"/>
        </w:rPr>
        <w:t>, а н</w:t>
      </w:r>
      <w:r w:rsidR="00463E31" w:rsidRPr="00136DCD">
        <w:rPr>
          <w:rFonts w:ascii="Times New Roman" w:hAnsi="Times New Roman" w:cs="Times New Roman"/>
          <w:sz w:val="28"/>
          <w:szCs w:val="28"/>
        </w:rPr>
        <w:t>іяк не в</w:t>
      </w:r>
      <w:r w:rsidRPr="00136DCD">
        <w:rPr>
          <w:rFonts w:ascii="Times New Roman" w:hAnsi="Times New Roman" w:cs="Times New Roman"/>
          <w:sz w:val="28"/>
          <w:szCs w:val="28"/>
        </w:rPr>
        <w:t xml:space="preserve"> збереженні рост</w:t>
      </w:r>
      <w:r w:rsidR="00DE1404" w:rsidRPr="00136DCD">
        <w:rPr>
          <w:rFonts w:ascii="Times New Roman" w:hAnsi="Times New Roman" w:cs="Times New Roman"/>
          <w:sz w:val="28"/>
          <w:szCs w:val="28"/>
        </w:rPr>
        <w:t>у та розвитку.</w:t>
      </w:r>
      <w:r w:rsidR="00A102BE">
        <w:rPr>
          <w:rFonts w:ascii="Times New Roman" w:hAnsi="Times New Roman" w:cs="Times New Roman"/>
          <w:sz w:val="28"/>
          <w:szCs w:val="28"/>
        </w:rPr>
        <w:t xml:space="preserve"> </w:t>
      </w:r>
      <w:r w:rsidR="00473F18" w:rsidRPr="00136DCD">
        <w:rPr>
          <w:rFonts w:ascii="Times New Roman" w:hAnsi="Times New Roman" w:cs="Times New Roman"/>
          <w:sz w:val="28"/>
          <w:szCs w:val="28"/>
        </w:rPr>
        <w:t xml:space="preserve">Механізм боротьби із стресом у рослини схожий на людський, який проходить через автоімунну відповідь. Рослина як і людина </w:t>
      </w:r>
      <w:r w:rsidR="00C62CEF" w:rsidRPr="00136DCD">
        <w:rPr>
          <w:rFonts w:ascii="Times New Roman" w:hAnsi="Times New Roman" w:cs="Times New Roman"/>
          <w:sz w:val="28"/>
          <w:szCs w:val="28"/>
        </w:rPr>
        <w:t>занурюючись</w:t>
      </w:r>
      <w:r w:rsidR="00473F18" w:rsidRPr="00136DCD">
        <w:rPr>
          <w:rFonts w:ascii="Times New Roman" w:hAnsi="Times New Roman" w:cs="Times New Roman"/>
          <w:sz w:val="28"/>
          <w:szCs w:val="28"/>
        </w:rPr>
        <w:t xml:space="preserve"> в  стрес прагне до гемостазу і повернення до відлікової точки. </w:t>
      </w:r>
      <w:r w:rsidR="003D75D5" w:rsidRPr="00136DCD">
        <w:rPr>
          <w:rFonts w:ascii="Times New Roman" w:hAnsi="Times New Roman" w:cs="Times New Roman"/>
          <w:sz w:val="28"/>
          <w:szCs w:val="28"/>
        </w:rPr>
        <w:t>Натомість людини може впливати на свій стрес застосовуючи різні фізіологічні та медикаментозні механізми, швидко відновлюватися та зберігати нормальну життєдіяльність. Рослина може піддаватися стресу протягом всього періоду вегетації, і має обмежений механізм захисту</w:t>
      </w:r>
      <w:r w:rsidR="00C62CEF" w:rsidRPr="00136DCD">
        <w:rPr>
          <w:rFonts w:ascii="Times New Roman" w:hAnsi="Times New Roman" w:cs="Times New Roman"/>
          <w:sz w:val="28"/>
          <w:szCs w:val="28"/>
        </w:rPr>
        <w:t xml:space="preserve">, тому </w:t>
      </w:r>
      <w:r w:rsidR="002E6C42" w:rsidRPr="00136DCD">
        <w:rPr>
          <w:rFonts w:ascii="Times New Roman" w:hAnsi="Times New Roman" w:cs="Times New Roman"/>
          <w:sz w:val="28"/>
          <w:szCs w:val="28"/>
        </w:rPr>
        <w:t>наслідки стресу можуть</w:t>
      </w:r>
      <w:r w:rsidR="003F4271" w:rsidRPr="003F42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6C42" w:rsidRPr="00136DCD">
        <w:rPr>
          <w:rFonts w:ascii="Times New Roman" w:hAnsi="Times New Roman" w:cs="Times New Roman"/>
          <w:sz w:val="28"/>
          <w:szCs w:val="28"/>
        </w:rPr>
        <w:t>бути безповоротними</w:t>
      </w:r>
      <w:r w:rsidR="00D421CD">
        <w:rPr>
          <w:rFonts w:ascii="Times New Roman" w:hAnsi="Times New Roman" w:cs="Times New Roman"/>
          <w:sz w:val="28"/>
          <w:szCs w:val="28"/>
        </w:rPr>
        <w:t xml:space="preserve"> </w:t>
      </w:r>
      <w:r w:rsidR="00D421CD" w:rsidRPr="00D421CD">
        <w:rPr>
          <w:rFonts w:ascii="Times New Roman" w:hAnsi="Times New Roman" w:cs="Times New Roman"/>
          <w:sz w:val="28"/>
          <w:szCs w:val="28"/>
          <w:lang w:val="ru-RU"/>
        </w:rPr>
        <w:t>[1</w:t>
      </w:r>
      <w:r w:rsidR="00E27254">
        <w:rPr>
          <w:rFonts w:ascii="Times New Roman" w:hAnsi="Times New Roman" w:cs="Times New Roman"/>
          <w:sz w:val="28"/>
          <w:szCs w:val="28"/>
          <w:lang w:val="ru-RU"/>
        </w:rPr>
        <w:t>, 2</w:t>
      </w:r>
      <w:r w:rsidR="00D421CD" w:rsidRPr="00D421C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3D75D5" w:rsidRPr="00136DCD">
        <w:rPr>
          <w:rFonts w:ascii="Times New Roman" w:hAnsi="Times New Roman" w:cs="Times New Roman"/>
          <w:sz w:val="28"/>
          <w:szCs w:val="28"/>
        </w:rPr>
        <w:t>.</w:t>
      </w:r>
    </w:p>
    <w:p w14:paraId="3BF68758" w14:textId="74F6C6DB" w:rsidR="002750D3" w:rsidRPr="00136DCD" w:rsidRDefault="005015FB" w:rsidP="00E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CD">
        <w:rPr>
          <w:rFonts w:ascii="Times New Roman" w:hAnsi="Times New Roman" w:cs="Times New Roman"/>
          <w:sz w:val="28"/>
          <w:szCs w:val="28"/>
        </w:rPr>
        <w:t xml:space="preserve">Фізичний стрес а саме посуха,  через різку зміну клімату набула найбільшої актуальності. </w:t>
      </w:r>
      <w:r w:rsidR="009B6064" w:rsidRPr="00136DCD">
        <w:rPr>
          <w:rFonts w:ascii="Times New Roman" w:hAnsi="Times New Roman" w:cs="Times New Roman"/>
          <w:sz w:val="28"/>
          <w:szCs w:val="28"/>
        </w:rPr>
        <w:t>Рослини на п</w:t>
      </w:r>
      <w:r w:rsidRPr="00136DCD">
        <w:rPr>
          <w:rFonts w:ascii="Times New Roman" w:hAnsi="Times New Roman" w:cs="Times New Roman"/>
          <w:sz w:val="28"/>
          <w:szCs w:val="28"/>
        </w:rPr>
        <w:t>оля</w:t>
      </w:r>
      <w:r w:rsidR="009B6064" w:rsidRPr="00136DCD">
        <w:rPr>
          <w:rFonts w:ascii="Times New Roman" w:hAnsi="Times New Roman" w:cs="Times New Roman"/>
          <w:sz w:val="28"/>
          <w:szCs w:val="28"/>
        </w:rPr>
        <w:t>х</w:t>
      </w:r>
      <w:r w:rsidRPr="00136DCD">
        <w:rPr>
          <w:rFonts w:ascii="Times New Roman" w:hAnsi="Times New Roman" w:cs="Times New Roman"/>
          <w:sz w:val="28"/>
          <w:szCs w:val="28"/>
        </w:rPr>
        <w:t xml:space="preserve"> які не зрошуються, </w:t>
      </w:r>
      <w:r w:rsidR="009B6064" w:rsidRPr="00136DCD">
        <w:rPr>
          <w:rFonts w:ascii="Times New Roman" w:hAnsi="Times New Roman" w:cs="Times New Roman"/>
          <w:sz w:val="28"/>
          <w:szCs w:val="28"/>
        </w:rPr>
        <w:t>з року в</w:t>
      </w:r>
      <w:r w:rsidRPr="00136DCD">
        <w:rPr>
          <w:rFonts w:ascii="Times New Roman" w:hAnsi="Times New Roman" w:cs="Times New Roman"/>
          <w:sz w:val="28"/>
          <w:szCs w:val="28"/>
        </w:rPr>
        <w:t xml:space="preserve"> </w:t>
      </w:r>
      <w:r w:rsidR="009B6064" w:rsidRPr="00136DCD">
        <w:rPr>
          <w:rFonts w:ascii="Times New Roman" w:hAnsi="Times New Roman" w:cs="Times New Roman"/>
          <w:sz w:val="28"/>
          <w:szCs w:val="28"/>
        </w:rPr>
        <w:t xml:space="preserve">рік </w:t>
      </w:r>
      <w:r w:rsidR="00AC7F62" w:rsidRPr="00136DCD">
        <w:rPr>
          <w:rFonts w:ascii="Times New Roman" w:hAnsi="Times New Roman" w:cs="Times New Roman"/>
          <w:sz w:val="28"/>
          <w:szCs w:val="28"/>
        </w:rPr>
        <w:t>піддаються впливу</w:t>
      </w:r>
      <w:r w:rsidR="009B6064" w:rsidRPr="00136DCD">
        <w:rPr>
          <w:rFonts w:ascii="Times New Roman" w:hAnsi="Times New Roman" w:cs="Times New Roman"/>
          <w:sz w:val="28"/>
          <w:szCs w:val="28"/>
        </w:rPr>
        <w:t xml:space="preserve"> посух</w:t>
      </w:r>
      <w:r w:rsidR="00AC7F62" w:rsidRPr="00136DCD">
        <w:rPr>
          <w:rFonts w:ascii="Times New Roman" w:hAnsi="Times New Roman" w:cs="Times New Roman"/>
          <w:sz w:val="28"/>
          <w:szCs w:val="28"/>
        </w:rPr>
        <w:t>и</w:t>
      </w:r>
      <w:r w:rsidR="009B6064" w:rsidRPr="00136DCD">
        <w:rPr>
          <w:rFonts w:ascii="Times New Roman" w:hAnsi="Times New Roman" w:cs="Times New Roman"/>
          <w:sz w:val="28"/>
          <w:szCs w:val="28"/>
        </w:rPr>
        <w:t xml:space="preserve"> саме у критичні фази розвитку</w:t>
      </w:r>
      <w:r w:rsidR="00AC7F62" w:rsidRPr="00136DCD">
        <w:rPr>
          <w:rFonts w:ascii="Times New Roman" w:hAnsi="Times New Roman" w:cs="Times New Roman"/>
          <w:sz w:val="28"/>
          <w:szCs w:val="28"/>
        </w:rPr>
        <w:t xml:space="preserve">, </w:t>
      </w:r>
      <w:r w:rsidR="009B6064" w:rsidRPr="00136DCD">
        <w:rPr>
          <w:rFonts w:ascii="Times New Roman" w:hAnsi="Times New Roman" w:cs="Times New Roman"/>
          <w:sz w:val="28"/>
          <w:szCs w:val="28"/>
        </w:rPr>
        <w:t>що значно знижує їх врожайність.</w:t>
      </w:r>
    </w:p>
    <w:p w14:paraId="2D63D61A" w14:textId="7BB3D3F2" w:rsidR="00E874F4" w:rsidRDefault="002750D3" w:rsidP="00A1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CD">
        <w:rPr>
          <w:rFonts w:ascii="Times New Roman" w:hAnsi="Times New Roman" w:cs="Times New Roman"/>
          <w:sz w:val="28"/>
          <w:szCs w:val="28"/>
        </w:rPr>
        <w:t>У широкому сенсі рослини також адаптуються до посухи за рахунок зменшення втрати води (знижується продихова провідність) або за рахунок підтримки поглинання води. Останній процес сприяє осмотичній перебудові в клітинах рослин (ОП), біохімічний механізм</w:t>
      </w:r>
      <w:r w:rsidR="00AC7F62" w:rsidRPr="00136DCD">
        <w:rPr>
          <w:rFonts w:ascii="Times New Roman" w:hAnsi="Times New Roman" w:cs="Times New Roman"/>
          <w:sz w:val="28"/>
          <w:szCs w:val="28"/>
        </w:rPr>
        <w:t xml:space="preserve"> </w:t>
      </w:r>
      <w:r w:rsidRPr="00136DCD">
        <w:rPr>
          <w:rFonts w:ascii="Times New Roman" w:hAnsi="Times New Roman" w:cs="Times New Roman"/>
          <w:sz w:val="28"/>
          <w:szCs w:val="28"/>
        </w:rPr>
        <w:t xml:space="preserve">який допомагає рослинам акліматизуватися до сухих і засолених умов. Результати (ОП) полягає у збільшенні кількості </w:t>
      </w:r>
      <w:proofErr w:type="spellStart"/>
      <w:r w:rsidRPr="00136DCD">
        <w:rPr>
          <w:rFonts w:ascii="Times New Roman" w:hAnsi="Times New Roman" w:cs="Times New Roman"/>
          <w:sz w:val="28"/>
          <w:szCs w:val="28"/>
        </w:rPr>
        <w:t>осмотично</w:t>
      </w:r>
      <w:proofErr w:type="spellEnd"/>
      <w:r w:rsidRPr="00136DCD">
        <w:rPr>
          <w:rFonts w:ascii="Times New Roman" w:hAnsi="Times New Roman" w:cs="Times New Roman"/>
          <w:sz w:val="28"/>
          <w:szCs w:val="28"/>
        </w:rPr>
        <w:t xml:space="preserve"> активних речовин у клітині. Це збільшення розчинених речовин</w:t>
      </w:r>
      <w:r w:rsidR="00AC7F62" w:rsidRPr="00136DCD">
        <w:rPr>
          <w:rFonts w:ascii="Times New Roman" w:hAnsi="Times New Roman" w:cs="Times New Roman"/>
          <w:sz w:val="28"/>
          <w:szCs w:val="28"/>
        </w:rPr>
        <w:t xml:space="preserve">, що </w:t>
      </w:r>
      <w:r w:rsidRPr="00136DCD">
        <w:rPr>
          <w:rFonts w:ascii="Times New Roman" w:hAnsi="Times New Roman" w:cs="Times New Roman"/>
          <w:sz w:val="28"/>
          <w:szCs w:val="28"/>
        </w:rPr>
        <w:t>призводить до більш негативного осмотичного потенціалу, який в свою чергу може покращувати ступінь гідратації клітин, підтримання тургору в тканинах листя</w:t>
      </w:r>
      <w:r w:rsidR="00E27254">
        <w:rPr>
          <w:rFonts w:ascii="Times New Roman" w:hAnsi="Times New Roman" w:cs="Times New Roman"/>
          <w:sz w:val="28"/>
          <w:szCs w:val="28"/>
        </w:rPr>
        <w:t xml:space="preserve"> </w:t>
      </w:r>
      <w:r w:rsidR="00E27254" w:rsidRPr="00E27254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E27254" w:rsidRPr="006F3D99">
        <w:rPr>
          <w:rFonts w:ascii="Times New Roman" w:hAnsi="Times New Roman" w:cs="Times New Roman"/>
          <w:sz w:val="28"/>
          <w:szCs w:val="28"/>
        </w:rPr>
        <w:t>.</w:t>
      </w:r>
    </w:p>
    <w:p w14:paraId="7CF36EB8" w14:textId="77777777" w:rsidR="00A102BE" w:rsidRPr="006F3D99" w:rsidRDefault="00A102BE" w:rsidP="00A1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99">
        <w:rPr>
          <w:rFonts w:ascii="Times New Roman" w:hAnsi="Times New Roman" w:cs="Times New Roman"/>
          <w:sz w:val="28"/>
          <w:szCs w:val="28"/>
        </w:rPr>
        <w:t xml:space="preserve">  Кукурудза - це популярна зернова, кормова і технічна культура, яка характеризується універсальністю використання і високою врожайністю.</w:t>
      </w:r>
    </w:p>
    <w:p w14:paraId="193B8C64" w14:textId="4419DC9F" w:rsidR="00A102BE" w:rsidRPr="006F3D99" w:rsidRDefault="00A102BE" w:rsidP="00A1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99">
        <w:rPr>
          <w:rFonts w:ascii="Times New Roman" w:hAnsi="Times New Roman" w:cs="Times New Roman"/>
          <w:sz w:val="28"/>
          <w:szCs w:val="28"/>
        </w:rPr>
        <w:t>На сьогоднішній день одним із най</w:t>
      </w:r>
      <w:r>
        <w:rPr>
          <w:rFonts w:ascii="Times New Roman" w:hAnsi="Times New Roman" w:cs="Times New Roman"/>
          <w:sz w:val="28"/>
          <w:szCs w:val="28"/>
        </w:rPr>
        <w:t xml:space="preserve">більших </w:t>
      </w:r>
      <w:proofErr w:type="spellStart"/>
      <w:r w:rsidRPr="006F3D99">
        <w:rPr>
          <w:rFonts w:ascii="Times New Roman" w:hAnsi="Times New Roman" w:cs="Times New Roman"/>
          <w:sz w:val="28"/>
          <w:szCs w:val="28"/>
        </w:rPr>
        <w:t>лімітуючи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F3D99">
        <w:rPr>
          <w:rFonts w:ascii="Times New Roman" w:hAnsi="Times New Roman" w:cs="Times New Roman"/>
          <w:sz w:val="28"/>
          <w:szCs w:val="28"/>
        </w:rPr>
        <w:t xml:space="preserve">   факторів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F3D99">
        <w:rPr>
          <w:rFonts w:ascii="Times New Roman" w:hAnsi="Times New Roman" w:cs="Times New Roman"/>
          <w:sz w:val="28"/>
          <w:szCs w:val="28"/>
        </w:rPr>
        <w:t>реалізації генетичного потенціалу кукурудзи є кількість опадів.  Культура має високу вимогу до волог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3D99">
        <w:rPr>
          <w:rFonts w:ascii="Times New Roman" w:hAnsi="Times New Roman" w:cs="Times New Roman"/>
          <w:sz w:val="28"/>
          <w:szCs w:val="28"/>
        </w:rPr>
        <w:t xml:space="preserve">, хоча </w:t>
      </w:r>
      <w:r>
        <w:rPr>
          <w:rFonts w:ascii="Times New Roman" w:hAnsi="Times New Roman" w:cs="Times New Roman"/>
          <w:sz w:val="28"/>
          <w:szCs w:val="28"/>
        </w:rPr>
        <w:t>ТК=</w:t>
      </w:r>
      <w:r w:rsidRPr="006F3D99">
        <w:rPr>
          <w:rFonts w:ascii="Times New Roman" w:hAnsi="Times New Roman" w:cs="Times New Roman"/>
          <w:sz w:val="28"/>
          <w:szCs w:val="28"/>
        </w:rPr>
        <w:t>250-300. Особливо велика потреба у вологі виникає через формування великої біомаси. Кукурудза менш вимоглива до вологи в першій половині вегетації. Найбільше вологи для рослин необхідно протягом 10 днів перед викиданням волоті. В цей критичний період рослини використовують 40-50% загального водоспоживання, що становить близько 4-7 тис. м</w:t>
      </w:r>
      <w:r w:rsidRPr="000F080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F3D99">
        <w:rPr>
          <w:rFonts w:ascii="Times New Roman" w:hAnsi="Times New Roman" w:cs="Times New Roman"/>
          <w:sz w:val="28"/>
          <w:szCs w:val="28"/>
        </w:rPr>
        <w:t>/га (в залежності від стиглості гібриду)</w:t>
      </w:r>
      <w:r w:rsidR="00E272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7254" w:rsidRPr="00E27254">
        <w:rPr>
          <w:rFonts w:ascii="Times New Roman" w:hAnsi="Times New Roman" w:cs="Times New Roman"/>
          <w:sz w:val="28"/>
          <w:szCs w:val="28"/>
          <w:lang w:val="ru-RU"/>
        </w:rPr>
        <w:t>[4, 5]</w:t>
      </w:r>
      <w:r w:rsidRPr="006F3D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85A8BB" w14:textId="77777777" w:rsidR="00A102BE" w:rsidRPr="006F3D99" w:rsidRDefault="00A102BE" w:rsidP="00A1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D99">
        <w:rPr>
          <w:rFonts w:ascii="Times New Roman" w:hAnsi="Times New Roman" w:cs="Times New Roman"/>
          <w:sz w:val="28"/>
          <w:szCs w:val="28"/>
        </w:rPr>
        <w:t xml:space="preserve">За даними Національної академії аграрних наук України, саме в період викидання волоті,  в першу декаду серпня в більшість років випадає недостатня кількість опадів, що значно зменшує врожайність кукурудзи. </w:t>
      </w:r>
    </w:p>
    <w:p w14:paraId="527B2E29" w14:textId="7E260616" w:rsidR="00573019" w:rsidRDefault="00573019" w:rsidP="00A1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019">
        <w:rPr>
          <w:rFonts w:ascii="Times New Roman" w:hAnsi="Times New Roman" w:cs="Times New Roman"/>
          <w:sz w:val="28"/>
          <w:szCs w:val="28"/>
        </w:rPr>
        <w:lastRenderedPageBreak/>
        <w:t xml:space="preserve">Тому метою роботи було з’ясувати вплив </w:t>
      </w:r>
      <w:proofErr w:type="spellStart"/>
      <w:r w:rsidRPr="00573019">
        <w:rPr>
          <w:rFonts w:ascii="Times New Roman" w:hAnsi="Times New Roman" w:cs="Times New Roman"/>
          <w:sz w:val="28"/>
          <w:szCs w:val="28"/>
        </w:rPr>
        <w:t>стреспротекторних</w:t>
      </w:r>
      <w:proofErr w:type="spellEnd"/>
      <w:r w:rsidRPr="00573019">
        <w:rPr>
          <w:rFonts w:ascii="Times New Roman" w:hAnsi="Times New Roman" w:cs="Times New Roman"/>
          <w:sz w:val="28"/>
          <w:szCs w:val="28"/>
        </w:rPr>
        <w:t xml:space="preserve"> композицій </w:t>
      </w:r>
      <w:proofErr w:type="spellStart"/>
      <w:r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>Хайго</w:t>
      </w:r>
      <w:proofErr w:type="spellEnd"/>
      <w:r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інфра</w:t>
      </w:r>
      <w:proofErr w:type="spellEnd"/>
      <w:r w:rsidR="00E272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>Хайго</w:t>
      </w:r>
      <w:proofErr w:type="spellEnd"/>
      <w:r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колд</w:t>
      </w:r>
      <w:proofErr w:type="spellEnd"/>
      <w:r w:rsidR="00E272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виробництва </w:t>
      </w:r>
      <w:r w:rsidR="00E27254" w:rsidRPr="00573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IKAR</w:t>
      </w:r>
      <w:r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елементи структури врожайності гібриду кукурудзи </w:t>
      </w:r>
      <w:r w:rsidRPr="00573019">
        <w:rPr>
          <w:rFonts w:ascii="Times New Roman" w:hAnsi="Times New Roman" w:cs="Times New Roman"/>
          <w:sz w:val="28"/>
          <w:szCs w:val="28"/>
        </w:rPr>
        <w:t>ДКС 4598</w:t>
      </w:r>
      <w:r>
        <w:rPr>
          <w:rFonts w:ascii="Times New Roman" w:hAnsi="Times New Roman" w:cs="Times New Roman"/>
          <w:sz w:val="28"/>
          <w:szCs w:val="28"/>
        </w:rPr>
        <w:t xml:space="preserve"> в умовах дефіциту вологи.</w:t>
      </w:r>
    </w:p>
    <w:p w14:paraId="6FB4DBA8" w14:textId="379EC73E" w:rsidR="00573019" w:rsidRPr="00442382" w:rsidRDefault="00573019" w:rsidP="000F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Дослідження проводили </w:t>
      </w:r>
      <w:r w:rsidR="004D04EA" w:rsidRPr="006F3D99">
        <w:rPr>
          <w:rFonts w:ascii="Times New Roman" w:hAnsi="Times New Roman" w:cs="Times New Roman"/>
          <w:sz w:val="28"/>
          <w:szCs w:val="28"/>
        </w:rPr>
        <w:t xml:space="preserve">на базі ТОВ </w:t>
      </w:r>
      <w:r w:rsidR="00A102BE">
        <w:rPr>
          <w:rFonts w:ascii="Times New Roman" w:hAnsi="Times New Roman" w:cs="Times New Roman"/>
          <w:sz w:val="28"/>
          <w:szCs w:val="28"/>
        </w:rPr>
        <w:t>«</w:t>
      </w:r>
      <w:r w:rsidR="004D04EA" w:rsidRPr="006F3D99">
        <w:rPr>
          <w:rFonts w:ascii="Times New Roman" w:hAnsi="Times New Roman" w:cs="Times New Roman"/>
          <w:sz w:val="28"/>
          <w:szCs w:val="28"/>
        </w:rPr>
        <w:t>Авангард</w:t>
      </w:r>
      <w:r w:rsidR="00A102BE">
        <w:rPr>
          <w:rFonts w:ascii="Times New Roman" w:hAnsi="Times New Roman" w:cs="Times New Roman"/>
          <w:sz w:val="28"/>
          <w:szCs w:val="28"/>
        </w:rPr>
        <w:t>»</w:t>
      </w:r>
      <w:r w:rsidR="004D04EA" w:rsidRPr="006F3D99">
        <w:rPr>
          <w:rFonts w:ascii="Times New Roman" w:hAnsi="Times New Roman" w:cs="Times New Roman"/>
          <w:sz w:val="28"/>
          <w:szCs w:val="28"/>
        </w:rPr>
        <w:t xml:space="preserve"> Чернігівської області</w:t>
      </w:r>
      <w:r w:rsidR="004D04EA">
        <w:rPr>
          <w:rFonts w:ascii="Times New Roman" w:hAnsi="Times New Roman" w:cs="Times New Roman"/>
          <w:sz w:val="28"/>
          <w:szCs w:val="28"/>
        </w:rPr>
        <w:t xml:space="preserve">. Було сформовано три варіанти: 1 -базова технологія, 2 - </w:t>
      </w:r>
      <w:proofErr w:type="spellStart"/>
      <w:r w:rsidR="004D04EA"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>Хайго</w:t>
      </w:r>
      <w:proofErr w:type="spellEnd"/>
      <w:r w:rsidR="004D04EA"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D04EA"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інфра</w:t>
      </w:r>
      <w:proofErr w:type="spellEnd"/>
      <w:r w:rsidR="004D04EA"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D04EA">
        <w:rPr>
          <w:rFonts w:ascii="Times New Roman" w:eastAsia="Times New Roman" w:hAnsi="Times New Roman" w:cs="Times New Roman"/>
          <w:sz w:val="28"/>
          <w:szCs w:val="28"/>
          <w:lang w:eastAsia="uk-UA"/>
        </w:rPr>
        <w:t>(0,5 л/га)</w:t>
      </w:r>
      <w:r w:rsidR="004423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5" w:history="1">
        <w:r w:rsidR="00442382" w:rsidRPr="006F3D99">
          <w:rPr>
            <w:rStyle w:val="a4"/>
            <w:rFonts w:ascii="Times New Roman" w:hAnsi="Times New Roman"/>
            <w:color w:val="auto"/>
            <w:sz w:val="28"/>
            <w:szCs w:val="28"/>
          </w:rPr>
          <w:t>https://ikarai.com.ua/uk/produktsiia/physio/ikar-higo-infra</w:t>
        </w:r>
      </w:hyperlink>
      <w:r w:rsidR="004D0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3 – </w:t>
      </w:r>
      <w:proofErr w:type="spellStart"/>
      <w:r w:rsidR="004D04EA">
        <w:rPr>
          <w:rFonts w:ascii="Times New Roman" w:eastAsia="Times New Roman" w:hAnsi="Times New Roman" w:cs="Times New Roman"/>
          <w:sz w:val="28"/>
          <w:szCs w:val="28"/>
          <w:lang w:eastAsia="uk-UA"/>
        </w:rPr>
        <w:t>Хайго</w:t>
      </w:r>
      <w:proofErr w:type="spellEnd"/>
      <w:r w:rsidR="004D0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D04E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колд</w:t>
      </w:r>
      <w:proofErr w:type="spellEnd"/>
      <w:r w:rsidR="004D0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(0,5 л/га)</w:t>
      </w:r>
      <w:r w:rsidR="004423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" w:history="1">
        <w:r w:rsidR="00442382" w:rsidRPr="006F3D99">
          <w:rPr>
            <w:rStyle w:val="a4"/>
            <w:rFonts w:ascii="Times New Roman" w:hAnsi="Times New Roman"/>
            <w:color w:val="auto"/>
            <w:sz w:val="28"/>
            <w:szCs w:val="28"/>
          </w:rPr>
          <w:t>https://ikarai.com.ua/uk/produktsiia/physio/ikar-higo-cold</w:t>
        </w:r>
      </w:hyperlink>
      <w:r w:rsidR="004D04EA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Позакоренева обробка проведена в фазі 10-12 листків кукурудзи.</w:t>
      </w:r>
    </w:p>
    <w:p w14:paraId="3A5C6D98" w14:textId="77777777" w:rsidR="00A42920" w:rsidRDefault="004D04EA" w:rsidP="000F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результаті дослідження встановлено, що </w:t>
      </w:r>
      <w:r w:rsidRPr="004D04EA">
        <w:rPr>
          <w:rFonts w:ascii="Times New Roman" w:hAnsi="Times New Roman" w:cs="Times New Roman"/>
          <w:sz w:val="28"/>
          <w:szCs w:val="28"/>
        </w:rPr>
        <w:t xml:space="preserve">жоден із препаратів не вплинув на кількість рідів в початку, так як їх закладка вже відбулася до фази цвітіння.  </w:t>
      </w:r>
      <w:r w:rsidR="00424F2B">
        <w:rPr>
          <w:rFonts w:ascii="Times New Roman" w:hAnsi="Times New Roman" w:cs="Times New Roman"/>
          <w:sz w:val="28"/>
          <w:szCs w:val="28"/>
        </w:rPr>
        <w:t xml:space="preserve">За дії </w:t>
      </w:r>
      <w:r w:rsidRPr="004D04EA">
        <w:rPr>
          <w:rFonts w:ascii="Times New Roman" w:hAnsi="Times New Roman" w:cs="Times New Roman"/>
          <w:sz w:val="28"/>
          <w:szCs w:val="28"/>
        </w:rPr>
        <w:t>препарат</w:t>
      </w:r>
      <w:r w:rsidR="00424F2B">
        <w:rPr>
          <w:rFonts w:ascii="Times New Roman" w:hAnsi="Times New Roman" w:cs="Times New Roman"/>
          <w:sz w:val="28"/>
          <w:szCs w:val="28"/>
        </w:rPr>
        <w:t>у</w:t>
      </w:r>
      <w:r w:rsidRPr="004D0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F2B" w:rsidRPr="004D04EA">
        <w:rPr>
          <w:rFonts w:ascii="Times New Roman" w:hAnsi="Times New Roman" w:cs="Times New Roman"/>
          <w:sz w:val="28"/>
          <w:szCs w:val="28"/>
        </w:rPr>
        <w:t>Хайго</w:t>
      </w:r>
      <w:proofErr w:type="spellEnd"/>
      <w:r w:rsidR="00424F2B" w:rsidRPr="004D04EA">
        <w:rPr>
          <w:rFonts w:ascii="Times New Roman" w:hAnsi="Times New Roman" w:cs="Times New Roman"/>
          <w:sz w:val="28"/>
          <w:szCs w:val="28"/>
        </w:rPr>
        <w:t xml:space="preserve"> Колд </w:t>
      </w:r>
      <w:r w:rsidR="00424F2B">
        <w:rPr>
          <w:rFonts w:ascii="Times New Roman" w:hAnsi="Times New Roman" w:cs="Times New Roman"/>
          <w:sz w:val="28"/>
          <w:szCs w:val="28"/>
        </w:rPr>
        <w:t xml:space="preserve">зросла на 22% </w:t>
      </w:r>
      <w:r w:rsidR="00424F2B" w:rsidRPr="004D04EA">
        <w:rPr>
          <w:rFonts w:ascii="Times New Roman" w:hAnsi="Times New Roman" w:cs="Times New Roman"/>
          <w:sz w:val="28"/>
          <w:szCs w:val="28"/>
        </w:rPr>
        <w:t xml:space="preserve">кількість </w:t>
      </w:r>
      <w:proofErr w:type="spellStart"/>
      <w:r w:rsidR="00424F2B" w:rsidRPr="004D04EA">
        <w:rPr>
          <w:rFonts w:ascii="Times New Roman" w:hAnsi="Times New Roman" w:cs="Times New Roman"/>
          <w:sz w:val="28"/>
          <w:szCs w:val="28"/>
        </w:rPr>
        <w:t>зерен</w:t>
      </w:r>
      <w:proofErr w:type="spellEnd"/>
      <w:r w:rsidR="00424F2B" w:rsidRPr="004D04EA">
        <w:rPr>
          <w:rFonts w:ascii="Times New Roman" w:hAnsi="Times New Roman" w:cs="Times New Roman"/>
          <w:sz w:val="28"/>
          <w:szCs w:val="28"/>
        </w:rPr>
        <w:t xml:space="preserve"> в ряду </w:t>
      </w:r>
      <w:r w:rsidR="00424F2B">
        <w:rPr>
          <w:rFonts w:ascii="Times New Roman" w:hAnsi="Times New Roman" w:cs="Times New Roman"/>
          <w:sz w:val="28"/>
          <w:szCs w:val="28"/>
        </w:rPr>
        <w:t>порівняно з к</w:t>
      </w:r>
      <w:r w:rsidRPr="004D04EA">
        <w:rPr>
          <w:rFonts w:ascii="Times New Roman" w:hAnsi="Times New Roman" w:cs="Times New Roman"/>
          <w:sz w:val="28"/>
          <w:szCs w:val="28"/>
        </w:rPr>
        <w:t>онтрол</w:t>
      </w:r>
      <w:r w:rsidR="00424F2B">
        <w:rPr>
          <w:rFonts w:ascii="Times New Roman" w:hAnsi="Times New Roman" w:cs="Times New Roman"/>
          <w:sz w:val="28"/>
          <w:szCs w:val="28"/>
        </w:rPr>
        <w:t>ем</w:t>
      </w:r>
      <w:r w:rsidRPr="004D04EA">
        <w:rPr>
          <w:rFonts w:ascii="Times New Roman" w:hAnsi="Times New Roman" w:cs="Times New Roman"/>
          <w:sz w:val="28"/>
          <w:szCs w:val="28"/>
        </w:rPr>
        <w:t xml:space="preserve"> (32 шт</w:t>
      </w:r>
      <w:r w:rsidR="00424F2B">
        <w:rPr>
          <w:rFonts w:ascii="Times New Roman" w:hAnsi="Times New Roman" w:cs="Times New Roman"/>
          <w:sz w:val="28"/>
          <w:szCs w:val="28"/>
        </w:rPr>
        <w:t>.</w:t>
      </w:r>
      <w:r w:rsidRPr="004D04EA">
        <w:rPr>
          <w:rFonts w:ascii="Times New Roman" w:hAnsi="Times New Roman" w:cs="Times New Roman"/>
          <w:sz w:val="28"/>
          <w:szCs w:val="28"/>
        </w:rPr>
        <w:t xml:space="preserve">). </w:t>
      </w:r>
      <w:r w:rsidR="00424F2B">
        <w:rPr>
          <w:rFonts w:ascii="Times New Roman" w:hAnsi="Times New Roman" w:cs="Times New Roman"/>
          <w:sz w:val="28"/>
          <w:szCs w:val="28"/>
        </w:rPr>
        <w:t xml:space="preserve">В цілому, кількість </w:t>
      </w:r>
      <w:proofErr w:type="spellStart"/>
      <w:r w:rsidR="00424F2B">
        <w:rPr>
          <w:rFonts w:ascii="Times New Roman" w:hAnsi="Times New Roman" w:cs="Times New Roman"/>
          <w:sz w:val="28"/>
          <w:szCs w:val="28"/>
        </w:rPr>
        <w:t>зерен</w:t>
      </w:r>
      <w:proofErr w:type="spellEnd"/>
      <w:r w:rsidR="00424F2B">
        <w:rPr>
          <w:rFonts w:ascii="Times New Roman" w:hAnsi="Times New Roman" w:cs="Times New Roman"/>
          <w:sz w:val="28"/>
          <w:szCs w:val="28"/>
        </w:rPr>
        <w:t xml:space="preserve"> в початку кукурудзи за дії </w:t>
      </w:r>
      <w:proofErr w:type="spellStart"/>
      <w:r w:rsidR="00424F2B"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>Хайго</w:t>
      </w:r>
      <w:proofErr w:type="spellEnd"/>
      <w:r w:rsidR="00424F2B"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24F2B"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інфра</w:t>
      </w:r>
      <w:proofErr w:type="spellEnd"/>
      <w:r w:rsidR="00424F2B"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24F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склала 560 шт. та за дії </w:t>
      </w:r>
      <w:proofErr w:type="spellStart"/>
      <w:r w:rsidR="00424F2B" w:rsidRPr="004D04EA">
        <w:rPr>
          <w:rFonts w:ascii="Times New Roman" w:hAnsi="Times New Roman" w:cs="Times New Roman"/>
          <w:sz w:val="28"/>
          <w:szCs w:val="28"/>
        </w:rPr>
        <w:t>Хайго</w:t>
      </w:r>
      <w:proofErr w:type="spellEnd"/>
      <w:r w:rsidR="00424F2B" w:rsidRPr="004D04EA">
        <w:rPr>
          <w:rFonts w:ascii="Times New Roman" w:hAnsi="Times New Roman" w:cs="Times New Roman"/>
          <w:sz w:val="28"/>
          <w:szCs w:val="28"/>
        </w:rPr>
        <w:t xml:space="preserve"> Колд</w:t>
      </w:r>
      <w:r w:rsidR="00424F2B">
        <w:rPr>
          <w:rFonts w:ascii="Times New Roman" w:hAnsi="Times New Roman" w:cs="Times New Roman"/>
          <w:sz w:val="28"/>
          <w:szCs w:val="28"/>
        </w:rPr>
        <w:t xml:space="preserve"> – 624 шт., що переважає чисельність </w:t>
      </w:r>
      <w:proofErr w:type="spellStart"/>
      <w:r w:rsidR="00424F2B">
        <w:rPr>
          <w:rFonts w:ascii="Times New Roman" w:hAnsi="Times New Roman" w:cs="Times New Roman"/>
          <w:sz w:val="28"/>
          <w:szCs w:val="28"/>
        </w:rPr>
        <w:t>зерен</w:t>
      </w:r>
      <w:proofErr w:type="spellEnd"/>
      <w:r w:rsidR="00424F2B">
        <w:rPr>
          <w:rFonts w:ascii="Times New Roman" w:hAnsi="Times New Roman" w:cs="Times New Roman"/>
          <w:sz w:val="28"/>
          <w:szCs w:val="28"/>
        </w:rPr>
        <w:t xml:space="preserve"> у контрольному варіанті, яка дорівнює 512 шт</w:t>
      </w:r>
      <w:r w:rsidR="009739AA">
        <w:rPr>
          <w:rFonts w:ascii="Times New Roman" w:hAnsi="Times New Roman" w:cs="Times New Roman"/>
          <w:sz w:val="28"/>
          <w:szCs w:val="28"/>
        </w:rPr>
        <w:t>.</w:t>
      </w:r>
      <w:r w:rsidR="00424F2B" w:rsidRPr="004D04EA">
        <w:rPr>
          <w:rFonts w:ascii="Times New Roman" w:hAnsi="Times New Roman" w:cs="Times New Roman"/>
          <w:sz w:val="28"/>
          <w:szCs w:val="28"/>
        </w:rPr>
        <w:t xml:space="preserve"> </w:t>
      </w:r>
      <w:r w:rsidRPr="004D04EA">
        <w:rPr>
          <w:rFonts w:ascii="Times New Roman" w:hAnsi="Times New Roman" w:cs="Times New Roman"/>
          <w:sz w:val="28"/>
          <w:szCs w:val="28"/>
        </w:rPr>
        <w:t xml:space="preserve">Найбільша маса 1000 </w:t>
      </w:r>
      <w:proofErr w:type="spellStart"/>
      <w:r w:rsidRPr="004D04EA">
        <w:rPr>
          <w:rFonts w:ascii="Times New Roman" w:hAnsi="Times New Roman" w:cs="Times New Roman"/>
          <w:sz w:val="28"/>
          <w:szCs w:val="28"/>
        </w:rPr>
        <w:t>зерен</w:t>
      </w:r>
      <w:proofErr w:type="spellEnd"/>
      <w:r w:rsidRPr="004D04EA">
        <w:rPr>
          <w:rFonts w:ascii="Times New Roman" w:hAnsi="Times New Roman" w:cs="Times New Roman"/>
          <w:sz w:val="28"/>
          <w:szCs w:val="28"/>
        </w:rPr>
        <w:t xml:space="preserve"> </w:t>
      </w:r>
      <w:r w:rsidR="009739AA">
        <w:rPr>
          <w:rFonts w:ascii="Times New Roman" w:hAnsi="Times New Roman" w:cs="Times New Roman"/>
          <w:sz w:val="28"/>
          <w:szCs w:val="28"/>
        </w:rPr>
        <w:t>зафіксована у варіанті із застосуванням</w:t>
      </w:r>
      <w:r w:rsidRPr="004D04EA"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9739AA">
        <w:rPr>
          <w:rFonts w:ascii="Times New Roman" w:hAnsi="Times New Roman" w:cs="Times New Roman"/>
          <w:sz w:val="28"/>
          <w:szCs w:val="28"/>
        </w:rPr>
        <w:t>у</w:t>
      </w:r>
      <w:r w:rsidRPr="004D0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9AA" w:rsidRPr="004D04EA">
        <w:rPr>
          <w:rFonts w:ascii="Times New Roman" w:hAnsi="Times New Roman" w:cs="Times New Roman"/>
          <w:sz w:val="28"/>
          <w:szCs w:val="28"/>
        </w:rPr>
        <w:t>Хайго</w:t>
      </w:r>
      <w:proofErr w:type="spellEnd"/>
      <w:r w:rsidR="009739AA" w:rsidRPr="004D0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9AA" w:rsidRPr="004D04EA">
        <w:rPr>
          <w:rFonts w:ascii="Times New Roman" w:hAnsi="Times New Roman" w:cs="Times New Roman"/>
          <w:sz w:val="28"/>
          <w:szCs w:val="28"/>
        </w:rPr>
        <w:t>Інфра</w:t>
      </w:r>
      <w:proofErr w:type="spellEnd"/>
      <w:r w:rsidRPr="004D04EA">
        <w:rPr>
          <w:rFonts w:ascii="Times New Roman" w:hAnsi="Times New Roman" w:cs="Times New Roman"/>
          <w:sz w:val="28"/>
          <w:szCs w:val="28"/>
        </w:rPr>
        <w:t xml:space="preserve">, вона становила 303 г, тоді як </w:t>
      </w:r>
      <w:r w:rsidR="009739AA">
        <w:rPr>
          <w:rFonts w:ascii="Times New Roman" w:hAnsi="Times New Roman" w:cs="Times New Roman"/>
          <w:sz w:val="28"/>
          <w:szCs w:val="28"/>
        </w:rPr>
        <w:t xml:space="preserve">маса 100 </w:t>
      </w:r>
      <w:proofErr w:type="spellStart"/>
      <w:r w:rsidR="009739AA">
        <w:rPr>
          <w:rFonts w:ascii="Times New Roman" w:hAnsi="Times New Roman" w:cs="Times New Roman"/>
          <w:sz w:val="28"/>
          <w:szCs w:val="28"/>
        </w:rPr>
        <w:t>зерен</w:t>
      </w:r>
      <w:proofErr w:type="spellEnd"/>
      <w:r w:rsidR="009739AA">
        <w:rPr>
          <w:rFonts w:ascii="Times New Roman" w:hAnsi="Times New Roman" w:cs="Times New Roman"/>
          <w:sz w:val="28"/>
          <w:szCs w:val="28"/>
        </w:rPr>
        <w:t xml:space="preserve"> </w:t>
      </w:r>
      <w:r w:rsidRPr="004D04EA">
        <w:rPr>
          <w:rFonts w:ascii="Times New Roman" w:hAnsi="Times New Roman" w:cs="Times New Roman"/>
          <w:sz w:val="28"/>
          <w:szCs w:val="28"/>
        </w:rPr>
        <w:t>контроль</w:t>
      </w:r>
      <w:r w:rsidR="009739AA">
        <w:rPr>
          <w:rFonts w:ascii="Times New Roman" w:hAnsi="Times New Roman" w:cs="Times New Roman"/>
          <w:sz w:val="28"/>
          <w:szCs w:val="28"/>
        </w:rPr>
        <w:t xml:space="preserve">ного варіанту становила </w:t>
      </w:r>
      <w:r w:rsidRPr="004D04EA">
        <w:rPr>
          <w:rFonts w:ascii="Times New Roman" w:hAnsi="Times New Roman" w:cs="Times New Roman"/>
          <w:sz w:val="28"/>
          <w:szCs w:val="28"/>
        </w:rPr>
        <w:t xml:space="preserve">273 г, що на </w:t>
      </w:r>
      <w:r w:rsidR="009739AA">
        <w:rPr>
          <w:rFonts w:ascii="Times New Roman" w:hAnsi="Times New Roman" w:cs="Times New Roman"/>
          <w:sz w:val="28"/>
          <w:szCs w:val="28"/>
        </w:rPr>
        <w:t xml:space="preserve">10% </w:t>
      </w:r>
      <w:r w:rsidRPr="004D04EA">
        <w:rPr>
          <w:rFonts w:ascii="Times New Roman" w:hAnsi="Times New Roman" w:cs="Times New Roman"/>
          <w:sz w:val="28"/>
          <w:szCs w:val="28"/>
        </w:rPr>
        <w:t xml:space="preserve">менше. Найбільша маса </w:t>
      </w:r>
      <w:r w:rsidR="009739AA">
        <w:rPr>
          <w:rFonts w:ascii="Times New Roman" w:hAnsi="Times New Roman" w:cs="Times New Roman"/>
          <w:sz w:val="28"/>
          <w:szCs w:val="28"/>
        </w:rPr>
        <w:t xml:space="preserve">зерна з 1 </w:t>
      </w:r>
      <w:r w:rsidRPr="004D04EA">
        <w:rPr>
          <w:rFonts w:ascii="Times New Roman" w:hAnsi="Times New Roman" w:cs="Times New Roman"/>
          <w:sz w:val="28"/>
          <w:szCs w:val="28"/>
        </w:rPr>
        <w:t>початку була в</w:t>
      </w:r>
      <w:r w:rsidR="009739AA">
        <w:rPr>
          <w:rFonts w:ascii="Times New Roman" w:hAnsi="Times New Roman" w:cs="Times New Roman"/>
          <w:sz w:val="28"/>
          <w:szCs w:val="28"/>
        </w:rPr>
        <w:t>ідмічена у варіанті із застосуванням</w:t>
      </w:r>
      <w:r w:rsidRPr="004D0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9AA" w:rsidRPr="004D04EA">
        <w:rPr>
          <w:rFonts w:ascii="Times New Roman" w:hAnsi="Times New Roman" w:cs="Times New Roman"/>
          <w:sz w:val="28"/>
          <w:szCs w:val="28"/>
        </w:rPr>
        <w:t>Хайго</w:t>
      </w:r>
      <w:proofErr w:type="spellEnd"/>
      <w:r w:rsidR="009739AA" w:rsidRPr="004D04EA">
        <w:rPr>
          <w:rFonts w:ascii="Times New Roman" w:hAnsi="Times New Roman" w:cs="Times New Roman"/>
          <w:sz w:val="28"/>
          <w:szCs w:val="28"/>
        </w:rPr>
        <w:t xml:space="preserve"> Колд </w:t>
      </w:r>
      <w:r w:rsidR="009739AA">
        <w:rPr>
          <w:rFonts w:ascii="Times New Roman" w:hAnsi="Times New Roman" w:cs="Times New Roman"/>
          <w:sz w:val="28"/>
          <w:szCs w:val="28"/>
        </w:rPr>
        <w:t>та перебільшувала даний показник в</w:t>
      </w:r>
      <w:r w:rsidRPr="004D04E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739AA">
        <w:rPr>
          <w:rFonts w:ascii="Times New Roman" w:hAnsi="Times New Roman" w:cs="Times New Roman"/>
          <w:sz w:val="28"/>
          <w:szCs w:val="28"/>
        </w:rPr>
        <w:t xml:space="preserve">і на 29%. Збільшення показника </w:t>
      </w:r>
      <w:r w:rsidRPr="004D04EA">
        <w:rPr>
          <w:rFonts w:ascii="Times New Roman" w:hAnsi="Times New Roman" w:cs="Times New Roman"/>
          <w:sz w:val="28"/>
          <w:szCs w:val="28"/>
        </w:rPr>
        <w:t xml:space="preserve">відбулося за рахунок збільшення кількості </w:t>
      </w:r>
      <w:proofErr w:type="spellStart"/>
      <w:r w:rsidRPr="004D04EA">
        <w:rPr>
          <w:rFonts w:ascii="Times New Roman" w:hAnsi="Times New Roman" w:cs="Times New Roman"/>
          <w:sz w:val="28"/>
          <w:szCs w:val="28"/>
        </w:rPr>
        <w:t>зерен</w:t>
      </w:r>
      <w:proofErr w:type="spellEnd"/>
      <w:r w:rsidRPr="004D04EA">
        <w:rPr>
          <w:rFonts w:ascii="Times New Roman" w:hAnsi="Times New Roman" w:cs="Times New Roman"/>
          <w:sz w:val="28"/>
          <w:szCs w:val="28"/>
        </w:rPr>
        <w:t xml:space="preserve"> в ряду. </w:t>
      </w:r>
      <w:r w:rsidR="009739AA">
        <w:rPr>
          <w:rFonts w:ascii="Times New Roman" w:hAnsi="Times New Roman" w:cs="Times New Roman"/>
          <w:sz w:val="28"/>
          <w:szCs w:val="28"/>
        </w:rPr>
        <w:t>Розрахована біологічна врожайність</w:t>
      </w:r>
      <w:r w:rsidR="00313F34">
        <w:rPr>
          <w:rFonts w:ascii="Times New Roman" w:hAnsi="Times New Roman" w:cs="Times New Roman"/>
          <w:sz w:val="28"/>
          <w:szCs w:val="28"/>
        </w:rPr>
        <w:t xml:space="preserve"> гібриду кукурудзи </w:t>
      </w:r>
      <w:r w:rsidR="00313F34" w:rsidRPr="00573019">
        <w:rPr>
          <w:rFonts w:ascii="Times New Roman" w:hAnsi="Times New Roman" w:cs="Times New Roman"/>
          <w:sz w:val="28"/>
          <w:szCs w:val="28"/>
        </w:rPr>
        <w:t>ДКС 4598</w:t>
      </w:r>
      <w:r w:rsidR="00313F34">
        <w:rPr>
          <w:rFonts w:ascii="Times New Roman" w:hAnsi="Times New Roman" w:cs="Times New Roman"/>
          <w:sz w:val="28"/>
          <w:szCs w:val="28"/>
        </w:rPr>
        <w:t xml:space="preserve"> в контрольних посівах становила 8,57 т/га. У разі застосування препарату </w:t>
      </w:r>
      <w:proofErr w:type="spellStart"/>
      <w:r w:rsidR="00313F34"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>Хайго</w:t>
      </w:r>
      <w:proofErr w:type="spellEnd"/>
      <w:r w:rsidR="00313F34"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13F34"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інфра</w:t>
      </w:r>
      <w:proofErr w:type="spellEnd"/>
      <w:r w:rsidR="00313F34"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313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біологічна врожайність зросла на 14,7%, а за дії </w:t>
      </w:r>
      <w:r w:rsidR="00313F34" w:rsidRPr="004D0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F34" w:rsidRPr="004D04EA">
        <w:rPr>
          <w:rFonts w:ascii="Times New Roman" w:hAnsi="Times New Roman" w:cs="Times New Roman"/>
          <w:sz w:val="28"/>
          <w:szCs w:val="28"/>
        </w:rPr>
        <w:t>Хайго</w:t>
      </w:r>
      <w:proofErr w:type="spellEnd"/>
      <w:r w:rsidR="00313F34" w:rsidRPr="004D04EA">
        <w:rPr>
          <w:rFonts w:ascii="Times New Roman" w:hAnsi="Times New Roman" w:cs="Times New Roman"/>
          <w:sz w:val="28"/>
          <w:szCs w:val="28"/>
        </w:rPr>
        <w:t xml:space="preserve"> Колд</w:t>
      </w:r>
      <w:r w:rsidR="00313F34">
        <w:rPr>
          <w:rFonts w:ascii="Times New Roman" w:hAnsi="Times New Roman" w:cs="Times New Roman"/>
          <w:sz w:val="28"/>
          <w:szCs w:val="28"/>
        </w:rPr>
        <w:t xml:space="preserve"> – на 19,0% та становила відповідно 9,83 т/га та </w:t>
      </w:r>
      <w:r w:rsidRPr="004D04EA">
        <w:rPr>
          <w:rFonts w:ascii="Times New Roman" w:hAnsi="Times New Roman" w:cs="Times New Roman"/>
          <w:sz w:val="28"/>
          <w:szCs w:val="28"/>
        </w:rPr>
        <w:t>10,2 т/га</w:t>
      </w:r>
      <w:r w:rsidR="00313F34">
        <w:rPr>
          <w:rFonts w:ascii="Times New Roman" w:hAnsi="Times New Roman" w:cs="Times New Roman"/>
          <w:sz w:val="28"/>
          <w:szCs w:val="28"/>
        </w:rPr>
        <w:t>.</w:t>
      </w:r>
      <w:r w:rsidRPr="004D04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97F6E" w14:textId="66A09AB8" w:rsidR="004D04EA" w:rsidRPr="004D04EA" w:rsidRDefault="004D04EA" w:rsidP="000F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4EA">
        <w:rPr>
          <w:rFonts w:ascii="Times New Roman" w:hAnsi="Times New Roman" w:cs="Times New Roman"/>
          <w:sz w:val="28"/>
          <w:szCs w:val="28"/>
        </w:rPr>
        <w:t>Отже</w:t>
      </w:r>
      <w:r w:rsidR="00313F34">
        <w:rPr>
          <w:rFonts w:ascii="Times New Roman" w:hAnsi="Times New Roman" w:cs="Times New Roman"/>
          <w:sz w:val="28"/>
          <w:szCs w:val="28"/>
        </w:rPr>
        <w:t>,</w:t>
      </w:r>
      <w:r w:rsidRPr="004D04EA">
        <w:rPr>
          <w:rFonts w:ascii="Times New Roman" w:hAnsi="Times New Roman" w:cs="Times New Roman"/>
          <w:sz w:val="28"/>
          <w:szCs w:val="28"/>
        </w:rPr>
        <w:t xml:space="preserve"> </w:t>
      </w:r>
      <w:r w:rsidR="00313F34">
        <w:rPr>
          <w:rFonts w:ascii="Times New Roman" w:hAnsi="Times New Roman" w:cs="Times New Roman"/>
          <w:sz w:val="28"/>
          <w:szCs w:val="28"/>
        </w:rPr>
        <w:t>досліджувані</w:t>
      </w:r>
      <w:r w:rsidRPr="004D0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4EA">
        <w:rPr>
          <w:rFonts w:ascii="Times New Roman" w:hAnsi="Times New Roman" w:cs="Times New Roman"/>
          <w:sz w:val="28"/>
          <w:szCs w:val="28"/>
        </w:rPr>
        <w:t>стрес</w:t>
      </w:r>
      <w:r w:rsidR="00313F34">
        <w:rPr>
          <w:rFonts w:ascii="Times New Roman" w:hAnsi="Times New Roman" w:cs="Times New Roman"/>
          <w:sz w:val="28"/>
          <w:szCs w:val="28"/>
        </w:rPr>
        <w:t>протекторні</w:t>
      </w:r>
      <w:proofErr w:type="spellEnd"/>
      <w:r w:rsidR="00313F34">
        <w:rPr>
          <w:rFonts w:ascii="Times New Roman" w:hAnsi="Times New Roman" w:cs="Times New Roman"/>
          <w:sz w:val="28"/>
          <w:szCs w:val="28"/>
        </w:rPr>
        <w:t xml:space="preserve"> препарати</w:t>
      </w:r>
      <w:r w:rsidRPr="004D0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F34"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>Хайго</w:t>
      </w:r>
      <w:proofErr w:type="spellEnd"/>
      <w:r w:rsidR="00313F34"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313F34" w:rsidRPr="0057301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інфра</w:t>
      </w:r>
      <w:proofErr w:type="spellEnd"/>
      <w:r w:rsidR="00313F34" w:rsidRPr="004D04EA">
        <w:rPr>
          <w:rFonts w:ascii="Times New Roman" w:hAnsi="Times New Roman" w:cs="Times New Roman"/>
          <w:sz w:val="28"/>
          <w:szCs w:val="28"/>
        </w:rPr>
        <w:t xml:space="preserve"> </w:t>
      </w:r>
      <w:r w:rsidR="00313F3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313F34" w:rsidRPr="004D04EA">
        <w:rPr>
          <w:rFonts w:ascii="Times New Roman" w:hAnsi="Times New Roman" w:cs="Times New Roman"/>
          <w:sz w:val="28"/>
          <w:szCs w:val="28"/>
        </w:rPr>
        <w:t>Хайго</w:t>
      </w:r>
      <w:proofErr w:type="spellEnd"/>
      <w:r w:rsidR="00313F34" w:rsidRPr="004D04EA">
        <w:rPr>
          <w:rFonts w:ascii="Times New Roman" w:hAnsi="Times New Roman" w:cs="Times New Roman"/>
          <w:sz w:val="28"/>
          <w:szCs w:val="28"/>
        </w:rPr>
        <w:t xml:space="preserve"> Колд</w:t>
      </w:r>
      <w:r w:rsidR="00313F34">
        <w:rPr>
          <w:rFonts w:ascii="Times New Roman" w:hAnsi="Times New Roman" w:cs="Times New Roman"/>
          <w:sz w:val="28"/>
          <w:szCs w:val="28"/>
        </w:rPr>
        <w:t xml:space="preserve"> покращували показники елементів структури врожаю кукурудзи та збільшували біологічну врожайність даної культури</w:t>
      </w:r>
      <w:r w:rsidR="002C7556">
        <w:rPr>
          <w:rFonts w:ascii="Times New Roman" w:hAnsi="Times New Roman" w:cs="Times New Roman"/>
          <w:sz w:val="28"/>
          <w:szCs w:val="28"/>
        </w:rPr>
        <w:t xml:space="preserve"> в богарних умовах вирощування в зоні Лісостепу України.</w:t>
      </w:r>
      <w:r w:rsidRPr="004D04EA">
        <w:rPr>
          <w:rFonts w:ascii="Times New Roman" w:hAnsi="Times New Roman" w:cs="Times New Roman"/>
          <w:sz w:val="28"/>
          <w:szCs w:val="28"/>
        </w:rPr>
        <w:t xml:space="preserve"> </w:t>
      </w:r>
      <w:r w:rsidR="002C7556">
        <w:rPr>
          <w:rFonts w:ascii="Times New Roman" w:hAnsi="Times New Roman" w:cs="Times New Roman"/>
          <w:sz w:val="28"/>
          <w:szCs w:val="28"/>
        </w:rPr>
        <w:t>Н</w:t>
      </w:r>
      <w:r w:rsidRPr="004D04EA">
        <w:rPr>
          <w:rFonts w:ascii="Times New Roman" w:hAnsi="Times New Roman" w:cs="Times New Roman"/>
          <w:sz w:val="28"/>
          <w:szCs w:val="28"/>
        </w:rPr>
        <w:t xml:space="preserve">айбільший </w:t>
      </w:r>
      <w:r w:rsidR="002C7556">
        <w:rPr>
          <w:rFonts w:ascii="Times New Roman" w:hAnsi="Times New Roman" w:cs="Times New Roman"/>
          <w:sz w:val="28"/>
          <w:szCs w:val="28"/>
        </w:rPr>
        <w:t>приріст</w:t>
      </w:r>
      <w:r w:rsidRPr="004D04EA">
        <w:rPr>
          <w:rFonts w:ascii="Times New Roman" w:hAnsi="Times New Roman" w:cs="Times New Roman"/>
          <w:sz w:val="28"/>
          <w:szCs w:val="28"/>
        </w:rPr>
        <w:t xml:space="preserve"> врожайності </w:t>
      </w:r>
      <w:proofErr w:type="spellStart"/>
      <w:r w:rsidR="002C7556">
        <w:rPr>
          <w:rFonts w:ascii="Times New Roman" w:hAnsi="Times New Roman" w:cs="Times New Roman"/>
          <w:sz w:val="28"/>
          <w:szCs w:val="28"/>
        </w:rPr>
        <w:t>відмічено</w:t>
      </w:r>
      <w:proofErr w:type="spellEnd"/>
      <w:r w:rsidR="002C7556">
        <w:rPr>
          <w:rFonts w:ascii="Times New Roman" w:hAnsi="Times New Roman" w:cs="Times New Roman"/>
          <w:sz w:val="28"/>
          <w:szCs w:val="28"/>
        </w:rPr>
        <w:t xml:space="preserve"> при застосуванні </w:t>
      </w:r>
      <w:proofErr w:type="spellStart"/>
      <w:r w:rsidR="002C7556">
        <w:rPr>
          <w:rFonts w:ascii="Times New Roman" w:hAnsi="Times New Roman" w:cs="Times New Roman"/>
          <w:sz w:val="28"/>
          <w:szCs w:val="28"/>
        </w:rPr>
        <w:t>препаратк</w:t>
      </w:r>
      <w:proofErr w:type="spellEnd"/>
      <w:r w:rsidRPr="004D0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556" w:rsidRPr="004D04EA">
        <w:rPr>
          <w:rFonts w:ascii="Times New Roman" w:hAnsi="Times New Roman" w:cs="Times New Roman"/>
          <w:sz w:val="28"/>
          <w:szCs w:val="28"/>
        </w:rPr>
        <w:t>Хайго</w:t>
      </w:r>
      <w:proofErr w:type="spellEnd"/>
      <w:r w:rsidR="002C7556" w:rsidRPr="004D04EA">
        <w:rPr>
          <w:rFonts w:ascii="Times New Roman" w:hAnsi="Times New Roman" w:cs="Times New Roman"/>
          <w:sz w:val="28"/>
          <w:szCs w:val="28"/>
        </w:rPr>
        <w:t xml:space="preserve"> Колд</w:t>
      </w:r>
      <w:r w:rsidRPr="004D04EA">
        <w:rPr>
          <w:rFonts w:ascii="Times New Roman" w:hAnsi="Times New Roman" w:cs="Times New Roman"/>
          <w:sz w:val="28"/>
          <w:szCs w:val="28"/>
        </w:rPr>
        <w:t>.</w:t>
      </w:r>
    </w:p>
    <w:p w14:paraId="76BC0046" w14:textId="1A3A5DE7" w:rsidR="004D04EA" w:rsidRPr="00573019" w:rsidRDefault="004D04EA" w:rsidP="00E87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97198" w14:textId="77777777" w:rsidR="00E874F4" w:rsidRPr="00B137DB" w:rsidRDefault="00E874F4" w:rsidP="00E874F4">
      <w:pPr>
        <w:pStyle w:val="a5"/>
        <w:ind w:left="0" w:firstLine="567"/>
        <w:jc w:val="center"/>
        <w:rPr>
          <w:b/>
          <w:bCs/>
          <w:sz w:val="28"/>
          <w:szCs w:val="28"/>
        </w:rPr>
      </w:pPr>
      <w:r w:rsidRPr="00573019">
        <w:rPr>
          <w:b/>
          <w:bCs/>
          <w:w w:val="105"/>
          <w:sz w:val="28"/>
          <w:szCs w:val="28"/>
        </w:rPr>
        <w:t>Список</w:t>
      </w:r>
      <w:r w:rsidRPr="00573019">
        <w:rPr>
          <w:b/>
          <w:bCs/>
          <w:spacing w:val="21"/>
          <w:w w:val="105"/>
          <w:sz w:val="28"/>
          <w:szCs w:val="28"/>
        </w:rPr>
        <w:t xml:space="preserve"> </w:t>
      </w:r>
      <w:r w:rsidRPr="00573019">
        <w:rPr>
          <w:b/>
          <w:bCs/>
          <w:w w:val="105"/>
          <w:sz w:val="28"/>
          <w:szCs w:val="28"/>
        </w:rPr>
        <w:t>використаних</w:t>
      </w:r>
      <w:r w:rsidRPr="00B137DB">
        <w:rPr>
          <w:b/>
          <w:bCs/>
          <w:spacing w:val="14"/>
          <w:w w:val="105"/>
          <w:sz w:val="28"/>
          <w:szCs w:val="28"/>
        </w:rPr>
        <w:t xml:space="preserve"> </w:t>
      </w:r>
      <w:r w:rsidRPr="00B137DB">
        <w:rPr>
          <w:b/>
          <w:bCs/>
          <w:spacing w:val="-2"/>
          <w:w w:val="105"/>
          <w:sz w:val="28"/>
          <w:szCs w:val="28"/>
        </w:rPr>
        <w:t>джерел</w:t>
      </w:r>
    </w:p>
    <w:p w14:paraId="11341E61" w14:textId="77777777" w:rsidR="00F90558" w:rsidRPr="00E27254" w:rsidRDefault="00F90558" w:rsidP="00E2725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27254">
        <w:rPr>
          <w:rFonts w:ascii="Times New Roman" w:hAnsi="Times New Roman" w:cs="Times New Roman"/>
          <w:color w:val="000000"/>
          <w:sz w:val="28"/>
          <w:szCs w:val="28"/>
        </w:rPr>
        <w:t>Vogel</w:t>
      </w:r>
      <w:proofErr w:type="spellEnd"/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 E, </w:t>
      </w:r>
      <w:proofErr w:type="spellStart"/>
      <w:r w:rsidRPr="00E27254">
        <w:rPr>
          <w:rFonts w:ascii="Times New Roman" w:hAnsi="Times New Roman" w:cs="Times New Roman"/>
          <w:color w:val="000000"/>
          <w:sz w:val="28"/>
          <w:szCs w:val="28"/>
        </w:rPr>
        <w:t>Donat</w:t>
      </w:r>
      <w:proofErr w:type="spellEnd"/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 M</w:t>
      </w:r>
      <w:r w:rsidRPr="00E27254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E27254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E27254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7254">
        <w:rPr>
          <w:rFonts w:ascii="Times New Roman" w:hAnsi="Times New Roman" w:cs="Times New Roman"/>
          <w:color w:val="000000"/>
          <w:sz w:val="28"/>
          <w:szCs w:val="28"/>
        </w:rPr>
        <w:t>Alexander</w:t>
      </w:r>
      <w:proofErr w:type="spellEnd"/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 L</w:t>
      </w:r>
      <w:r w:rsidRPr="00E27254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E27254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E27254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7254">
        <w:rPr>
          <w:rFonts w:ascii="Times New Roman" w:hAnsi="Times New Roman" w:cs="Times New Roman"/>
          <w:color w:val="000000"/>
          <w:sz w:val="28"/>
          <w:szCs w:val="28"/>
        </w:rPr>
        <w:t>Meinshausen</w:t>
      </w:r>
      <w:proofErr w:type="spellEnd"/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 M, </w:t>
      </w:r>
      <w:proofErr w:type="spellStart"/>
      <w:r w:rsidRPr="00E27254">
        <w:rPr>
          <w:rFonts w:ascii="Times New Roman" w:hAnsi="Times New Roman" w:cs="Times New Roman"/>
          <w:color w:val="000000"/>
          <w:sz w:val="28"/>
          <w:szCs w:val="28"/>
        </w:rPr>
        <w:t>Ray</w:t>
      </w:r>
      <w:proofErr w:type="spellEnd"/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 D</w:t>
      </w:r>
      <w:r w:rsidRPr="00E27254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E27254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E27254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7254">
        <w:rPr>
          <w:rFonts w:ascii="Times New Roman" w:hAnsi="Times New Roman" w:cs="Times New Roman"/>
          <w:color w:val="000000"/>
          <w:sz w:val="28"/>
          <w:szCs w:val="28"/>
        </w:rPr>
        <w:t>Karoly</w:t>
      </w:r>
      <w:proofErr w:type="spellEnd"/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 D</w:t>
      </w:r>
      <w:r w:rsidRPr="00E27254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E27254">
        <w:rPr>
          <w:rFonts w:ascii="Times New Roman" w:hAnsi="Times New Roman" w:cs="Times New Roman"/>
          <w:color w:val="000000"/>
          <w:sz w:val="28"/>
          <w:szCs w:val="28"/>
        </w:rPr>
        <w:t>G</w:t>
      </w:r>
      <w:r w:rsidRPr="00E27254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27254">
        <w:rPr>
          <w:rFonts w:ascii="Times New Roman" w:hAnsi="Times New Roman" w:cs="Times New Roman"/>
          <w:color w:val="000000"/>
          <w:sz w:val="28"/>
          <w:szCs w:val="28"/>
        </w:rPr>
        <w:t>et</w:t>
      </w:r>
      <w:proofErr w:type="spellEnd"/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000000"/>
          <w:sz w:val="28"/>
          <w:szCs w:val="28"/>
        </w:rPr>
        <w:t>al</w:t>
      </w:r>
      <w:proofErr w:type="spellEnd"/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27254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E27254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E272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). </w:t>
      </w:r>
      <w:proofErr w:type="spellStart"/>
      <w:r w:rsidRPr="00E27254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000000"/>
          <w:sz w:val="28"/>
          <w:szCs w:val="28"/>
        </w:rPr>
        <w:t>effects</w:t>
      </w:r>
      <w:proofErr w:type="spellEnd"/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000000"/>
          <w:sz w:val="28"/>
          <w:szCs w:val="28"/>
        </w:rPr>
        <w:t>climate</w:t>
      </w:r>
      <w:proofErr w:type="spellEnd"/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000000"/>
          <w:sz w:val="28"/>
          <w:szCs w:val="28"/>
        </w:rPr>
        <w:t>extremes</w:t>
      </w:r>
      <w:proofErr w:type="spellEnd"/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000000"/>
          <w:sz w:val="28"/>
          <w:szCs w:val="28"/>
        </w:rPr>
        <w:t>on</w:t>
      </w:r>
      <w:proofErr w:type="spellEnd"/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000000"/>
          <w:sz w:val="28"/>
          <w:szCs w:val="28"/>
        </w:rPr>
        <w:t>global</w:t>
      </w:r>
      <w:proofErr w:type="spellEnd"/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000000"/>
          <w:sz w:val="28"/>
          <w:szCs w:val="28"/>
        </w:rPr>
        <w:t>agricultural</w:t>
      </w:r>
      <w:proofErr w:type="spellEnd"/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000000"/>
          <w:sz w:val="28"/>
          <w:szCs w:val="28"/>
        </w:rPr>
        <w:t>yields</w:t>
      </w:r>
      <w:proofErr w:type="spellEnd"/>
      <w:r w:rsidRPr="00E272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272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Environmental</w:t>
      </w:r>
      <w:proofErr w:type="spellEnd"/>
      <w:r w:rsidRPr="00E272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272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Research</w:t>
      </w:r>
      <w:proofErr w:type="spellEnd"/>
      <w:r w:rsidRPr="00E272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272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Letters</w:t>
      </w:r>
      <w:proofErr w:type="spellEnd"/>
      <w:r w:rsidRPr="00E2725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E27254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E27254">
        <w:rPr>
          <w:rFonts w:ascii="Times New Roman" w:hAnsi="Times New Roman" w:cs="Times New Roman"/>
          <w:color w:val="000000"/>
          <w:sz w:val="28"/>
          <w:szCs w:val="28"/>
        </w:rPr>
        <w:t>(5)</w:t>
      </w:r>
      <w:r w:rsidRPr="00E2725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E27254">
        <w:rPr>
          <w:rFonts w:ascii="Times New Roman" w:hAnsi="Times New Roman" w:cs="Times New Roman"/>
          <w:sz w:val="28"/>
          <w:szCs w:val="28"/>
        </w:rPr>
        <w:t>054010</w:t>
      </w:r>
      <w:r w:rsidRPr="00E2725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27254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 xml:space="preserve"> doi.org/</w:t>
      </w:r>
      <w:r w:rsidRPr="00E27254">
        <w:rPr>
          <w:rFonts w:ascii="Times New Roman" w:hAnsi="Times New Roman" w:cs="Times New Roman"/>
          <w:color w:val="000000"/>
          <w:sz w:val="28"/>
          <w:szCs w:val="28"/>
        </w:rPr>
        <w:t>10.1088/1748-9326/ab154b</w:t>
      </w:r>
      <w:r w:rsidRPr="00E272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F3CAE10" w14:textId="77777777" w:rsidR="00F90558" w:rsidRPr="00E27254" w:rsidRDefault="00F90558" w:rsidP="00E2725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Yang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X.,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Lu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M.,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Wang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Y.,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Wang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Y.,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Liu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Z., &amp;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Chen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S. 2021.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Response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mechanism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plants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drought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stress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2725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Horticulturae</w:t>
      </w:r>
      <w:proofErr w:type="spellEnd"/>
      <w:r w:rsidRPr="00E2725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E272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</w:t>
      </w:r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(3), 50.</w:t>
      </w:r>
      <w:r w:rsidRPr="00E2725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2725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doi.org/10.3390/horticulturae7030050</w:t>
        </w:r>
      </w:hyperlink>
    </w:p>
    <w:p w14:paraId="5FF4F85A" w14:textId="77777777" w:rsidR="00F90558" w:rsidRPr="00E27254" w:rsidRDefault="00F90558" w:rsidP="00E2725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Moharramnejad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S.A.,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Sofalian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O.,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Valizadeh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M.,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Asghari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A.,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Shiri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M., &amp;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Ashraf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M.U. 2019.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Response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of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maize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field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drought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stress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oxidative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defense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system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osmolytes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’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accumulation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photosynthetic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pigments</w:t>
      </w:r>
      <w:proofErr w:type="spellEnd"/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E2725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Pak</w:t>
      </w:r>
      <w:proofErr w:type="spellEnd"/>
      <w:r w:rsidRPr="00E2725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. J. </w:t>
      </w:r>
      <w:proofErr w:type="spellStart"/>
      <w:r w:rsidRPr="00E2725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Bot</w:t>
      </w:r>
      <w:proofErr w:type="spellEnd"/>
      <w:r w:rsidRPr="00E27254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.</w:t>
      </w:r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2725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51</w:t>
      </w:r>
      <w:r w:rsidRPr="00E2725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(3), 799-807.</w:t>
      </w:r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27254">
        <w:rPr>
          <w:rFonts w:ascii="Times New Roman" w:hAnsi="Times New Roman" w:cs="Times New Roman"/>
          <w:sz w:val="28"/>
          <w:szCs w:val="28"/>
          <w:shd w:val="clear" w:color="auto" w:fill="FCFCFC"/>
        </w:rPr>
        <w:t>doi.org/</w:t>
      </w:r>
      <w:r w:rsidRPr="00E27254">
        <w:rPr>
          <w:rFonts w:ascii="Times New Roman" w:hAnsi="Times New Roman" w:cs="Times New Roman"/>
          <w:sz w:val="28"/>
          <w:szCs w:val="28"/>
        </w:rPr>
        <w:t>10.30848/PJB2019-3(1)</w:t>
      </w:r>
    </w:p>
    <w:p w14:paraId="53E87B59" w14:textId="77777777" w:rsidR="00F90558" w:rsidRPr="00E27254" w:rsidRDefault="00F90558" w:rsidP="00E2725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Xue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X.,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Du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S.,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Jiao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F.,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Xi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M.,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Wang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A.,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Xu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H., &amp;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Wang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M. 2021.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regulatory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network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behind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maize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seed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germination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Effects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temperature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water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phytohormones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nutrients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E2725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The</w:t>
      </w:r>
      <w:proofErr w:type="spellEnd"/>
      <w:r w:rsidRPr="00E2725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Crop</w:t>
      </w:r>
      <w:proofErr w:type="spellEnd"/>
      <w:r w:rsidRPr="00E2725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E2725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Journal</w:t>
      </w:r>
      <w:proofErr w:type="spellEnd"/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72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</w:t>
      </w:r>
      <w:r w:rsidRPr="00E27254">
        <w:rPr>
          <w:rFonts w:ascii="Times New Roman" w:hAnsi="Times New Roman" w:cs="Times New Roman"/>
          <w:sz w:val="28"/>
          <w:szCs w:val="28"/>
          <w:shd w:val="clear" w:color="auto" w:fill="FFFFFF"/>
        </w:rPr>
        <w:t>(4), 718-724.</w:t>
      </w:r>
      <w:r w:rsidRPr="00E272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tgtFrame="_blank" w:tooltip="Persistent link using digital object identifier" w:history="1">
        <w:r w:rsidRPr="00E27254">
          <w:rPr>
            <w:rStyle w:val="anchor-text"/>
            <w:rFonts w:ascii="Times New Roman" w:hAnsi="Times New Roman" w:cs="Times New Roman"/>
            <w:sz w:val="28"/>
            <w:szCs w:val="28"/>
          </w:rPr>
          <w:t>doi.org/10.1016/j.cj.2020.11.005</w:t>
        </w:r>
      </w:hyperlink>
    </w:p>
    <w:p w14:paraId="18D0D954" w14:textId="77777777" w:rsidR="00F90558" w:rsidRPr="00E27254" w:rsidRDefault="00F90558" w:rsidP="00E27254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725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Kolesnikov, M.,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lang w:val="en-US"/>
        </w:rPr>
        <w:t>Paschenko</w:t>
      </w:r>
      <w:proofErr w:type="spellEnd"/>
      <w:r w:rsidRPr="00E27254">
        <w:rPr>
          <w:rFonts w:ascii="Times New Roman" w:hAnsi="Times New Roman" w:cs="Times New Roman"/>
          <w:sz w:val="28"/>
          <w:szCs w:val="28"/>
          <w:lang w:val="en-US"/>
        </w:rPr>
        <w:t xml:space="preserve">, Y.,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lang w:val="en-US"/>
        </w:rPr>
        <w:t>Ninova</w:t>
      </w:r>
      <w:proofErr w:type="spellEnd"/>
      <w:r w:rsidRPr="00E27254">
        <w:rPr>
          <w:rFonts w:ascii="Times New Roman" w:hAnsi="Times New Roman" w:cs="Times New Roman"/>
          <w:sz w:val="28"/>
          <w:szCs w:val="28"/>
          <w:lang w:val="en-US"/>
        </w:rPr>
        <w:t xml:space="preserve">, H.,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lang w:val="en-US"/>
        </w:rPr>
        <w:t>Kapinos</w:t>
      </w:r>
      <w:proofErr w:type="spellEnd"/>
      <w:r w:rsidRPr="00E27254">
        <w:rPr>
          <w:rFonts w:ascii="Times New Roman" w:hAnsi="Times New Roman" w:cs="Times New Roman"/>
          <w:sz w:val="28"/>
          <w:szCs w:val="28"/>
          <w:lang w:val="en-US"/>
        </w:rPr>
        <w:t xml:space="preserve">, M., &amp;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lang w:val="en-US"/>
        </w:rPr>
        <w:t>Kolesnikova</w:t>
      </w:r>
      <w:proofErr w:type="spellEnd"/>
      <w:r w:rsidRPr="00E27254">
        <w:rPr>
          <w:rFonts w:ascii="Times New Roman" w:hAnsi="Times New Roman" w:cs="Times New Roman"/>
          <w:sz w:val="28"/>
          <w:szCs w:val="28"/>
          <w:lang w:val="en-US"/>
        </w:rPr>
        <w:t xml:space="preserve">, A. 2019. Effect of Preparations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lang w:val="en-US"/>
        </w:rPr>
        <w:t>Methyure</w:t>
      </w:r>
      <w:proofErr w:type="spellEnd"/>
      <w:r w:rsidRPr="00E27254">
        <w:rPr>
          <w:rFonts w:ascii="Times New Roman" w:hAnsi="Times New Roman" w:cs="Times New Roman"/>
          <w:sz w:val="28"/>
          <w:szCs w:val="28"/>
          <w:lang w:val="en-US"/>
        </w:rPr>
        <w:t xml:space="preserve"> (6–Methyl–2–</w:t>
      </w:r>
      <w:proofErr w:type="spellStart"/>
      <w:r w:rsidRPr="00E27254">
        <w:rPr>
          <w:rFonts w:ascii="Times New Roman" w:hAnsi="Times New Roman" w:cs="Times New Roman"/>
          <w:sz w:val="28"/>
          <w:szCs w:val="28"/>
          <w:lang w:val="en-US"/>
        </w:rPr>
        <w:t>Mercapto</w:t>
      </w:r>
      <w:proofErr w:type="spellEnd"/>
      <w:r w:rsidRPr="00E27254">
        <w:rPr>
          <w:rFonts w:ascii="Times New Roman" w:hAnsi="Times New Roman" w:cs="Times New Roman"/>
          <w:sz w:val="28"/>
          <w:szCs w:val="28"/>
          <w:lang w:val="en-US"/>
        </w:rPr>
        <w:t>–4–</w:t>
      </w:r>
      <w:proofErr w:type="spellStart"/>
      <w:r w:rsidRPr="00E27254">
        <w:rPr>
          <w:rFonts w:ascii="Times New Roman" w:hAnsi="Times New Roman" w:cs="Times New Roman"/>
          <w:sz w:val="28"/>
          <w:szCs w:val="28"/>
          <w:lang w:val="en-US"/>
        </w:rPr>
        <w:t>Hydroxypyrimidine</w:t>
      </w:r>
      <w:proofErr w:type="spellEnd"/>
      <w:r w:rsidRPr="00E27254">
        <w:rPr>
          <w:rFonts w:ascii="Times New Roman" w:hAnsi="Times New Roman" w:cs="Times New Roman"/>
          <w:sz w:val="28"/>
          <w:szCs w:val="28"/>
          <w:lang w:val="en-US"/>
        </w:rPr>
        <w:t>) on Corn (</w:t>
      </w:r>
      <w:proofErr w:type="spellStart"/>
      <w:r w:rsidRPr="00E27254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E27254">
        <w:rPr>
          <w:rFonts w:ascii="Times New Roman" w:hAnsi="Times New Roman" w:cs="Times New Roman"/>
          <w:sz w:val="28"/>
          <w:szCs w:val="28"/>
          <w:lang w:val="en-US"/>
        </w:rPr>
        <w:t xml:space="preserve"> Mays L.) Biological Productivity Under Saline Soil Conditions. In </w:t>
      </w:r>
      <w:proofErr w:type="spellStart"/>
      <w:r w:rsidRPr="00E27254">
        <w:rPr>
          <w:rFonts w:ascii="Times New Roman" w:hAnsi="Times New Roman" w:cs="Times New Roman"/>
          <w:sz w:val="28"/>
          <w:szCs w:val="28"/>
          <w:lang w:val="en-US"/>
        </w:rPr>
        <w:t>Nadykto</w:t>
      </w:r>
      <w:proofErr w:type="spellEnd"/>
      <w:r w:rsidRPr="00E27254">
        <w:rPr>
          <w:rFonts w:ascii="Times New Roman" w:hAnsi="Times New Roman" w:cs="Times New Roman"/>
          <w:sz w:val="28"/>
          <w:szCs w:val="28"/>
          <w:lang w:val="en-US"/>
        </w:rPr>
        <w:t xml:space="preserve"> V. (eds): </w:t>
      </w:r>
      <w:r w:rsidRPr="00E27254">
        <w:rPr>
          <w:rFonts w:ascii="Times New Roman" w:hAnsi="Times New Roman" w:cs="Times New Roman"/>
          <w:i/>
          <w:iCs/>
          <w:sz w:val="28"/>
          <w:szCs w:val="28"/>
          <w:lang w:val="en-US"/>
        </w:rPr>
        <w:t>Modern Development Paths of Agricultural Production.</w:t>
      </w:r>
      <w:r w:rsidRPr="00E272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7254">
        <w:rPr>
          <w:rFonts w:ascii="Times New Roman" w:hAnsi="Times New Roman" w:cs="Times New Roman"/>
          <w:i/>
          <w:iCs/>
          <w:sz w:val="28"/>
          <w:szCs w:val="28"/>
          <w:lang w:val="en-US"/>
        </w:rPr>
        <w:t>Springer, Cham.</w:t>
      </w:r>
      <w:r w:rsidRPr="00E27254">
        <w:rPr>
          <w:rFonts w:ascii="Times New Roman" w:hAnsi="Times New Roman" w:cs="Times New Roman"/>
          <w:sz w:val="28"/>
          <w:szCs w:val="28"/>
          <w:lang w:val="en-US"/>
        </w:rPr>
        <w:t xml:space="preserve"> 719–728. doi.org/10.1007/978–3–030–14918–5_70</w:t>
      </w:r>
    </w:p>
    <w:p w14:paraId="1685ACCD" w14:textId="77777777" w:rsidR="00D421CD" w:rsidRPr="00D421CD" w:rsidRDefault="00D421CD" w:rsidP="00D421CD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D421CD" w:rsidRPr="00D421CD" w:rsidSect="00E874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A2E2D"/>
    <w:multiLevelType w:val="hybridMultilevel"/>
    <w:tmpl w:val="5540F3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A6824"/>
    <w:multiLevelType w:val="hybridMultilevel"/>
    <w:tmpl w:val="D83278C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A277E6"/>
    <w:multiLevelType w:val="hybridMultilevel"/>
    <w:tmpl w:val="FDC4EF82"/>
    <w:lvl w:ilvl="0" w:tplc="9CE6CDFC">
      <w:start w:val="1"/>
      <w:numFmt w:val="decimal"/>
      <w:lvlText w:val="[%1]."/>
      <w:lvlJc w:val="left"/>
      <w:pPr>
        <w:ind w:left="142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680541C"/>
    <w:multiLevelType w:val="hybridMultilevel"/>
    <w:tmpl w:val="FE4C358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A5"/>
    <w:rsid w:val="00051538"/>
    <w:rsid w:val="000605FE"/>
    <w:rsid w:val="000A6B53"/>
    <w:rsid w:val="000F0805"/>
    <w:rsid w:val="00136DCD"/>
    <w:rsid w:val="00162213"/>
    <w:rsid w:val="002750D3"/>
    <w:rsid w:val="002C7556"/>
    <w:rsid w:val="002E6C42"/>
    <w:rsid w:val="00313F34"/>
    <w:rsid w:val="003165FE"/>
    <w:rsid w:val="003D75D5"/>
    <w:rsid w:val="003E4FF6"/>
    <w:rsid w:val="003F4271"/>
    <w:rsid w:val="00424F2B"/>
    <w:rsid w:val="00442382"/>
    <w:rsid w:val="00463E31"/>
    <w:rsid w:val="00473F18"/>
    <w:rsid w:val="004D04EA"/>
    <w:rsid w:val="005015FB"/>
    <w:rsid w:val="00573019"/>
    <w:rsid w:val="00612888"/>
    <w:rsid w:val="0062110B"/>
    <w:rsid w:val="00660346"/>
    <w:rsid w:val="0066375D"/>
    <w:rsid w:val="0066739E"/>
    <w:rsid w:val="006B6D2A"/>
    <w:rsid w:val="007E71C7"/>
    <w:rsid w:val="00874078"/>
    <w:rsid w:val="008857AF"/>
    <w:rsid w:val="008B6693"/>
    <w:rsid w:val="008D55C9"/>
    <w:rsid w:val="008F0B4A"/>
    <w:rsid w:val="009739AA"/>
    <w:rsid w:val="009B6064"/>
    <w:rsid w:val="00A102BE"/>
    <w:rsid w:val="00A42920"/>
    <w:rsid w:val="00AB2FA5"/>
    <w:rsid w:val="00AC7F62"/>
    <w:rsid w:val="00B63B30"/>
    <w:rsid w:val="00C01531"/>
    <w:rsid w:val="00C62CEF"/>
    <w:rsid w:val="00D04558"/>
    <w:rsid w:val="00D421CD"/>
    <w:rsid w:val="00D57CA5"/>
    <w:rsid w:val="00DE1404"/>
    <w:rsid w:val="00DE61F1"/>
    <w:rsid w:val="00E27254"/>
    <w:rsid w:val="00E874F4"/>
    <w:rsid w:val="00EE2AA8"/>
    <w:rsid w:val="00F9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2A51"/>
  <w15:chartTrackingRefBased/>
  <w15:docId w15:val="{3E8DD288-BD7B-4C43-95C5-8F6BF11C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C7"/>
    <w:pPr>
      <w:ind w:left="720"/>
      <w:contextualSpacing/>
    </w:pPr>
  </w:style>
  <w:style w:type="character" w:styleId="a4">
    <w:name w:val="Hyperlink"/>
    <w:uiPriority w:val="99"/>
    <w:unhideWhenUsed/>
    <w:rsid w:val="00E874F4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E874F4"/>
    <w:pPr>
      <w:widowControl w:val="0"/>
      <w:autoSpaceDE w:val="0"/>
      <w:autoSpaceDN w:val="0"/>
      <w:spacing w:after="0" w:line="240" w:lineRule="auto"/>
      <w:ind w:left="281" w:firstLine="5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874F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F9055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nchor-text">
    <w:name w:val="anchor-text"/>
    <w:basedOn w:val="a0"/>
    <w:rsid w:val="00F90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j.2020.11.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horticulturae7030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karai.com.ua/uk/produktsiia/physio/ikar-higo-cold" TargetMode="External"/><Relationship Id="rId5" Type="http://schemas.openxmlformats.org/officeDocument/2006/relationships/hyperlink" Target="https://ikarai.com.ua/uk/produktsiia/physio/ikar-higo-inf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IKARAI</dc:creator>
  <cp:keywords/>
  <dc:description/>
  <cp:lastModifiedBy>Maksym</cp:lastModifiedBy>
  <cp:revision>50</cp:revision>
  <dcterms:created xsi:type="dcterms:W3CDTF">2023-09-27T06:42:00Z</dcterms:created>
  <dcterms:modified xsi:type="dcterms:W3CDTF">2023-10-11T15:57:00Z</dcterms:modified>
</cp:coreProperties>
</file>