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0F90" w14:textId="5C24ABCF" w:rsidR="00416025" w:rsidRPr="00416025" w:rsidRDefault="00A933E7" w:rsidP="004160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УДК </w:t>
      </w:r>
      <w:r w:rsidR="00416025">
        <w:rPr>
          <w:rFonts w:ascii="Times New Roman" w:hAnsi="Times New Roman" w:cs="Times New Roman"/>
          <w:sz w:val="24"/>
          <w:szCs w:val="24"/>
        </w:rPr>
        <w:t>331.5.024</w:t>
      </w:r>
    </w:p>
    <w:p w14:paraId="37773F1A" w14:textId="4AD75964" w:rsidR="00A933E7" w:rsidRPr="00C25EDC" w:rsidRDefault="00A933E7" w:rsidP="00416025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25EDC">
        <w:rPr>
          <w:rFonts w:ascii="Times New Roman" w:hAnsi="Times New Roman" w:cs="Times New Roman"/>
          <w:b/>
          <w:sz w:val="24"/>
          <w:szCs w:val="24"/>
          <w:lang w:val="uk-UA"/>
        </w:rPr>
        <w:t>Касич</w:t>
      </w:r>
      <w:proofErr w:type="spellEnd"/>
      <w:r w:rsidRPr="00C25E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Алла О</w:t>
      </w:r>
      <w:r w:rsidR="00416025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C25EDC">
        <w:rPr>
          <w:rFonts w:ascii="Times New Roman" w:hAnsi="Times New Roman" w:cs="Times New Roman"/>
          <w:b/>
          <w:sz w:val="24"/>
          <w:szCs w:val="24"/>
          <w:lang w:val="uk-UA"/>
        </w:rPr>
        <w:t>ександрівна</w:t>
      </w:r>
    </w:p>
    <w:p w14:paraId="74BC9F5C" w14:textId="4646D73C" w:rsidR="00A933E7" w:rsidRPr="00C25EDC" w:rsidRDefault="00A933E7" w:rsidP="00A933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C25EDC">
        <w:rPr>
          <w:rFonts w:ascii="Times New Roman" w:hAnsi="Times New Roman" w:cs="Times New Roman"/>
          <w:sz w:val="24"/>
          <w:szCs w:val="24"/>
          <w:lang w:val="uk-UA"/>
        </w:rPr>
        <w:t>д.е.н</w:t>
      </w:r>
      <w:proofErr w:type="spellEnd"/>
      <w:r w:rsidRPr="00C25EDC">
        <w:rPr>
          <w:rFonts w:ascii="Times New Roman" w:hAnsi="Times New Roman" w:cs="Times New Roman"/>
          <w:sz w:val="24"/>
          <w:szCs w:val="24"/>
          <w:lang w:val="uk-UA"/>
        </w:rPr>
        <w:t>., проф., завідувач кафедр управління та смарт-інновацій</w:t>
      </w:r>
    </w:p>
    <w:p w14:paraId="767CBB87" w14:textId="63780FF5" w:rsidR="00A933E7" w:rsidRPr="00C25EDC" w:rsidRDefault="00A933E7" w:rsidP="00A933E7">
      <w:pPr>
        <w:pStyle w:val="a5"/>
        <w:spacing w:before="0" w:beforeAutospacing="0" w:after="0" w:afterAutospacing="0" w:line="276" w:lineRule="auto"/>
        <w:jc w:val="right"/>
        <w:rPr>
          <w:lang w:val="uk-UA"/>
        </w:rPr>
      </w:pPr>
      <w:r w:rsidRPr="00C25EDC">
        <w:rPr>
          <w:lang w:val="uk-UA"/>
        </w:rPr>
        <w:t>Київський національний університет технологій та дизайну</w:t>
      </w:r>
    </w:p>
    <w:p w14:paraId="2A3316FE" w14:textId="77777777" w:rsidR="00A933E7" w:rsidRPr="00C25EDC" w:rsidRDefault="00A933E7" w:rsidP="00A933E7">
      <w:pPr>
        <w:pStyle w:val="a5"/>
        <w:spacing w:before="0" w:beforeAutospacing="0" w:after="0" w:afterAutospacing="0" w:line="276" w:lineRule="auto"/>
        <w:jc w:val="right"/>
        <w:rPr>
          <w:lang w:val="uk-UA"/>
        </w:rPr>
      </w:pPr>
    </w:p>
    <w:p w14:paraId="26BBEA05" w14:textId="3D5801D9" w:rsidR="00A933E7" w:rsidRPr="00C25EDC" w:rsidRDefault="00A933E7" w:rsidP="00A933E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C25E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Методичні підходи до аналізу економічних наслід</w:t>
      </w:r>
      <w:bookmarkStart w:id="0" w:name="_GoBack"/>
      <w:bookmarkEnd w:id="0"/>
      <w:r w:rsidRPr="00C25E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ків війни в контексті забезпечення повоєнного відновлення України</w:t>
      </w:r>
    </w:p>
    <w:p w14:paraId="29019904" w14:textId="77777777" w:rsidR="00A933E7" w:rsidRPr="00C25EDC" w:rsidRDefault="00A933E7" w:rsidP="00A933E7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4E74FC18" w14:textId="06367F31" w:rsidR="005C4C8A" w:rsidRPr="00C25EDC" w:rsidRDefault="00A933E7" w:rsidP="00A933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25ED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Повоєнне відновлення України стане масштабним </w:t>
      </w:r>
      <w:proofErr w:type="spellStart"/>
      <w:r w:rsidRPr="00C25ED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проєктом</w:t>
      </w:r>
      <w:proofErr w:type="spellEnd"/>
      <w:r w:rsidRPr="00C25ED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який буде передбачати: по-перше, відновлення знищеної інфраструктури; по-друге, створення економічного потенціалу подальшого сталого розвитку економіки. </w:t>
      </w:r>
      <w:r w:rsidR="0057048F" w:rsidRPr="00C25ED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Питання визначення економічних наслідків війни, а також ресурсів, необхідних для реалізації всіх масштабних </w:t>
      </w:r>
      <w:proofErr w:type="spellStart"/>
      <w:r w:rsidR="0057048F" w:rsidRPr="00C25ED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="0057048F" w:rsidRPr="00C25ED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– є актуальними та потребують використання нестандартних процедур оцінки. </w:t>
      </w:r>
    </w:p>
    <w:p w14:paraId="00948CA0" w14:textId="40049B45" w:rsidR="005C4C8A" w:rsidRPr="00C25EDC" w:rsidRDefault="005C4C8A" w:rsidP="00A933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C25EDC">
        <w:rPr>
          <w:rFonts w:ascii="Times New Roman" w:hAnsi="Times New Roman" w:cs="Times New Roman"/>
          <w:sz w:val="24"/>
          <w:szCs w:val="24"/>
          <w:lang w:val="uk-UA" w:eastAsia="ru-RU"/>
        </w:rPr>
        <w:t>Наукові праці</w:t>
      </w:r>
      <w:r w:rsidR="00A741DB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A741D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вчених </w:t>
      </w:r>
      <w:r w:rsidR="00A741DB">
        <w:rPr>
          <w:rFonts w:ascii="Times New Roman" w:hAnsi="Times New Roman" w:cs="Times New Roman"/>
          <w:sz w:val="24"/>
          <w:szCs w:val="24"/>
          <w:lang w:val="en-US" w:eastAsia="ru-RU"/>
        </w:rPr>
        <w:t>[1, 2, 4, 5]</w:t>
      </w:r>
      <w:r w:rsidRPr="00C25EDC">
        <w:rPr>
          <w:rFonts w:ascii="Times New Roman" w:hAnsi="Times New Roman" w:cs="Times New Roman"/>
          <w:sz w:val="24"/>
          <w:szCs w:val="24"/>
          <w:lang w:val="uk-UA" w:eastAsia="ru-RU"/>
        </w:rPr>
        <w:t>, присвячені вивченню наслідків війни, доцільно згрупувати за декількома основними напрямами:</w:t>
      </w:r>
    </w:p>
    <w:p w14:paraId="3ADC5830" w14:textId="77777777" w:rsidR="00AC322F" w:rsidRPr="00C25EDC" w:rsidRDefault="005C4C8A" w:rsidP="00AC32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hAnsi="Times New Roman" w:cs="Times New Roman"/>
          <w:i/>
          <w:sz w:val="24"/>
          <w:szCs w:val="24"/>
          <w:lang w:val="uk-UA" w:eastAsia="ru-RU"/>
        </w:rPr>
        <w:t>Перший напрям</w:t>
      </w:r>
      <w:r w:rsidRPr="00C25ED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дослідження природи та наслідків війни у розрізі їх складу та видів.</w:t>
      </w:r>
      <w:r w:rsidR="0057048F" w:rsidRPr="00C25ED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Загалом пропонується розглядати економічні, соціальні (демографічні) та екологічні наслідки війни. Виникнення негативних ефектів має, в окремих випадках, миттєву дію; окремі ефекти маю пролонговану дію та не можуть бути мінімізовані і в середньо чи довгостроковому періоді часу, а окремі ефекти слід вважати такими, що не можуть бути відновлені і через десятиліття. </w:t>
      </w:r>
      <w:r w:rsidR="00AC322F" w:rsidRPr="00C25EDC">
        <w:rPr>
          <w:rFonts w:ascii="Times New Roman" w:hAnsi="Times New Roman" w:cs="Times New Roman"/>
          <w:sz w:val="24"/>
          <w:szCs w:val="24"/>
          <w:lang w:val="uk-UA"/>
        </w:rPr>
        <w:t>Серед ключових наслідків, які негативно будуть впливати на майбутнє, вказано: міграцію, бідність, недостатність освіти цілих поколінь.</w:t>
      </w:r>
    </w:p>
    <w:p w14:paraId="47F37712" w14:textId="75B89AF2" w:rsidR="0057048F" w:rsidRPr="00C25EDC" w:rsidRDefault="00FE136B" w:rsidP="00A933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hAnsi="Times New Roman" w:cs="Times New Roman"/>
          <w:i/>
          <w:sz w:val="24"/>
          <w:szCs w:val="24"/>
          <w:lang w:val="uk-UA" w:eastAsia="ru-RU"/>
        </w:rPr>
        <w:t>Другий напрям</w:t>
      </w:r>
      <w:r w:rsidRPr="00C25ED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(територіальний) – передбачає розкриття особливостей війни в тій чи іншій країні. Безумовно кожна війна має певні особливості, розуміння яких є важливим для визначення змісту заходів, необхідних для мінімізації її негативних проявів. </w:t>
      </w:r>
      <w:r w:rsidR="0057048F" w:rsidRPr="00C25ED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Ці особливості стосуються масштабів війни, її територіальної концентрації, відповіді на війну, яку демонструє </w:t>
      </w:r>
      <w:r w:rsidR="00AC322F" w:rsidRPr="00C25ED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населення та економіка країни, та визначають зміст заходів оперативного реагування. </w:t>
      </w:r>
    </w:p>
    <w:p w14:paraId="31AF63AE" w14:textId="77777777" w:rsidR="00FE136B" w:rsidRPr="00C25EDC" w:rsidRDefault="00FE136B" w:rsidP="00A933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підхід до дослідження воєн має важливе значення, оскільки кожна війна мала регіональні наслідки та суттєво впливає на країни, що межують з регіонами ведення військових дій. </w:t>
      </w:r>
    </w:p>
    <w:p w14:paraId="19946AC3" w14:textId="469BB4B8" w:rsidR="00FE136B" w:rsidRPr="00C25EDC" w:rsidRDefault="00FE136B" w:rsidP="00A933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hAnsi="Times New Roman" w:cs="Times New Roman"/>
          <w:i/>
          <w:sz w:val="24"/>
          <w:szCs w:val="24"/>
          <w:lang w:val="uk-UA" w:eastAsia="ru-RU"/>
        </w:rPr>
        <w:t>Третій напрям</w:t>
      </w:r>
      <w:r w:rsidRPr="00C25ED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глобальний рівень оцінки причин та наслідків війни. </w:t>
      </w:r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Безпосередньо вплив глобалізації на війни розглядають </w:t>
      </w:r>
      <w:proofErr w:type="spellStart"/>
      <w:r w:rsidRPr="00C25EDC">
        <w:rPr>
          <w:rFonts w:ascii="Times New Roman" w:hAnsi="Times New Roman" w:cs="Times New Roman"/>
          <w:sz w:val="24"/>
          <w:szCs w:val="24"/>
          <w:lang w:val="uk-UA"/>
        </w:rPr>
        <w:t>Tidwell</w:t>
      </w:r>
      <w:proofErr w:type="spellEnd"/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 A. </w:t>
      </w:r>
      <w:proofErr w:type="spellStart"/>
      <w:r w:rsidRPr="00C25ED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25EDC">
        <w:rPr>
          <w:rFonts w:ascii="Times New Roman" w:hAnsi="Times New Roman" w:cs="Times New Roman"/>
          <w:sz w:val="24"/>
          <w:szCs w:val="24"/>
          <w:lang w:val="uk-UA"/>
        </w:rPr>
        <w:t>Lerche</w:t>
      </w:r>
      <w:proofErr w:type="spellEnd"/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 C.</w:t>
      </w:r>
      <w:r w:rsidR="00621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17F1">
        <w:rPr>
          <w:rFonts w:ascii="Times New Roman" w:hAnsi="Times New Roman" w:cs="Times New Roman"/>
          <w:sz w:val="24"/>
          <w:szCs w:val="24"/>
          <w:lang w:val="en-US"/>
        </w:rPr>
        <w:t>[5].</w:t>
      </w:r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 Вчені зазначають, що взаємодія між глобалізацією та війною є складною.</w:t>
      </w:r>
    </w:p>
    <w:p w14:paraId="7C4C6F25" w14:textId="719BC582" w:rsidR="00AC322F" w:rsidRPr="00C25EDC" w:rsidRDefault="00FE136B" w:rsidP="00A933E7">
      <w:pPr>
        <w:spacing w:after="0" w:line="276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 w:rsidRPr="00C25ED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Вплив війни на світову економіку </w:t>
      </w:r>
      <w:r w:rsidR="00AC322F" w:rsidRPr="00C25EDC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  <w:t xml:space="preserve">доцільно досліджувати з позицій стану на фінансових ринках, ситуації на ринках окремих товарів та послуг; розвитку військового комплексу у різних країнах, а також розвитку міжнародної діяльності корпоративного сектора. </w:t>
      </w:r>
    </w:p>
    <w:p w14:paraId="6DD0779B" w14:textId="2145B6FF" w:rsidR="00FE136B" w:rsidRPr="00C25EDC" w:rsidRDefault="00FE136B" w:rsidP="00A933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hAnsi="Times New Roman" w:cs="Times New Roman"/>
          <w:sz w:val="24"/>
          <w:szCs w:val="24"/>
          <w:lang w:val="uk-UA"/>
        </w:rPr>
        <w:t>Вчені стверджують, що міжнародні</w:t>
      </w:r>
      <w:r w:rsidR="00AC322F"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 фінансові</w:t>
      </w:r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 ринки оцінюють сценарії конфліктів та визначають їх серйозність</w:t>
      </w:r>
      <w:r w:rsidR="00AC322F"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 фактично миттєво</w:t>
      </w:r>
      <w:r w:rsidRPr="00C25EDC">
        <w:rPr>
          <w:rFonts w:ascii="Times New Roman" w:hAnsi="Times New Roman" w:cs="Times New Roman"/>
          <w:sz w:val="24"/>
          <w:szCs w:val="24"/>
          <w:lang w:val="uk-UA"/>
        </w:rPr>
        <w:t xml:space="preserve">. На цій основі ефекти можуть бути неоднозначними: від позитивних очікувань зростання окремих секторів до швидкої негативної реакції фінансових ринків в цілому. Тобто серйозність конфліктів та рівень їх прогнозованості визначає реакції світового фінансового ринку. </w:t>
      </w:r>
    </w:p>
    <w:p w14:paraId="1CFB75B6" w14:textId="0A94AB96" w:rsidR="00BA1D66" w:rsidRPr="00C25EDC" w:rsidRDefault="00BA1D66" w:rsidP="00A933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hAnsi="Times New Roman" w:cs="Times New Roman"/>
          <w:sz w:val="24"/>
          <w:szCs w:val="24"/>
          <w:lang w:val="uk-UA"/>
        </w:rPr>
        <w:t>Визнаючи ризики та небезпеки воєн як такі, що загрожують всьому світу, доцільно оцінювати перспективну тривалість війни з позицій її ресурсного забезпечення.</w:t>
      </w:r>
    </w:p>
    <w:p w14:paraId="7BFE8C6E" w14:textId="7B4CFF67" w:rsidR="00BA1D66" w:rsidRPr="00C25EDC" w:rsidRDefault="00BA1D66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Для дослідження війни з економічної точки зору доцільно проаналізувати:  витрат на військову сферу, військовий, демографічний та </w:t>
      </w:r>
      <w:r w:rsidR="00A741DB"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</w:t>
      </w:r>
      <w:r w:rsidR="00A741DB">
        <w:rPr>
          <w:rFonts w:ascii="Times New Roman" w:eastAsia="Times New Roman" w:hAnsi="Times New Roman" w:cs="Times New Roman"/>
          <w:sz w:val="24"/>
          <w:szCs w:val="24"/>
          <w:lang w:val="uk-UA"/>
        </w:rPr>
        <w:t>ий</w:t>
      </w: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потенціал країн-учасниць війни, наслідки війни для країн-учасниць та глобальної економіки. </w:t>
      </w:r>
    </w:p>
    <w:p w14:paraId="120FCD82" w14:textId="247EE7F7" w:rsidR="00BA1D66" w:rsidRPr="00A741DB" w:rsidRDefault="00BA1D66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Військова сфера є важливою частиною системи глобальної безпеки, але і одночасно драйвером розвитку національної економіки. Беручи до уваги важливість підприємств військової галузі як робочих місць, слід підкреслити значення інновацій та нових технологій у сфері оборони, які здійснюються не лише в інтересах бізнесу, а й мають значну державну підтримку. З іншого боку, проривні інновації, отримані у військовій сфері, сприяють виріш</w:t>
      </w:r>
      <w:r w:rsidR="00A741DB">
        <w:rPr>
          <w:rFonts w:ascii="Times New Roman" w:eastAsia="Times New Roman" w:hAnsi="Times New Roman" w:cs="Times New Roman"/>
          <w:sz w:val="24"/>
          <w:szCs w:val="24"/>
          <w:lang w:val="uk-UA"/>
        </w:rPr>
        <w:t>енню й ряду суспільних проблем.</w:t>
      </w:r>
      <w:r w:rsidR="00A741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741D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Крім того, саме військовий комплекс може стати джерелом інновацій для модернізації всіх сфер життєдіяльності суспільства </w:t>
      </w:r>
      <w:r w:rsidR="00A741DB">
        <w:rPr>
          <w:rFonts w:ascii="Times New Roman" w:eastAsia="Times New Roman" w:hAnsi="Times New Roman" w:cs="Times New Roman"/>
          <w:sz w:val="24"/>
          <w:szCs w:val="24"/>
          <w:lang w:val="en-US"/>
        </w:rPr>
        <w:t>[3].</w:t>
      </w:r>
    </w:p>
    <w:p w14:paraId="034BA575" w14:textId="77777777" w:rsidR="00BA1D66" w:rsidRPr="00C25EDC" w:rsidRDefault="00BA1D66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оцінювання значення, яке окремі держави надають питанням захисту шляхом розвитку військової сфери, використовуються такі основні показники: </w:t>
      </w:r>
    </w:p>
    <w:p w14:paraId="081739F2" w14:textId="77777777" w:rsidR="00BA1D66" w:rsidRPr="00C25EDC" w:rsidRDefault="00BA1D66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>військові витрати у вартісному вираженні та у відсотках до валового внутрішнього продукту;</w:t>
      </w:r>
    </w:p>
    <w:p w14:paraId="7E16B47B" w14:textId="77777777" w:rsidR="00BA1D66" w:rsidRPr="00C25EDC" w:rsidRDefault="00BA1D66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державні витрати на оборонні дослідження і розробки;</w:t>
      </w:r>
    </w:p>
    <w:p w14:paraId="4816D307" w14:textId="77777777" w:rsidR="00BA1D66" w:rsidRPr="00C25EDC" w:rsidRDefault="00BA1D66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>динаміка патентування у сфері озброєння та військової техніки у світі та в окремих країнах.</w:t>
      </w:r>
    </w:p>
    <w:p w14:paraId="0394CA99" w14:textId="77777777" w:rsidR="00BA1D66" w:rsidRPr="00C25EDC" w:rsidRDefault="00BA1D66" w:rsidP="00BA1D6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Будь-який військовий конфлікт тримається на ресурсах країни. Порівняння економічного та військового потенціалу учасників війни дозволяє: по-перше, спрогнозувати тривалість війни; по-друге, визначити методи впливу на країну-ініціатора війни в контексті обмеження необхідних ресурсів. </w:t>
      </w:r>
    </w:p>
    <w:p w14:paraId="621BC22A" w14:textId="77777777" w:rsidR="00BA1D66" w:rsidRPr="00C25EDC" w:rsidRDefault="00BA1D66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Визначення та вартісна оцінка загальних втрат країни за весь період війни є необхідною для визначення суми репарацій після визнання нанесених агресором збитків та для визначення суми необхідних репарацій. </w:t>
      </w:r>
    </w:p>
    <w:p w14:paraId="3CD4B9C3" w14:textId="3B9471BB" w:rsidR="00FE136B" w:rsidRDefault="00BA1D66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Війни у ХХІ столітті мають значно більші негативні ефекти порівняно з минулими. Війна в Україні </w:t>
      </w:r>
      <w:r w:rsidR="00C25EDC"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взагалі </w:t>
      </w:r>
      <w:r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відкрила нову сторінку військової агресії та актуалізувала питання перерозподілу ВВП країн світу на фінансування оборонної промисловості.</w:t>
      </w:r>
      <w:r w:rsidR="00FE136B"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Економічна логіка 21 століття, а саме співробітництво та глобалізація, нехтується. Водночас Росії вдалося актуалізувати загрози для інших країн, зокрема країн ЄС, використовуючи енергоносії. Ще одна особливість цієї війни полягає в тому, що країна-</w:t>
      </w:r>
      <w:proofErr w:type="spellStart"/>
      <w:r w:rsidR="00FE136B"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>агресорка</w:t>
      </w:r>
      <w:proofErr w:type="spellEnd"/>
      <w:r w:rsidR="00FE136B" w:rsidRPr="00C25E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використовувала свій експорт як інструмент політичного шантажу інших країн.</w:t>
      </w:r>
    </w:p>
    <w:p w14:paraId="5D38AAE7" w14:textId="77777777" w:rsidR="005B33AE" w:rsidRPr="00C25EDC" w:rsidRDefault="005B33AE" w:rsidP="00C25E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B190368" w14:textId="77777777" w:rsidR="00C25EDC" w:rsidRPr="00625A3F" w:rsidRDefault="00C25EDC" w:rsidP="00C25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5A3F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14:paraId="2DD74C12" w14:textId="51A9AC98" w:rsidR="003640EF" w:rsidRPr="005B33AE" w:rsidRDefault="003640EF" w:rsidP="003640EF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3AE">
        <w:rPr>
          <w:rFonts w:ascii="Times New Roman" w:hAnsi="Times New Roman" w:cs="Times New Roman"/>
          <w:sz w:val="24"/>
          <w:szCs w:val="24"/>
          <w:lang w:val="uk-UA"/>
        </w:rPr>
        <w:t>Фінанси підприємств України під час війни та зав</w:t>
      </w:r>
      <w:r w:rsidR="00A741DB">
        <w:rPr>
          <w:rFonts w:ascii="Times New Roman" w:hAnsi="Times New Roman" w:cs="Times New Roman"/>
          <w:sz w:val="24"/>
          <w:szCs w:val="24"/>
          <w:lang w:val="uk-UA"/>
        </w:rPr>
        <w:t>дання їх повоєнного відновлення</w:t>
      </w:r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: наукова доповідь / за ред.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д.е.н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. В.В. Зимовця ; НАН України, ДУ «Ін-т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. та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прогнозув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>. НАН України». Електрон. дані. К., 2023. 54 с</w:t>
      </w:r>
    </w:p>
    <w:p w14:paraId="46C96806" w14:textId="7D1C1BDA" w:rsidR="005C4C8A" w:rsidRPr="005B33AE" w:rsidRDefault="005C4C8A" w:rsidP="005B33AE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</w:pP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Goodhand</w:t>
      </w:r>
      <w:proofErr w:type="spellEnd"/>
      <w:r w:rsidR="00C25EDC" w:rsidRPr="005B33AE"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F</w:t>
      </w:r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rom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war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economy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to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peace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economy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?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Reconstruction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and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state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building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in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Afghanistan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. </w:t>
      </w:r>
      <w:proofErr w:type="spellStart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>Journal</w:t>
      </w:r>
      <w:proofErr w:type="spellEnd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>of</w:t>
      </w:r>
      <w:proofErr w:type="spellEnd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>International</w:t>
      </w:r>
      <w:proofErr w:type="spellEnd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>Affairs</w:t>
      </w:r>
      <w:proofErr w:type="spellEnd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 xml:space="preserve">, 2004, </w:t>
      </w:r>
      <w:proofErr w:type="spellStart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>Vol</w:t>
      </w:r>
      <w:proofErr w:type="spellEnd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 xml:space="preserve">. 58, </w:t>
      </w:r>
      <w:proofErr w:type="spellStart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>No</w:t>
      </w:r>
      <w:proofErr w:type="spellEnd"/>
      <w:r w:rsidRPr="005B33AE">
        <w:rPr>
          <w:rFonts w:ascii="Times New Roman" w:hAnsi="Times New Roman" w:cs="Times New Roman"/>
          <w:iCs/>
          <w:spacing w:val="-5"/>
          <w:sz w:val="24"/>
          <w:szCs w:val="24"/>
          <w:lang w:val="uk-UA"/>
        </w:rPr>
        <w:t>. 1, pp.155-174.</w:t>
      </w:r>
    </w:p>
    <w:p w14:paraId="26AFEDAA" w14:textId="07FFACA4" w:rsidR="003640EF" w:rsidRPr="003640EF" w:rsidRDefault="003640EF" w:rsidP="003640EF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33AE">
        <w:rPr>
          <w:rFonts w:ascii="Times New Roman" w:hAnsi="Times New Roman" w:cs="Times New Roman"/>
          <w:sz w:val="24"/>
          <w:szCs w:val="24"/>
          <w:lang w:val="en-US"/>
        </w:rPr>
        <w:t>Kasych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en-US"/>
        </w:rPr>
        <w:t>Vochozka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en-US"/>
        </w:rPr>
        <w:t xml:space="preserve"> M. (2019). </w:t>
      </w:r>
      <w:r w:rsidRPr="005B33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Modernization processes in the modern world: methodology, evolution, tendencies. </w:t>
      </w:r>
      <w:proofErr w:type="spellStart"/>
      <w:r w:rsidRPr="005B33AE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Revista</w:t>
      </w:r>
      <w:proofErr w:type="spellEnd"/>
      <w:r w:rsidRPr="005B33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ESPACIOS.</w:t>
      </w:r>
      <w:r w:rsidR="006217F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Vol. 40 (N</w:t>
      </w:r>
      <w:r w:rsidRPr="005B33A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24) </w:t>
      </w:r>
      <w:hyperlink r:id="rId8" w:history="1">
        <w:r w:rsidRPr="003640E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https://www.revistaespacios.com/a19v40n24/19402420.html</w:t>
        </w:r>
      </w:hyperlink>
    </w:p>
    <w:p w14:paraId="3EB88DB3" w14:textId="63B1F565" w:rsidR="00AC322F" w:rsidRPr="003640EF" w:rsidRDefault="00AC322F" w:rsidP="005B33AE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Schneider</w:t>
      </w:r>
      <w:proofErr w:type="spellEnd"/>
      <w:r w:rsidR="00C25EDC"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r w:rsidR="00C25EDC"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G.</w:t>
      </w:r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Troeger</w:t>
      </w:r>
      <w:proofErr w:type="spellEnd"/>
      <w:r w:rsidR="00C25EDC"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 W.</w:t>
      </w:r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War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and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the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World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Economy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Stock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Market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Reactions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to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International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Conflicts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5B33AE">
        <w:rPr>
          <w:rStyle w:val="a3"/>
          <w:rFonts w:ascii="Times New Roman" w:hAnsi="Times New Roman" w:cs="Times New Roman"/>
          <w:i w:val="0"/>
          <w:spacing w:val="2"/>
          <w:sz w:val="24"/>
          <w:szCs w:val="24"/>
          <w:shd w:val="clear" w:color="auto" w:fill="FFFFFF"/>
          <w:lang w:val="uk-UA"/>
        </w:rPr>
        <w:t>Journal</w:t>
      </w:r>
      <w:proofErr w:type="spellEnd"/>
      <w:r w:rsidRPr="005B33AE">
        <w:rPr>
          <w:rStyle w:val="a3"/>
          <w:rFonts w:ascii="Times New Roman" w:hAnsi="Times New Roman" w:cs="Times New Roman"/>
          <w:i w:val="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Style w:val="a3"/>
          <w:rFonts w:ascii="Times New Roman" w:hAnsi="Times New Roman" w:cs="Times New Roman"/>
          <w:i w:val="0"/>
          <w:spacing w:val="2"/>
          <w:sz w:val="24"/>
          <w:szCs w:val="24"/>
          <w:shd w:val="clear" w:color="auto" w:fill="FFFFFF"/>
          <w:lang w:val="uk-UA"/>
        </w:rPr>
        <w:t>of</w:t>
      </w:r>
      <w:proofErr w:type="spellEnd"/>
      <w:r w:rsidRPr="005B33AE">
        <w:rPr>
          <w:rStyle w:val="a3"/>
          <w:rFonts w:ascii="Times New Roman" w:hAnsi="Times New Roman" w:cs="Times New Roman"/>
          <w:i w:val="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Style w:val="a3"/>
          <w:rFonts w:ascii="Times New Roman" w:hAnsi="Times New Roman" w:cs="Times New Roman"/>
          <w:i w:val="0"/>
          <w:spacing w:val="2"/>
          <w:sz w:val="24"/>
          <w:szCs w:val="24"/>
          <w:shd w:val="clear" w:color="auto" w:fill="FFFFFF"/>
          <w:lang w:val="uk-UA"/>
        </w:rPr>
        <w:t>Conflict</w:t>
      </w:r>
      <w:proofErr w:type="spellEnd"/>
      <w:r w:rsidRPr="005B33AE">
        <w:rPr>
          <w:rStyle w:val="a3"/>
          <w:rFonts w:ascii="Times New Roman" w:hAnsi="Times New Roman" w:cs="Times New Roman"/>
          <w:i w:val="0"/>
          <w:spacing w:val="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B33AE">
        <w:rPr>
          <w:rStyle w:val="a3"/>
          <w:rFonts w:ascii="Times New Roman" w:hAnsi="Times New Roman" w:cs="Times New Roman"/>
          <w:i w:val="0"/>
          <w:spacing w:val="2"/>
          <w:sz w:val="24"/>
          <w:szCs w:val="24"/>
          <w:shd w:val="clear" w:color="auto" w:fill="FFFFFF"/>
          <w:lang w:val="uk-UA"/>
        </w:rPr>
        <w:t>Resolution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 xml:space="preserve">, 2006, 50 (5), </w:t>
      </w:r>
      <w:proofErr w:type="spellStart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pp</w:t>
      </w:r>
      <w:proofErr w:type="spellEnd"/>
      <w:r w:rsidRPr="005B33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uk-UA"/>
        </w:rPr>
        <w:t>. 623-45.</w:t>
      </w:r>
    </w:p>
    <w:p w14:paraId="157D63EB" w14:textId="77777777" w:rsidR="003640EF" w:rsidRPr="005B33AE" w:rsidRDefault="003640EF" w:rsidP="003640EF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Tidwell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 A.,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Lerche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 C.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Globalization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conflict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z w:val="24"/>
          <w:szCs w:val="24"/>
          <w:lang w:val="uk-UA"/>
        </w:rPr>
        <w:t>resolution</w:t>
      </w:r>
      <w:proofErr w:type="spellEnd"/>
      <w:r w:rsidRPr="005B33A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International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Journal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of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Peace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Studies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, 2004,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Vol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. 9, no.1, </w:t>
      </w:r>
      <w:proofErr w:type="spellStart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pp</w:t>
      </w:r>
      <w:proofErr w:type="spellEnd"/>
      <w:r w:rsidRPr="005B33AE">
        <w:rPr>
          <w:rFonts w:ascii="Times New Roman" w:hAnsi="Times New Roman" w:cs="Times New Roman"/>
          <w:spacing w:val="-5"/>
          <w:sz w:val="24"/>
          <w:szCs w:val="24"/>
          <w:lang w:val="uk-UA"/>
        </w:rPr>
        <w:t>. 47-59.</w:t>
      </w:r>
    </w:p>
    <w:sectPr w:rsidR="003640EF" w:rsidRPr="005B33AE" w:rsidSect="00A933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96E5B" w14:textId="77777777" w:rsidR="003971F0" w:rsidRDefault="003971F0" w:rsidP="005C4C8A">
      <w:pPr>
        <w:spacing w:after="0" w:line="240" w:lineRule="auto"/>
      </w:pPr>
      <w:r>
        <w:separator/>
      </w:r>
    </w:p>
  </w:endnote>
  <w:endnote w:type="continuationSeparator" w:id="0">
    <w:p w14:paraId="06686569" w14:textId="77777777" w:rsidR="003971F0" w:rsidRDefault="003971F0" w:rsidP="005C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6677" w14:textId="77777777" w:rsidR="003971F0" w:rsidRDefault="003971F0" w:rsidP="005C4C8A">
      <w:pPr>
        <w:spacing w:after="0" w:line="240" w:lineRule="auto"/>
      </w:pPr>
      <w:r>
        <w:separator/>
      </w:r>
    </w:p>
  </w:footnote>
  <w:footnote w:type="continuationSeparator" w:id="0">
    <w:p w14:paraId="39AE3686" w14:textId="77777777" w:rsidR="003971F0" w:rsidRDefault="003971F0" w:rsidP="005C4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7B6D"/>
    <w:multiLevelType w:val="multilevel"/>
    <w:tmpl w:val="B740BEB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AE5AAA"/>
    <w:multiLevelType w:val="hybridMultilevel"/>
    <w:tmpl w:val="F264A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8A"/>
    <w:rsid w:val="003640EF"/>
    <w:rsid w:val="003971F0"/>
    <w:rsid w:val="00416025"/>
    <w:rsid w:val="0057048F"/>
    <w:rsid w:val="005B33AE"/>
    <w:rsid w:val="005C4C8A"/>
    <w:rsid w:val="006217F1"/>
    <w:rsid w:val="006A2B16"/>
    <w:rsid w:val="00A117E1"/>
    <w:rsid w:val="00A741DB"/>
    <w:rsid w:val="00A933E7"/>
    <w:rsid w:val="00AC322F"/>
    <w:rsid w:val="00B50346"/>
    <w:rsid w:val="00BA1D66"/>
    <w:rsid w:val="00C25EDC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3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4C8A"/>
    <w:rPr>
      <w:i/>
      <w:iCs/>
    </w:rPr>
  </w:style>
  <w:style w:type="character" w:styleId="a4">
    <w:name w:val="footnote reference"/>
    <w:basedOn w:val="a0"/>
    <w:uiPriority w:val="99"/>
    <w:semiHidden/>
    <w:unhideWhenUsed/>
    <w:rsid w:val="005C4C8A"/>
    <w:rPr>
      <w:vertAlign w:val="superscript"/>
    </w:rPr>
  </w:style>
  <w:style w:type="paragraph" w:styleId="a5">
    <w:name w:val="Normal (Web)"/>
    <w:basedOn w:val="a"/>
    <w:uiPriority w:val="99"/>
    <w:unhideWhenUsed/>
    <w:rsid w:val="00A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33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3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8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C4C8A"/>
    <w:rPr>
      <w:i/>
      <w:iCs/>
    </w:rPr>
  </w:style>
  <w:style w:type="character" w:styleId="a4">
    <w:name w:val="footnote reference"/>
    <w:basedOn w:val="a0"/>
    <w:uiPriority w:val="99"/>
    <w:semiHidden/>
    <w:unhideWhenUsed/>
    <w:rsid w:val="005C4C8A"/>
    <w:rPr>
      <w:vertAlign w:val="superscript"/>
    </w:rPr>
  </w:style>
  <w:style w:type="paragraph" w:styleId="a5">
    <w:name w:val="Normal (Web)"/>
    <w:basedOn w:val="a"/>
    <w:uiPriority w:val="99"/>
    <w:unhideWhenUsed/>
    <w:rsid w:val="00A9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33A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3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istaespacios.com/a19v40n24/1940242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line</dc:creator>
  <cp:lastModifiedBy>Пользователь Windows</cp:lastModifiedBy>
  <cp:revision>8</cp:revision>
  <dcterms:created xsi:type="dcterms:W3CDTF">2023-10-03T14:07:00Z</dcterms:created>
  <dcterms:modified xsi:type="dcterms:W3CDTF">2023-10-03T16:20:00Z</dcterms:modified>
</cp:coreProperties>
</file>