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12591" w14:textId="35A3CC18" w:rsidR="00447732" w:rsidRDefault="00447732" w:rsidP="00447732">
      <w:pPr>
        <w:spacing w:after="0" w:line="240" w:lineRule="auto"/>
        <w:ind w:firstLine="720"/>
        <w:jc w:val="center"/>
        <w:rPr>
          <w:rFonts w:ascii="Times New Roman" w:hAnsi="Times New Roman" w:cs="Times New Roman"/>
          <w:b/>
          <w:bCs/>
          <w:color w:val="000000" w:themeColor="text1"/>
          <w:sz w:val="28"/>
          <w:szCs w:val="24"/>
          <w:lang w:val="uk-UA"/>
        </w:rPr>
      </w:pPr>
      <w:r>
        <w:rPr>
          <w:rFonts w:ascii="Times New Roman" w:hAnsi="Times New Roman" w:cs="Times New Roman"/>
          <w:b/>
          <w:bCs/>
          <w:color w:val="000000" w:themeColor="text1"/>
          <w:sz w:val="28"/>
          <w:szCs w:val="24"/>
          <w:lang w:val="uk-UA"/>
        </w:rPr>
        <w:t>ВПЛИВ ДВОКРАТНОЇ ОБРОБКИ РЕГУЛЯТОР</w:t>
      </w:r>
      <w:r w:rsidR="005D1B1C">
        <w:rPr>
          <w:rFonts w:ascii="Times New Roman" w:hAnsi="Times New Roman" w:cs="Times New Roman"/>
          <w:b/>
          <w:bCs/>
          <w:color w:val="000000" w:themeColor="text1"/>
          <w:sz w:val="28"/>
          <w:szCs w:val="24"/>
          <w:lang w:val="uk-UA"/>
        </w:rPr>
        <w:t>А</w:t>
      </w:r>
      <w:r>
        <w:rPr>
          <w:rFonts w:ascii="Times New Roman" w:hAnsi="Times New Roman" w:cs="Times New Roman"/>
          <w:b/>
          <w:bCs/>
          <w:color w:val="000000" w:themeColor="text1"/>
          <w:sz w:val="28"/>
          <w:szCs w:val="24"/>
          <w:lang w:val="uk-UA"/>
        </w:rPr>
        <w:t xml:space="preserve"> РОСТУ </w:t>
      </w:r>
      <w:r w:rsidR="005D1B1C">
        <w:rPr>
          <w:rFonts w:ascii="Times New Roman" w:hAnsi="Times New Roman" w:cs="Times New Roman"/>
          <w:b/>
          <w:bCs/>
          <w:color w:val="000000" w:themeColor="text1"/>
          <w:sz w:val="28"/>
          <w:szCs w:val="24"/>
          <w:lang w:val="uk-UA"/>
        </w:rPr>
        <w:t>«</w:t>
      </w:r>
      <w:r>
        <w:rPr>
          <w:rFonts w:ascii="Times New Roman" w:hAnsi="Times New Roman" w:cs="Times New Roman"/>
          <w:b/>
          <w:bCs/>
          <w:color w:val="000000" w:themeColor="text1"/>
          <w:sz w:val="28"/>
          <w:szCs w:val="24"/>
          <w:lang w:val="uk-UA"/>
        </w:rPr>
        <w:t>АКМ</w:t>
      </w:r>
      <w:r w:rsidR="005D1B1C">
        <w:rPr>
          <w:rFonts w:ascii="Times New Roman" w:hAnsi="Times New Roman" w:cs="Times New Roman"/>
          <w:b/>
          <w:bCs/>
          <w:color w:val="000000" w:themeColor="text1"/>
          <w:sz w:val="28"/>
          <w:szCs w:val="24"/>
          <w:lang w:val="uk-UA"/>
        </w:rPr>
        <w:t>»</w:t>
      </w:r>
      <w:r>
        <w:rPr>
          <w:rFonts w:ascii="Times New Roman" w:hAnsi="Times New Roman" w:cs="Times New Roman"/>
          <w:b/>
          <w:bCs/>
          <w:color w:val="000000" w:themeColor="text1"/>
          <w:sz w:val="28"/>
          <w:szCs w:val="24"/>
          <w:lang w:val="uk-UA"/>
        </w:rPr>
        <w:t xml:space="preserve"> З ДОДАВАННЯМ КАЛЬЦЮ НА ФОТОСИНТЕТИЧНУ АКТИВНІСТЬ</w:t>
      </w:r>
      <w:r w:rsidR="005D1B1C">
        <w:rPr>
          <w:rFonts w:ascii="Times New Roman" w:hAnsi="Times New Roman" w:cs="Times New Roman"/>
          <w:b/>
          <w:bCs/>
          <w:color w:val="000000" w:themeColor="text1"/>
          <w:sz w:val="28"/>
          <w:szCs w:val="24"/>
          <w:lang w:val="uk-UA"/>
        </w:rPr>
        <w:t xml:space="preserve"> ТА ДИНАМІКУ НАКОПИЧЕННЯ СУХОЇ РЕЧОВИНИ</w:t>
      </w:r>
      <w:r>
        <w:rPr>
          <w:rFonts w:ascii="Times New Roman" w:hAnsi="Times New Roman" w:cs="Times New Roman"/>
          <w:b/>
          <w:bCs/>
          <w:color w:val="000000" w:themeColor="text1"/>
          <w:sz w:val="28"/>
          <w:szCs w:val="24"/>
          <w:lang w:val="uk-UA"/>
        </w:rPr>
        <w:t xml:space="preserve"> </w:t>
      </w:r>
      <w:r w:rsidR="00251343">
        <w:rPr>
          <w:rFonts w:ascii="Times New Roman" w:hAnsi="Times New Roman" w:cs="Times New Roman"/>
          <w:b/>
          <w:bCs/>
          <w:color w:val="000000" w:themeColor="text1"/>
          <w:sz w:val="28"/>
          <w:szCs w:val="24"/>
          <w:lang w:val="uk-UA"/>
        </w:rPr>
        <w:t>РОСЛИН</w:t>
      </w:r>
      <w:r>
        <w:rPr>
          <w:rFonts w:ascii="Times New Roman" w:hAnsi="Times New Roman" w:cs="Times New Roman"/>
          <w:b/>
          <w:bCs/>
          <w:color w:val="000000" w:themeColor="text1"/>
          <w:sz w:val="28"/>
          <w:szCs w:val="24"/>
          <w:lang w:val="uk-UA"/>
        </w:rPr>
        <w:t xml:space="preserve"> СОНЯШНИКУ ЗА РІЗНОГО ОСНОВНОГО ОБРОБІТКУ ҐРУНТУ В УМОВАХ СТУПУ УКРАЇНИ</w:t>
      </w:r>
    </w:p>
    <w:p w14:paraId="1E5FAEC9" w14:textId="77777777" w:rsidR="00447732" w:rsidRDefault="00447732" w:rsidP="001E47FC">
      <w:pPr>
        <w:spacing w:after="0" w:line="240" w:lineRule="auto"/>
        <w:ind w:firstLine="720"/>
        <w:jc w:val="center"/>
        <w:rPr>
          <w:rFonts w:ascii="Times New Roman" w:hAnsi="Times New Roman" w:cs="Times New Roman"/>
          <w:b/>
          <w:bCs/>
          <w:sz w:val="28"/>
          <w:szCs w:val="28"/>
          <w:lang w:val="uk-UA"/>
        </w:rPr>
      </w:pPr>
    </w:p>
    <w:p w14:paraId="2BB549A8" w14:textId="7903B5BB" w:rsidR="00C7260B" w:rsidRPr="00447732" w:rsidRDefault="00C7260B" w:rsidP="001E47FC">
      <w:pPr>
        <w:spacing w:after="0" w:line="240" w:lineRule="auto"/>
        <w:ind w:firstLine="720"/>
        <w:jc w:val="center"/>
        <w:rPr>
          <w:rFonts w:ascii="Times New Roman" w:hAnsi="Times New Roman" w:cs="Times New Roman"/>
          <w:b/>
          <w:bCs/>
          <w:sz w:val="28"/>
          <w:szCs w:val="28"/>
          <w:lang w:val="uk-UA"/>
        </w:rPr>
      </w:pPr>
      <w:r w:rsidRPr="00610635">
        <w:rPr>
          <w:rFonts w:ascii="Times New Roman" w:hAnsi="Times New Roman" w:cs="Times New Roman"/>
          <w:b/>
          <w:bCs/>
          <w:sz w:val="28"/>
          <w:szCs w:val="28"/>
          <w:lang w:val="uk-UA"/>
        </w:rPr>
        <w:t>Онищенко О.</w:t>
      </w:r>
      <w:r w:rsidR="00ED3DF0">
        <w:rPr>
          <w:rFonts w:ascii="Times New Roman" w:hAnsi="Times New Roman" w:cs="Times New Roman"/>
          <w:b/>
          <w:bCs/>
          <w:sz w:val="28"/>
          <w:szCs w:val="28"/>
          <w:lang w:val="uk-UA"/>
        </w:rPr>
        <w:t xml:space="preserve"> </w:t>
      </w:r>
      <w:r w:rsidRPr="00610635">
        <w:rPr>
          <w:rFonts w:ascii="Times New Roman" w:hAnsi="Times New Roman" w:cs="Times New Roman"/>
          <w:b/>
          <w:bCs/>
          <w:sz w:val="28"/>
          <w:szCs w:val="28"/>
          <w:lang w:val="uk-UA"/>
        </w:rPr>
        <w:t>В.</w:t>
      </w:r>
      <w:r w:rsidRPr="00610635">
        <w:rPr>
          <w:rFonts w:ascii="Times New Roman" w:hAnsi="Times New Roman" w:cs="Times New Roman"/>
          <w:sz w:val="28"/>
          <w:szCs w:val="28"/>
          <w:lang w:val="uk-UA"/>
        </w:rPr>
        <w:t xml:space="preserve">, </w:t>
      </w:r>
      <w:r w:rsidRPr="00447732">
        <w:rPr>
          <w:rFonts w:ascii="Times New Roman" w:hAnsi="Times New Roman" w:cs="Times New Roman"/>
          <w:b/>
          <w:bCs/>
          <w:sz w:val="28"/>
          <w:szCs w:val="28"/>
          <w:lang w:val="uk-UA"/>
        </w:rPr>
        <w:t>асистентка</w:t>
      </w:r>
    </w:p>
    <w:p w14:paraId="098E6375" w14:textId="27CB0FA2" w:rsidR="00447732" w:rsidRPr="00447732" w:rsidRDefault="00447732" w:rsidP="001E47FC">
      <w:pPr>
        <w:spacing w:after="0" w:line="240" w:lineRule="auto"/>
        <w:ind w:firstLine="720"/>
        <w:jc w:val="center"/>
        <w:rPr>
          <w:rFonts w:ascii="Times New Roman" w:hAnsi="Times New Roman" w:cs="Times New Roman"/>
          <w:b/>
          <w:bCs/>
          <w:sz w:val="28"/>
          <w:szCs w:val="28"/>
          <w:lang w:val="uk-UA"/>
        </w:rPr>
      </w:pPr>
      <w:r w:rsidRPr="00447732">
        <w:rPr>
          <w:rFonts w:ascii="Times New Roman" w:hAnsi="Times New Roman" w:cs="Times New Roman"/>
          <w:b/>
          <w:bCs/>
          <w:sz w:val="28"/>
          <w:szCs w:val="28"/>
          <w:lang w:val="uk-UA"/>
        </w:rPr>
        <w:t>Гридасов К. В., студент</w:t>
      </w:r>
    </w:p>
    <w:p w14:paraId="6A912001" w14:textId="183164EA" w:rsidR="00C7260B" w:rsidRPr="00447732" w:rsidRDefault="00C7260B" w:rsidP="00C7260B">
      <w:pPr>
        <w:spacing w:after="0" w:line="240" w:lineRule="auto"/>
        <w:ind w:firstLine="720"/>
        <w:jc w:val="center"/>
        <w:rPr>
          <w:rFonts w:ascii="Times New Roman" w:hAnsi="Times New Roman" w:cs="Times New Roman"/>
          <w:i/>
          <w:iCs/>
          <w:sz w:val="28"/>
          <w:szCs w:val="28"/>
          <w:lang w:val="uk-UA"/>
        </w:rPr>
      </w:pPr>
      <w:r w:rsidRPr="00447732">
        <w:rPr>
          <w:rFonts w:ascii="Times New Roman" w:hAnsi="Times New Roman" w:cs="Times New Roman"/>
          <w:i/>
          <w:iCs/>
          <w:sz w:val="28"/>
          <w:szCs w:val="28"/>
          <w:lang w:val="uk-UA"/>
        </w:rPr>
        <w:t>Таврійський державний агротехнологічний університет імені Дмитра Моторного</w:t>
      </w:r>
    </w:p>
    <w:p w14:paraId="1CC48B13" w14:textId="41360747" w:rsidR="00C7260B" w:rsidRPr="006C79A7" w:rsidRDefault="00C7260B" w:rsidP="00C7260B">
      <w:pPr>
        <w:spacing w:after="0" w:line="240" w:lineRule="auto"/>
        <w:ind w:firstLine="720"/>
        <w:jc w:val="center"/>
        <w:rPr>
          <w:rFonts w:ascii="Times New Roman" w:hAnsi="Times New Roman" w:cs="Times New Roman"/>
          <w:sz w:val="28"/>
          <w:szCs w:val="28"/>
          <w:lang w:val="uk-UA"/>
        </w:rPr>
      </w:pPr>
      <w:r w:rsidRPr="00447732">
        <w:rPr>
          <w:rFonts w:ascii="Times New Roman" w:hAnsi="Times New Roman" w:cs="Times New Roman"/>
          <w:i/>
          <w:iCs/>
          <w:sz w:val="28"/>
          <w:szCs w:val="28"/>
          <w:lang w:val="en-US"/>
        </w:rPr>
        <w:t>e</w:t>
      </w:r>
      <w:r w:rsidRPr="00447732">
        <w:rPr>
          <w:rFonts w:ascii="Times New Roman" w:hAnsi="Times New Roman" w:cs="Times New Roman"/>
          <w:i/>
          <w:iCs/>
          <w:sz w:val="28"/>
          <w:szCs w:val="28"/>
          <w:lang w:val="uk-UA"/>
        </w:rPr>
        <w:t>-</w:t>
      </w:r>
      <w:r w:rsidRPr="00447732">
        <w:rPr>
          <w:rFonts w:ascii="Times New Roman" w:hAnsi="Times New Roman" w:cs="Times New Roman"/>
          <w:i/>
          <w:iCs/>
          <w:sz w:val="28"/>
          <w:szCs w:val="28"/>
          <w:lang w:val="en-US"/>
        </w:rPr>
        <w:t>mail</w:t>
      </w:r>
      <w:r w:rsidRPr="00447732">
        <w:rPr>
          <w:rFonts w:ascii="Times New Roman" w:hAnsi="Times New Roman" w:cs="Times New Roman"/>
          <w:i/>
          <w:iCs/>
          <w:sz w:val="28"/>
          <w:szCs w:val="28"/>
          <w:lang w:val="uk-UA"/>
        </w:rPr>
        <w:t>:</w:t>
      </w:r>
      <w:r w:rsidRPr="00610635">
        <w:rPr>
          <w:rFonts w:ascii="Times New Roman" w:hAnsi="Times New Roman" w:cs="Times New Roman"/>
          <w:sz w:val="28"/>
          <w:szCs w:val="28"/>
          <w:lang w:val="uk-UA"/>
        </w:rPr>
        <w:t xml:space="preserve"> </w:t>
      </w:r>
      <w:r w:rsidRPr="00610635">
        <w:rPr>
          <w:rFonts w:ascii="Times New Roman" w:hAnsi="Times New Roman" w:cs="Times New Roman"/>
          <w:sz w:val="28"/>
          <w:szCs w:val="28"/>
          <w:lang w:val="en-US"/>
        </w:rPr>
        <w:t>onyschenkoolga</w:t>
      </w:r>
      <w:r w:rsidRPr="001E47FC">
        <w:rPr>
          <w:rFonts w:ascii="Times New Roman" w:hAnsi="Times New Roman" w:cs="Times New Roman"/>
          <w:sz w:val="28"/>
          <w:szCs w:val="28"/>
          <w:lang w:val="uk-UA"/>
        </w:rPr>
        <w:t>@</w:t>
      </w:r>
      <w:r w:rsidRPr="00610635">
        <w:rPr>
          <w:rFonts w:ascii="Times New Roman" w:hAnsi="Times New Roman" w:cs="Times New Roman"/>
          <w:sz w:val="28"/>
          <w:szCs w:val="28"/>
          <w:lang w:val="en-US"/>
        </w:rPr>
        <w:t>gmail</w:t>
      </w:r>
      <w:r w:rsidRPr="001E47FC">
        <w:rPr>
          <w:rFonts w:ascii="Times New Roman" w:hAnsi="Times New Roman" w:cs="Times New Roman"/>
          <w:sz w:val="28"/>
          <w:szCs w:val="28"/>
          <w:lang w:val="uk-UA"/>
        </w:rPr>
        <w:t>.</w:t>
      </w:r>
      <w:r w:rsidRPr="00610635">
        <w:rPr>
          <w:rFonts w:ascii="Times New Roman" w:hAnsi="Times New Roman" w:cs="Times New Roman"/>
          <w:sz w:val="28"/>
          <w:szCs w:val="28"/>
          <w:lang w:val="en-US"/>
        </w:rPr>
        <w:t>com</w:t>
      </w:r>
    </w:p>
    <w:p w14:paraId="105628A8" w14:textId="77777777" w:rsidR="003E1117" w:rsidRDefault="003E1117" w:rsidP="003E1117">
      <w:pPr>
        <w:spacing w:after="0" w:line="240" w:lineRule="auto"/>
        <w:ind w:firstLine="720"/>
        <w:jc w:val="center"/>
        <w:rPr>
          <w:rFonts w:ascii="Times New Roman" w:hAnsi="Times New Roman" w:cs="Times New Roman"/>
          <w:b/>
          <w:bCs/>
          <w:color w:val="000000" w:themeColor="text1"/>
          <w:sz w:val="28"/>
          <w:szCs w:val="24"/>
          <w:lang w:val="uk-UA"/>
        </w:rPr>
      </w:pPr>
    </w:p>
    <w:p w14:paraId="076056F5" w14:textId="05335523" w:rsidR="00ED3DF0" w:rsidRDefault="00ED3DF0" w:rsidP="00ED3DF0">
      <w:pPr>
        <w:spacing w:after="0" w:line="240" w:lineRule="auto"/>
        <w:ind w:firstLine="720"/>
        <w:jc w:val="both"/>
        <w:rPr>
          <w:rFonts w:ascii="Times New Roman" w:hAnsi="Times New Roman" w:cs="Times New Roman"/>
          <w:sz w:val="28"/>
          <w:szCs w:val="28"/>
          <w:lang w:val="uk-UA"/>
        </w:rPr>
      </w:pPr>
      <w:r w:rsidRPr="00E87E09">
        <w:rPr>
          <w:rFonts w:ascii="Times New Roman" w:hAnsi="Times New Roman" w:cs="Times New Roman"/>
          <w:sz w:val="28"/>
          <w:szCs w:val="28"/>
          <w:lang w:val="uk-UA"/>
        </w:rPr>
        <w:t xml:space="preserve">У </w:t>
      </w:r>
      <w:r>
        <w:rPr>
          <w:rFonts w:ascii="Times New Roman" w:hAnsi="Times New Roman" w:cs="Times New Roman"/>
          <w:sz w:val="28"/>
          <w:szCs w:val="28"/>
          <w:lang w:val="uk-UA"/>
        </w:rPr>
        <w:t>С</w:t>
      </w:r>
      <w:r w:rsidRPr="00E87E09">
        <w:rPr>
          <w:rFonts w:ascii="Times New Roman" w:hAnsi="Times New Roman" w:cs="Times New Roman"/>
          <w:sz w:val="28"/>
          <w:szCs w:val="28"/>
          <w:lang w:val="uk-UA"/>
        </w:rPr>
        <w:t xml:space="preserve">теповій зоні </w:t>
      </w:r>
      <w:r w:rsidR="000E3378">
        <w:rPr>
          <w:rFonts w:ascii="Times New Roman" w:hAnsi="Times New Roman" w:cs="Times New Roman"/>
          <w:sz w:val="28"/>
          <w:szCs w:val="28"/>
          <w:lang w:val="uk-UA"/>
        </w:rPr>
        <w:t>Ук</w:t>
      </w:r>
      <w:r w:rsidRPr="00E87E09">
        <w:rPr>
          <w:rFonts w:ascii="Times New Roman" w:hAnsi="Times New Roman" w:cs="Times New Roman"/>
          <w:sz w:val="28"/>
          <w:szCs w:val="28"/>
          <w:lang w:val="uk-UA"/>
        </w:rPr>
        <w:t>раїни під вирощування</w:t>
      </w:r>
      <w:r w:rsidR="000E3378">
        <w:rPr>
          <w:rFonts w:ascii="Times New Roman" w:hAnsi="Times New Roman" w:cs="Times New Roman"/>
          <w:sz w:val="28"/>
          <w:szCs w:val="28"/>
          <w:lang w:val="uk-UA"/>
        </w:rPr>
        <w:t xml:space="preserve"> соняшнику</w:t>
      </w:r>
      <w:r w:rsidR="00462FCD">
        <w:rPr>
          <w:rFonts w:ascii="Times New Roman" w:hAnsi="Times New Roman" w:cs="Times New Roman"/>
          <w:sz w:val="28"/>
          <w:szCs w:val="28"/>
          <w:lang w:val="uk-UA"/>
        </w:rPr>
        <w:t xml:space="preserve"> відведені </w:t>
      </w:r>
      <w:r w:rsidRPr="00E87E09">
        <w:rPr>
          <w:rFonts w:ascii="Times New Roman" w:hAnsi="Times New Roman" w:cs="Times New Roman"/>
          <w:sz w:val="28"/>
          <w:szCs w:val="28"/>
          <w:lang w:val="uk-UA"/>
        </w:rPr>
        <w:t>посівні площі</w:t>
      </w:r>
      <w:r w:rsidR="000E3378">
        <w:rPr>
          <w:rFonts w:ascii="Times New Roman" w:hAnsi="Times New Roman" w:cs="Times New Roman"/>
          <w:sz w:val="28"/>
          <w:szCs w:val="28"/>
          <w:lang w:val="uk-UA"/>
        </w:rPr>
        <w:t xml:space="preserve"> в</w:t>
      </w:r>
      <w:r w:rsidRPr="00E87E09">
        <w:rPr>
          <w:rFonts w:ascii="Times New Roman" w:hAnsi="Times New Roman" w:cs="Times New Roman"/>
          <w:sz w:val="28"/>
          <w:szCs w:val="28"/>
          <w:lang w:val="uk-UA"/>
        </w:rPr>
        <w:t xml:space="preserve"> Дніпропетровськ</w:t>
      </w:r>
      <w:r w:rsidR="000E3378">
        <w:rPr>
          <w:rFonts w:ascii="Times New Roman" w:hAnsi="Times New Roman" w:cs="Times New Roman"/>
          <w:sz w:val="28"/>
          <w:szCs w:val="28"/>
          <w:lang w:val="uk-UA"/>
        </w:rPr>
        <w:t>ій</w:t>
      </w:r>
      <w:r w:rsidRPr="00E87E09">
        <w:rPr>
          <w:rFonts w:ascii="Times New Roman" w:hAnsi="Times New Roman" w:cs="Times New Roman"/>
          <w:sz w:val="28"/>
          <w:szCs w:val="28"/>
          <w:lang w:val="uk-UA"/>
        </w:rPr>
        <w:t>, Запорізьк</w:t>
      </w:r>
      <w:r w:rsidR="000E3378">
        <w:rPr>
          <w:rFonts w:ascii="Times New Roman" w:hAnsi="Times New Roman" w:cs="Times New Roman"/>
          <w:sz w:val="28"/>
          <w:szCs w:val="28"/>
          <w:lang w:val="uk-UA"/>
        </w:rPr>
        <w:t>ій</w:t>
      </w:r>
      <w:r w:rsidRPr="00E87E09">
        <w:rPr>
          <w:rFonts w:ascii="Times New Roman" w:hAnsi="Times New Roman" w:cs="Times New Roman"/>
          <w:sz w:val="28"/>
          <w:szCs w:val="28"/>
          <w:lang w:val="uk-UA"/>
        </w:rPr>
        <w:t>, Херсонськ</w:t>
      </w:r>
      <w:r w:rsidR="000E3378">
        <w:rPr>
          <w:rFonts w:ascii="Times New Roman" w:hAnsi="Times New Roman" w:cs="Times New Roman"/>
          <w:sz w:val="28"/>
          <w:szCs w:val="28"/>
          <w:lang w:val="uk-UA"/>
        </w:rPr>
        <w:t>ій</w:t>
      </w:r>
      <w:r w:rsidRPr="00E87E09">
        <w:rPr>
          <w:rFonts w:ascii="Times New Roman" w:hAnsi="Times New Roman" w:cs="Times New Roman"/>
          <w:sz w:val="28"/>
          <w:szCs w:val="28"/>
          <w:lang w:val="uk-UA"/>
        </w:rPr>
        <w:t>, Миколаївськ</w:t>
      </w:r>
      <w:r w:rsidR="000E3378">
        <w:rPr>
          <w:rFonts w:ascii="Times New Roman" w:hAnsi="Times New Roman" w:cs="Times New Roman"/>
          <w:sz w:val="28"/>
          <w:szCs w:val="28"/>
          <w:lang w:val="uk-UA"/>
        </w:rPr>
        <w:t xml:space="preserve">ій, </w:t>
      </w:r>
      <w:r w:rsidRPr="00E87E09">
        <w:rPr>
          <w:rFonts w:ascii="Times New Roman" w:hAnsi="Times New Roman" w:cs="Times New Roman"/>
          <w:sz w:val="28"/>
          <w:szCs w:val="28"/>
          <w:lang w:val="uk-UA"/>
        </w:rPr>
        <w:t>Одеськ</w:t>
      </w:r>
      <w:r w:rsidR="000E3378">
        <w:rPr>
          <w:rFonts w:ascii="Times New Roman" w:hAnsi="Times New Roman" w:cs="Times New Roman"/>
          <w:sz w:val="28"/>
          <w:szCs w:val="28"/>
          <w:lang w:val="uk-UA"/>
        </w:rPr>
        <w:t>ій</w:t>
      </w:r>
      <w:r w:rsidRPr="00E87E09">
        <w:rPr>
          <w:rFonts w:ascii="Times New Roman" w:hAnsi="Times New Roman" w:cs="Times New Roman"/>
          <w:sz w:val="28"/>
          <w:szCs w:val="28"/>
          <w:lang w:val="uk-UA"/>
        </w:rPr>
        <w:t xml:space="preserve"> област</w:t>
      </w:r>
      <w:r w:rsidR="000E3378">
        <w:rPr>
          <w:rFonts w:ascii="Times New Roman" w:hAnsi="Times New Roman" w:cs="Times New Roman"/>
          <w:sz w:val="28"/>
          <w:szCs w:val="28"/>
          <w:lang w:val="uk-UA"/>
        </w:rPr>
        <w:t>ях</w:t>
      </w:r>
      <w:r w:rsidRPr="00E87E0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0E3378">
        <w:rPr>
          <w:rFonts w:ascii="Times New Roman" w:hAnsi="Times New Roman" w:cs="Times New Roman"/>
          <w:sz w:val="28"/>
          <w:szCs w:val="28"/>
          <w:lang w:val="uk-UA"/>
        </w:rPr>
        <w:t xml:space="preserve">Така зосередженість посіві свідчить про сприятливі ґрунтові умови вирощування </w:t>
      </w:r>
      <w:r w:rsidR="00462FCD">
        <w:rPr>
          <w:rFonts w:ascii="Times New Roman" w:hAnsi="Times New Roman" w:cs="Times New Roman"/>
          <w:sz w:val="28"/>
          <w:szCs w:val="28"/>
          <w:lang w:val="uk-UA"/>
        </w:rPr>
        <w:t xml:space="preserve">під дану культуру і </w:t>
      </w:r>
      <w:r w:rsidRPr="00E87E09">
        <w:rPr>
          <w:rFonts w:ascii="Times New Roman" w:hAnsi="Times New Roman" w:cs="Times New Roman"/>
          <w:sz w:val="28"/>
          <w:szCs w:val="28"/>
          <w:lang w:val="uk-UA"/>
        </w:rPr>
        <w:t>високий рівень його рентабельності. На сьогодні валовий збір соняшнику перевищує 15,5 млн.</w:t>
      </w:r>
      <w:r w:rsidR="00447732">
        <w:rPr>
          <w:rFonts w:ascii="Times New Roman" w:hAnsi="Times New Roman" w:cs="Times New Roman"/>
          <w:sz w:val="28"/>
          <w:szCs w:val="28"/>
          <w:lang w:val="uk-UA"/>
        </w:rPr>
        <w:t xml:space="preserve"> </w:t>
      </w:r>
      <w:r w:rsidRPr="00E87E09">
        <w:rPr>
          <w:rFonts w:ascii="Times New Roman" w:hAnsi="Times New Roman" w:cs="Times New Roman"/>
          <w:sz w:val="28"/>
          <w:szCs w:val="28"/>
          <w:lang w:val="uk-UA"/>
        </w:rPr>
        <w:t>т.</w:t>
      </w:r>
      <w:r>
        <w:rPr>
          <w:rFonts w:ascii="Times New Roman" w:hAnsi="Times New Roman" w:cs="Times New Roman"/>
          <w:sz w:val="28"/>
          <w:szCs w:val="28"/>
          <w:lang w:val="uk-UA"/>
        </w:rPr>
        <w:t xml:space="preserve"> Проте ш</w:t>
      </w:r>
      <w:r w:rsidRPr="00E87E09">
        <w:rPr>
          <w:rFonts w:ascii="Times New Roman" w:hAnsi="Times New Roman" w:cs="Times New Roman"/>
          <w:sz w:val="28"/>
          <w:szCs w:val="28"/>
          <w:lang w:val="uk-UA"/>
        </w:rPr>
        <w:t xml:space="preserve">видкі темпи зростання </w:t>
      </w:r>
      <w:r w:rsidR="00462FCD">
        <w:rPr>
          <w:rFonts w:ascii="Times New Roman" w:hAnsi="Times New Roman" w:cs="Times New Roman"/>
          <w:sz w:val="28"/>
          <w:szCs w:val="28"/>
          <w:lang w:val="uk-UA"/>
        </w:rPr>
        <w:t>його посівів</w:t>
      </w:r>
      <w:r w:rsidRPr="00E87E09">
        <w:rPr>
          <w:rFonts w:ascii="Times New Roman" w:hAnsi="Times New Roman" w:cs="Times New Roman"/>
          <w:sz w:val="28"/>
          <w:szCs w:val="28"/>
          <w:lang w:val="uk-UA"/>
        </w:rPr>
        <w:t>, призвод</w:t>
      </w:r>
      <w:r w:rsidR="00462FCD">
        <w:rPr>
          <w:rFonts w:ascii="Times New Roman" w:hAnsi="Times New Roman" w:cs="Times New Roman"/>
          <w:sz w:val="28"/>
          <w:szCs w:val="28"/>
          <w:lang w:val="uk-UA"/>
        </w:rPr>
        <w:t>и</w:t>
      </w:r>
      <w:r w:rsidRPr="00E87E09">
        <w:rPr>
          <w:rFonts w:ascii="Times New Roman" w:hAnsi="Times New Roman" w:cs="Times New Roman"/>
          <w:sz w:val="28"/>
          <w:szCs w:val="28"/>
          <w:lang w:val="uk-UA"/>
        </w:rPr>
        <w:t xml:space="preserve">ть до розбалансування науково-обґрунтованих сівозмін </w:t>
      </w:r>
      <w:r w:rsidR="00462FCD">
        <w:rPr>
          <w:rFonts w:ascii="Times New Roman" w:hAnsi="Times New Roman" w:cs="Times New Roman"/>
          <w:sz w:val="28"/>
          <w:szCs w:val="28"/>
          <w:lang w:val="uk-UA"/>
        </w:rPr>
        <w:t xml:space="preserve">і </w:t>
      </w:r>
      <w:r w:rsidRPr="00E87E09">
        <w:rPr>
          <w:rFonts w:ascii="Times New Roman" w:hAnsi="Times New Roman" w:cs="Times New Roman"/>
          <w:sz w:val="28"/>
          <w:szCs w:val="28"/>
          <w:lang w:val="uk-UA"/>
        </w:rPr>
        <w:t>різкого зниження родючості ґрунту. Недотримання сівозмін є наслідком порушення фітосанітарного стану</w:t>
      </w:r>
      <w:r w:rsidR="00462FCD">
        <w:rPr>
          <w:rFonts w:ascii="Times New Roman" w:hAnsi="Times New Roman" w:cs="Times New Roman"/>
          <w:sz w:val="28"/>
          <w:szCs w:val="28"/>
          <w:lang w:val="uk-UA"/>
        </w:rPr>
        <w:t xml:space="preserve"> та</w:t>
      </w:r>
      <w:r w:rsidRPr="00E87E09">
        <w:rPr>
          <w:rFonts w:ascii="Times New Roman" w:hAnsi="Times New Roman" w:cs="Times New Roman"/>
          <w:sz w:val="28"/>
          <w:szCs w:val="28"/>
          <w:lang w:val="uk-UA"/>
        </w:rPr>
        <w:t xml:space="preserve"> використання великих запасів води із ґрунту</w:t>
      </w:r>
      <w:r w:rsidR="00462FCD">
        <w:rPr>
          <w:rFonts w:ascii="Times New Roman" w:hAnsi="Times New Roman" w:cs="Times New Roman"/>
          <w:sz w:val="28"/>
          <w:szCs w:val="28"/>
          <w:lang w:val="uk-UA"/>
        </w:rPr>
        <w:t>, що посилюється в зоні Степу, де нестача вологи є одним із лімітуючих факторів ризику вирощування сільськогосподарських культур.</w:t>
      </w:r>
    </w:p>
    <w:p w14:paraId="79984196" w14:textId="1D55CE79" w:rsidR="00ED3DF0" w:rsidRPr="00462FCD" w:rsidRDefault="00ED3DF0" w:rsidP="00462FCD">
      <w:pPr>
        <w:spacing w:after="0" w:line="240" w:lineRule="auto"/>
        <w:ind w:firstLine="720"/>
        <w:jc w:val="both"/>
        <w:rPr>
          <w:rFonts w:ascii="Times New Roman" w:hAnsi="Times New Roman" w:cs="Times New Roman"/>
          <w:b/>
          <w:bCs/>
          <w:color w:val="000000" w:themeColor="text1"/>
          <w:sz w:val="28"/>
          <w:szCs w:val="24"/>
          <w:lang w:val="uk-UA"/>
        </w:rPr>
      </w:pPr>
      <w:r w:rsidRPr="00ED3DF0">
        <w:rPr>
          <w:rFonts w:ascii="Times New Roman" w:hAnsi="Times New Roman" w:cs="Times New Roman"/>
          <w:sz w:val="28"/>
          <w:szCs w:val="28"/>
          <w:lang w:val="uk-UA"/>
        </w:rPr>
        <w:t xml:space="preserve">Одним із елементів вирішення </w:t>
      </w:r>
      <w:r w:rsidR="00505171">
        <w:rPr>
          <w:rFonts w:ascii="Times New Roman" w:hAnsi="Times New Roman" w:cs="Times New Roman"/>
          <w:sz w:val="28"/>
          <w:szCs w:val="28"/>
          <w:lang w:val="uk-UA"/>
        </w:rPr>
        <w:t>тако</w:t>
      </w:r>
      <w:r w:rsidRPr="00ED3DF0">
        <w:rPr>
          <w:rFonts w:ascii="Times New Roman" w:hAnsi="Times New Roman" w:cs="Times New Roman"/>
          <w:sz w:val="28"/>
          <w:szCs w:val="28"/>
          <w:lang w:val="uk-UA"/>
        </w:rPr>
        <w:t xml:space="preserve">ї проблеми є </w:t>
      </w:r>
      <w:r w:rsidR="00505171">
        <w:rPr>
          <w:rFonts w:ascii="Times New Roman" w:hAnsi="Times New Roman" w:cs="Times New Roman"/>
          <w:sz w:val="28"/>
          <w:szCs w:val="28"/>
          <w:lang w:val="uk-UA"/>
        </w:rPr>
        <w:t>впровадження</w:t>
      </w:r>
      <w:r w:rsidRPr="00ED3DF0">
        <w:rPr>
          <w:rFonts w:ascii="Times New Roman" w:hAnsi="Times New Roman" w:cs="Times New Roman"/>
          <w:sz w:val="28"/>
          <w:szCs w:val="28"/>
          <w:lang w:val="uk-UA"/>
        </w:rPr>
        <w:t xml:space="preserve"> регуляторів росту рослин</w:t>
      </w:r>
      <w:r w:rsidR="0050517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505171">
        <w:rPr>
          <w:rFonts w:ascii="Times New Roman" w:hAnsi="Times New Roman" w:cs="Times New Roman"/>
          <w:sz w:val="28"/>
          <w:szCs w:val="28"/>
          <w:lang w:val="uk-UA"/>
        </w:rPr>
        <w:t>Вони</w:t>
      </w:r>
      <w:r w:rsidRPr="00645E6E">
        <w:rPr>
          <w:rFonts w:ascii="Times New Roman" w:hAnsi="Times New Roman" w:cs="Times New Roman"/>
          <w:sz w:val="28"/>
          <w:szCs w:val="28"/>
          <w:lang w:val="uk-UA"/>
        </w:rPr>
        <w:t xml:space="preserve"> стимулюють процес проростання</w:t>
      </w:r>
      <w:r w:rsidR="00505171">
        <w:rPr>
          <w:rFonts w:ascii="Times New Roman" w:hAnsi="Times New Roman" w:cs="Times New Roman"/>
          <w:sz w:val="28"/>
          <w:szCs w:val="28"/>
          <w:lang w:val="uk-UA"/>
        </w:rPr>
        <w:t xml:space="preserve"> насіння</w:t>
      </w:r>
      <w:r w:rsidRPr="00645E6E">
        <w:rPr>
          <w:rFonts w:ascii="Times New Roman" w:hAnsi="Times New Roman" w:cs="Times New Roman"/>
          <w:sz w:val="28"/>
          <w:szCs w:val="28"/>
          <w:lang w:val="uk-UA"/>
        </w:rPr>
        <w:t xml:space="preserve">, захищають </w:t>
      </w:r>
      <w:r w:rsidR="00505171">
        <w:rPr>
          <w:rFonts w:ascii="Times New Roman" w:hAnsi="Times New Roman" w:cs="Times New Roman"/>
          <w:sz w:val="28"/>
          <w:szCs w:val="28"/>
          <w:lang w:val="uk-UA"/>
        </w:rPr>
        <w:t>його</w:t>
      </w:r>
      <w:r w:rsidRPr="00645E6E">
        <w:rPr>
          <w:rFonts w:ascii="Times New Roman" w:hAnsi="Times New Roman" w:cs="Times New Roman"/>
          <w:sz w:val="28"/>
          <w:szCs w:val="28"/>
          <w:lang w:val="uk-UA"/>
        </w:rPr>
        <w:t xml:space="preserve"> при тривалому перебуванні в несприятливих умовах, підвищують польову схожість, сприяють активному розвитку кореневої системи</w:t>
      </w:r>
      <w:r w:rsidR="009149B3">
        <w:rPr>
          <w:rFonts w:ascii="Times New Roman" w:hAnsi="Times New Roman" w:cs="Times New Roman"/>
          <w:sz w:val="28"/>
          <w:szCs w:val="28"/>
          <w:lang w:val="uk-UA"/>
        </w:rPr>
        <w:t xml:space="preserve"> та </w:t>
      </w:r>
      <w:r w:rsidRPr="00645E6E">
        <w:rPr>
          <w:rFonts w:ascii="Times New Roman" w:hAnsi="Times New Roman" w:cs="Times New Roman"/>
          <w:sz w:val="28"/>
          <w:szCs w:val="28"/>
          <w:lang w:val="uk-UA"/>
        </w:rPr>
        <w:t>покращують мінеральне живлення</w:t>
      </w:r>
      <w:r>
        <w:rPr>
          <w:rFonts w:ascii="Times New Roman" w:hAnsi="Times New Roman" w:cs="Times New Roman"/>
          <w:sz w:val="28"/>
          <w:szCs w:val="28"/>
          <w:lang w:val="uk-UA"/>
        </w:rPr>
        <w:t>.</w:t>
      </w:r>
    </w:p>
    <w:p w14:paraId="7AA7B01B" w14:textId="06B7CF32" w:rsidR="00505171" w:rsidRDefault="00505171" w:rsidP="00505171">
      <w:pPr>
        <w:spacing w:after="0" w:line="240" w:lineRule="auto"/>
        <w:ind w:firstLine="720"/>
        <w:jc w:val="both"/>
        <w:rPr>
          <w:rFonts w:ascii="Times New Roman" w:hAnsi="Times New Roman" w:cs="Times New Roman"/>
          <w:color w:val="0D0D0D" w:themeColor="text1" w:themeTint="F2"/>
          <w:sz w:val="28"/>
          <w:szCs w:val="28"/>
          <w:lang w:val="uk-UA"/>
        </w:rPr>
      </w:pPr>
      <w:bookmarkStart w:id="0" w:name="_Hlk146703222"/>
      <w:r w:rsidRPr="006D3E0C">
        <w:rPr>
          <w:rFonts w:ascii="Times New Roman" w:hAnsi="Times New Roman" w:cs="Times New Roman"/>
          <w:color w:val="0D0D0D" w:themeColor="text1" w:themeTint="F2"/>
          <w:sz w:val="28"/>
          <w:szCs w:val="28"/>
          <w:lang w:val="uk-UA"/>
        </w:rPr>
        <w:t>Метою дослідження було встановити вплив регулятору росту рослин АКМ</w:t>
      </w:r>
      <w:r w:rsidR="00B272B3">
        <w:rPr>
          <w:rFonts w:ascii="Times New Roman" w:hAnsi="Times New Roman" w:cs="Times New Roman"/>
          <w:color w:val="0D0D0D" w:themeColor="text1" w:themeTint="F2"/>
          <w:sz w:val="28"/>
          <w:szCs w:val="28"/>
          <w:lang w:val="uk-UA"/>
        </w:rPr>
        <w:t xml:space="preserve"> з додаванням </w:t>
      </w:r>
      <w:r w:rsidR="000D4169">
        <w:rPr>
          <w:rFonts w:ascii="Times New Roman" w:hAnsi="Times New Roman" w:cs="Times New Roman"/>
          <w:color w:val="0D0D0D" w:themeColor="text1" w:themeTint="F2"/>
          <w:sz w:val="28"/>
          <w:szCs w:val="28"/>
          <w:lang w:val="uk-UA"/>
        </w:rPr>
        <w:t>к</w:t>
      </w:r>
      <w:r w:rsidR="00B272B3">
        <w:rPr>
          <w:rFonts w:ascii="Times New Roman" w:hAnsi="Times New Roman" w:cs="Times New Roman"/>
          <w:color w:val="0D0D0D" w:themeColor="text1" w:themeTint="F2"/>
          <w:sz w:val="28"/>
          <w:szCs w:val="28"/>
          <w:lang w:val="uk-UA"/>
        </w:rPr>
        <w:t>альцію</w:t>
      </w:r>
      <w:r w:rsidRPr="006D3E0C">
        <w:rPr>
          <w:rFonts w:ascii="Times New Roman" w:hAnsi="Times New Roman" w:cs="Times New Roman"/>
          <w:color w:val="0D0D0D" w:themeColor="text1" w:themeTint="F2"/>
          <w:sz w:val="28"/>
          <w:szCs w:val="28"/>
          <w:lang w:val="uk-UA"/>
        </w:rPr>
        <w:t xml:space="preserve"> на фотосинтетичну активність гібридів соняшнику</w:t>
      </w:r>
      <w:r w:rsidR="000D4169">
        <w:rPr>
          <w:rFonts w:ascii="Times New Roman" w:hAnsi="Times New Roman" w:cs="Times New Roman"/>
          <w:color w:val="0D0D0D" w:themeColor="text1" w:themeTint="F2"/>
          <w:sz w:val="28"/>
          <w:szCs w:val="28"/>
          <w:lang w:val="uk-UA"/>
        </w:rPr>
        <w:t xml:space="preserve"> і динаміку накопичення сухої речовини</w:t>
      </w:r>
      <w:r w:rsidRPr="006D3E0C">
        <w:rPr>
          <w:rFonts w:ascii="Times New Roman" w:hAnsi="Times New Roman" w:cs="Times New Roman"/>
          <w:color w:val="0D0D0D" w:themeColor="text1" w:themeTint="F2"/>
          <w:sz w:val="28"/>
          <w:szCs w:val="28"/>
          <w:lang w:val="uk-UA"/>
        </w:rPr>
        <w:t xml:space="preserve"> за різних способів основного обробітку ґрунту</w:t>
      </w:r>
      <w:r>
        <w:rPr>
          <w:rFonts w:ascii="Times New Roman" w:hAnsi="Times New Roman" w:cs="Times New Roman"/>
          <w:color w:val="0D0D0D" w:themeColor="text1" w:themeTint="F2"/>
          <w:sz w:val="28"/>
          <w:szCs w:val="28"/>
          <w:lang w:val="uk-UA"/>
        </w:rPr>
        <w:t xml:space="preserve"> (глибокого рихлення та оранки на однакову глибину)</w:t>
      </w:r>
      <w:r w:rsidRPr="006D3E0C">
        <w:rPr>
          <w:rFonts w:ascii="Times New Roman" w:hAnsi="Times New Roman" w:cs="Times New Roman"/>
          <w:color w:val="0D0D0D" w:themeColor="text1" w:themeTint="F2"/>
          <w:sz w:val="28"/>
          <w:szCs w:val="28"/>
          <w:lang w:val="uk-UA"/>
        </w:rPr>
        <w:t xml:space="preserve"> в умовах Степової зони України</w:t>
      </w:r>
      <w:r>
        <w:rPr>
          <w:rFonts w:ascii="Times New Roman" w:hAnsi="Times New Roman" w:cs="Times New Roman"/>
          <w:color w:val="0D0D0D" w:themeColor="text1" w:themeTint="F2"/>
          <w:sz w:val="28"/>
          <w:szCs w:val="28"/>
          <w:lang w:val="uk-UA"/>
        </w:rPr>
        <w:t>.</w:t>
      </w:r>
    </w:p>
    <w:bookmarkEnd w:id="0"/>
    <w:p w14:paraId="23B7F450" w14:textId="77777777" w:rsidR="00ED3DF0" w:rsidRDefault="00ED3DF0" w:rsidP="00ED3DF0">
      <w:pPr>
        <w:spacing w:after="0" w:line="240" w:lineRule="auto"/>
        <w:ind w:firstLine="720"/>
        <w:jc w:val="both"/>
        <w:rPr>
          <w:rFonts w:ascii="Times New Roman" w:hAnsi="Times New Roman" w:cs="Times New Roman"/>
          <w:sz w:val="28"/>
          <w:szCs w:val="28"/>
          <w:lang w:val="uk-UA"/>
        </w:rPr>
      </w:pPr>
      <w:r w:rsidRPr="001C7C61">
        <w:rPr>
          <w:rFonts w:ascii="Times New Roman" w:hAnsi="Times New Roman" w:cs="Times New Roman"/>
          <w:sz w:val="28"/>
          <w:szCs w:val="28"/>
          <w:lang w:val="uk-UA"/>
        </w:rPr>
        <w:t>Згідно лабораторних досліджень регулятор росту рослин АКМ був модифікований додаванням іонів Са</w:t>
      </w:r>
      <w:r w:rsidRPr="001C7C61">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w:t>
      </w:r>
    </w:p>
    <w:p w14:paraId="256E108F" w14:textId="0F944FB4" w:rsidR="00F61A65" w:rsidRPr="00F61A65" w:rsidRDefault="00F61A65" w:rsidP="00F61A65">
      <w:pPr>
        <w:spacing w:after="0" w:line="240" w:lineRule="auto"/>
        <w:ind w:firstLine="567"/>
        <w:jc w:val="both"/>
        <w:rPr>
          <w:rStyle w:val="rynqvb"/>
          <w:rFonts w:ascii="Times New Roman" w:hAnsi="Times New Roman" w:cs="Times New Roman"/>
          <w:color w:val="0D0D0D" w:themeColor="text1" w:themeTint="F2"/>
          <w:sz w:val="28"/>
          <w:szCs w:val="28"/>
          <w:shd w:val="clear" w:color="auto" w:fill="F5F5F5"/>
          <w:lang w:val="uk-UA"/>
        </w:rPr>
      </w:pPr>
      <w:bookmarkStart w:id="1" w:name="_Hlk146718973"/>
      <w:r w:rsidRPr="00F61A65">
        <w:rPr>
          <w:rStyle w:val="rynqvb"/>
          <w:rFonts w:ascii="Times New Roman" w:hAnsi="Times New Roman" w:cs="Times New Roman"/>
          <w:color w:val="0D0D0D" w:themeColor="text1" w:themeTint="F2"/>
          <w:sz w:val="28"/>
          <w:szCs w:val="28"/>
          <w:lang w:val="uk-UA"/>
        </w:rPr>
        <w:t xml:space="preserve">Йони кальцію є структурним компонентом фотосистеми </w:t>
      </w:r>
      <w:r w:rsidRPr="00F61A65">
        <w:rPr>
          <w:rStyle w:val="rynqvb"/>
          <w:rFonts w:ascii="Times New Roman" w:hAnsi="Times New Roman" w:cs="Times New Roman"/>
          <w:color w:val="0D0D0D" w:themeColor="text1" w:themeTint="F2"/>
          <w:sz w:val="28"/>
          <w:szCs w:val="28"/>
        </w:rPr>
        <w:t>II</w:t>
      </w:r>
      <w:r w:rsidRPr="00F61A65">
        <w:rPr>
          <w:rStyle w:val="rynqvb"/>
          <w:rFonts w:ascii="Times New Roman" w:hAnsi="Times New Roman" w:cs="Times New Roman"/>
          <w:color w:val="0D0D0D" w:themeColor="text1" w:themeTint="F2"/>
          <w:sz w:val="28"/>
          <w:szCs w:val="28"/>
          <w:lang w:val="uk-UA"/>
        </w:rPr>
        <w:t>, беруть участь у фотосинтетичному окисленні води та в цілому, покращують ефективність фотосинтезу, стимулюють ланки антиоксидантного захисту рослин</w:t>
      </w:r>
      <w:r w:rsidR="000D4169">
        <w:rPr>
          <w:rStyle w:val="rynqvb"/>
          <w:rFonts w:ascii="Times New Roman" w:hAnsi="Times New Roman" w:cs="Times New Roman"/>
          <w:color w:val="0D0D0D" w:themeColor="text1" w:themeTint="F2"/>
          <w:sz w:val="28"/>
          <w:szCs w:val="28"/>
          <w:lang w:val="uk-UA"/>
        </w:rPr>
        <w:t xml:space="preserve"> </w:t>
      </w:r>
      <w:r w:rsidR="000D4169" w:rsidRPr="000D4169">
        <w:rPr>
          <w:rStyle w:val="rynqvb"/>
          <w:rFonts w:ascii="Times New Roman" w:hAnsi="Times New Roman" w:cs="Times New Roman"/>
          <w:color w:val="0D0D0D" w:themeColor="text1" w:themeTint="F2"/>
          <w:sz w:val="28"/>
          <w:szCs w:val="28"/>
          <w:lang w:val="ru-RU"/>
        </w:rPr>
        <w:t>[</w:t>
      </w:r>
      <w:r w:rsidR="000D4169" w:rsidRPr="00D57F2D">
        <w:rPr>
          <w:rStyle w:val="rynqvb"/>
          <w:rFonts w:ascii="Times New Roman" w:hAnsi="Times New Roman" w:cs="Times New Roman"/>
          <w:color w:val="0D0D0D" w:themeColor="text1" w:themeTint="F2"/>
          <w:sz w:val="28"/>
          <w:szCs w:val="28"/>
          <w:lang w:val="ru-RU"/>
        </w:rPr>
        <w:t>1</w:t>
      </w:r>
      <w:r w:rsidR="000D4169" w:rsidRPr="000D4169">
        <w:rPr>
          <w:rStyle w:val="rynqvb"/>
          <w:rFonts w:ascii="Times New Roman" w:hAnsi="Times New Roman" w:cs="Times New Roman"/>
          <w:color w:val="0D0D0D" w:themeColor="text1" w:themeTint="F2"/>
          <w:sz w:val="28"/>
          <w:szCs w:val="28"/>
          <w:lang w:val="ru-RU"/>
        </w:rPr>
        <w:t>]</w:t>
      </w:r>
      <w:r w:rsidR="00D46ADF">
        <w:rPr>
          <w:rStyle w:val="rynqvb"/>
          <w:rFonts w:ascii="Times New Roman" w:hAnsi="Times New Roman" w:cs="Times New Roman"/>
          <w:color w:val="0D0D0D" w:themeColor="text1" w:themeTint="F2"/>
          <w:sz w:val="28"/>
          <w:szCs w:val="28"/>
          <w:lang w:val="uk-UA"/>
        </w:rPr>
        <w:t>.</w:t>
      </w:r>
      <w:r w:rsidRPr="00F61A65">
        <w:rPr>
          <w:rStyle w:val="rynqvb"/>
          <w:rFonts w:ascii="Times New Roman" w:hAnsi="Times New Roman" w:cs="Times New Roman"/>
          <w:color w:val="0D0D0D" w:themeColor="text1" w:themeTint="F2"/>
          <w:sz w:val="28"/>
          <w:szCs w:val="28"/>
          <w:lang w:val="uk-UA"/>
        </w:rPr>
        <w:t xml:space="preserve"> </w:t>
      </w:r>
    </w:p>
    <w:bookmarkEnd w:id="1"/>
    <w:p w14:paraId="3C53BD5B" w14:textId="1D9713A1" w:rsidR="00ED3DF0" w:rsidRPr="00ED3DF0" w:rsidRDefault="00ED3DF0" w:rsidP="00ED3DF0">
      <w:pPr>
        <w:spacing w:after="0" w:line="240" w:lineRule="auto"/>
        <w:ind w:firstLine="720"/>
        <w:jc w:val="both"/>
        <w:rPr>
          <w:rFonts w:ascii="Times New Roman" w:hAnsi="Times New Roman" w:cs="Times New Roman"/>
          <w:color w:val="0D0D0D" w:themeColor="text1" w:themeTint="F2"/>
          <w:sz w:val="28"/>
          <w:szCs w:val="28"/>
          <w:lang w:val="uk-UA"/>
        </w:rPr>
      </w:pPr>
      <w:r w:rsidRPr="00ED3DF0">
        <w:rPr>
          <w:rFonts w:ascii="Times New Roman" w:hAnsi="Times New Roman" w:cs="Times New Roman"/>
          <w:color w:val="0D0D0D" w:themeColor="text1" w:themeTint="F2"/>
          <w:sz w:val="28"/>
          <w:szCs w:val="28"/>
          <w:lang w:val="uk-UA"/>
        </w:rPr>
        <w:t xml:space="preserve">Перевертання орного шару впливає на перерозподіл поживних елементів, збагачених доступними поживними речовинами всього орного шару за рахунок верхньої частини, внаслідок чого відбувається підвищення загальної продуктивності ґрунтів. Але, цей процес може буди шкідливим </w:t>
      </w:r>
      <w:r w:rsidR="00D46ADF">
        <w:rPr>
          <w:rFonts w:ascii="Times New Roman" w:hAnsi="Times New Roman" w:cs="Times New Roman"/>
          <w:color w:val="0D0D0D" w:themeColor="text1" w:themeTint="F2"/>
          <w:sz w:val="28"/>
          <w:szCs w:val="28"/>
          <w:lang w:val="uk-UA"/>
        </w:rPr>
        <w:t>для зони Степу, тому що</w:t>
      </w:r>
      <w:r w:rsidRPr="00ED3DF0">
        <w:rPr>
          <w:rFonts w:ascii="Times New Roman" w:hAnsi="Times New Roman" w:cs="Times New Roman"/>
          <w:color w:val="0D0D0D" w:themeColor="text1" w:themeTint="F2"/>
          <w:sz w:val="28"/>
          <w:szCs w:val="28"/>
          <w:lang w:val="uk-UA"/>
        </w:rPr>
        <w:t xml:space="preserve"> при перевертанні вологого шару на поверхню ґрунту він швидко висихає</w:t>
      </w:r>
      <w:r w:rsidR="001C7B9B">
        <w:rPr>
          <w:rFonts w:ascii="Times New Roman" w:hAnsi="Times New Roman" w:cs="Times New Roman"/>
          <w:color w:val="0D0D0D" w:themeColor="text1" w:themeTint="F2"/>
          <w:sz w:val="28"/>
          <w:szCs w:val="28"/>
          <w:lang w:val="uk-UA"/>
        </w:rPr>
        <w:t>, що веде за собою випаровування вологи, яка так необхідна для розвитку кореневої системи.</w:t>
      </w:r>
    </w:p>
    <w:p w14:paraId="1D2F7641" w14:textId="2F22F181" w:rsidR="00ED3DF0" w:rsidRPr="00975CDD" w:rsidRDefault="00ED3DF0" w:rsidP="00ED3DF0">
      <w:pPr>
        <w:spacing w:after="0" w:line="240" w:lineRule="auto"/>
        <w:ind w:firstLine="720"/>
        <w:jc w:val="both"/>
        <w:rPr>
          <w:rFonts w:ascii="Times New Roman" w:hAnsi="Times New Roman" w:cs="Times New Roman"/>
          <w:color w:val="0D0D0D" w:themeColor="text1" w:themeTint="F2"/>
          <w:sz w:val="28"/>
          <w:szCs w:val="28"/>
          <w:lang w:val="uk-UA"/>
        </w:rPr>
      </w:pPr>
      <w:r w:rsidRPr="00ED3DF0">
        <w:rPr>
          <w:rFonts w:ascii="Times New Roman" w:hAnsi="Times New Roman" w:cs="Times New Roman"/>
          <w:color w:val="0D0D0D" w:themeColor="text1" w:themeTint="F2"/>
          <w:sz w:val="28"/>
          <w:szCs w:val="28"/>
          <w:lang w:val="uk-UA"/>
        </w:rPr>
        <w:lastRenderedPageBreak/>
        <w:t>Глибоке рихлення ґрунту передбачає розпушування, кришення, часткове перемішування, але без обертання пласту, внаслідок чого відбувається розпушування ґрунту, спрямоване на запобігання водної ерозії. При використанні глибокорозпушувача стерня при цьому залишається на поверхні, яка закріплює поверхню ґрунту і не дозволяє йому здуватися вітром</w:t>
      </w:r>
      <w:r w:rsidR="00975CDD" w:rsidRPr="00975CDD">
        <w:rPr>
          <w:rFonts w:ascii="Times New Roman" w:hAnsi="Times New Roman" w:cs="Times New Roman"/>
          <w:color w:val="0D0D0D" w:themeColor="text1" w:themeTint="F2"/>
          <w:sz w:val="28"/>
          <w:szCs w:val="28"/>
          <w:lang w:val="ru-RU"/>
        </w:rPr>
        <w:t xml:space="preserve"> [</w:t>
      </w:r>
      <w:r w:rsidR="00E4779E">
        <w:rPr>
          <w:rFonts w:ascii="Times New Roman" w:hAnsi="Times New Roman" w:cs="Times New Roman"/>
          <w:color w:val="0D0D0D" w:themeColor="text1" w:themeTint="F2"/>
          <w:sz w:val="28"/>
          <w:szCs w:val="28"/>
          <w:lang w:val="ru-RU"/>
        </w:rPr>
        <w:t>2</w:t>
      </w:r>
      <w:r w:rsidR="00975CDD" w:rsidRPr="00975CDD">
        <w:rPr>
          <w:rFonts w:ascii="Times New Roman" w:hAnsi="Times New Roman" w:cs="Times New Roman"/>
          <w:color w:val="0D0D0D" w:themeColor="text1" w:themeTint="F2"/>
          <w:sz w:val="28"/>
          <w:szCs w:val="28"/>
          <w:lang w:val="ru-RU"/>
        </w:rPr>
        <w:t>]</w:t>
      </w:r>
      <w:r w:rsidR="00975CDD">
        <w:rPr>
          <w:rFonts w:ascii="Times New Roman" w:hAnsi="Times New Roman" w:cs="Times New Roman"/>
          <w:color w:val="0D0D0D" w:themeColor="text1" w:themeTint="F2"/>
          <w:sz w:val="28"/>
          <w:szCs w:val="28"/>
          <w:lang w:val="uk-UA"/>
        </w:rPr>
        <w:t>.</w:t>
      </w:r>
    </w:p>
    <w:p w14:paraId="464158C3" w14:textId="202E10C6" w:rsidR="00ED3DF0" w:rsidRDefault="00ED3DF0" w:rsidP="00ED3DF0">
      <w:pPr>
        <w:spacing w:after="0" w:line="240" w:lineRule="auto"/>
        <w:ind w:firstLine="720"/>
        <w:jc w:val="both"/>
        <w:rPr>
          <w:rFonts w:ascii="Times New Roman" w:hAnsi="Times New Roman" w:cs="Times New Roman"/>
          <w:color w:val="0D0D0D" w:themeColor="text1" w:themeTint="F2"/>
          <w:sz w:val="28"/>
          <w:szCs w:val="28"/>
          <w:lang w:val="uk-UA"/>
        </w:rPr>
      </w:pPr>
      <w:r w:rsidRPr="00ED3DF0">
        <w:rPr>
          <w:rFonts w:ascii="Times New Roman" w:hAnsi="Times New Roman" w:cs="Times New Roman"/>
          <w:color w:val="0D0D0D" w:themeColor="text1" w:themeTint="F2"/>
          <w:sz w:val="28"/>
          <w:szCs w:val="28"/>
          <w:lang w:val="uk-UA"/>
        </w:rPr>
        <w:t>Процес фотосинтезу</w:t>
      </w:r>
      <w:r w:rsidR="00AF6F3C">
        <w:rPr>
          <w:rFonts w:ascii="Times New Roman" w:hAnsi="Times New Roman" w:cs="Times New Roman"/>
          <w:color w:val="0D0D0D" w:themeColor="text1" w:themeTint="F2"/>
          <w:sz w:val="28"/>
          <w:szCs w:val="28"/>
          <w:lang w:val="uk-UA"/>
        </w:rPr>
        <w:t xml:space="preserve"> це</w:t>
      </w:r>
      <w:r w:rsidRPr="00ED3DF0">
        <w:rPr>
          <w:rFonts w:ascii="Times New Roman" w:hAnsi="Times New Roman" w:cs="Times New Roman"/>
          <w:color w:val="0D0D0D" w:themeColor="text1" w:themeTint="F2"/>
          <w:sz w:val="28"/>
          <w:szCs w:val="28"/>
          <w:lang w:val="uk-UA"/>
        </w:rPr>
        <w:t xml:space="preserve"> одн</w:t>
      </w:r>
      <w:r w:rsidR="00AF6F3C">
        <w:rPr>
          <w:rFonts w:ascii="Times New Roman" w:hAnsi="Times New Roman" w:cs="Times New Roman"/>
          <w:color w:val="0D0D0D" w:themeColor="text1" w:themeTint="F2"/>
          <w:sz w:val="28"/>
          <w:szCs w:val="28"/>
          <w:lang w:val="uk-UA"/>
        </w:rPr>
        <w:t xml:space="preserve">ин </w:t>
      </w:r>
      <w:r w:rsidRPr="00ED3DF0">
        <w:rPr>
          <w:rFonts w:ascii="Times New Roman" w:hAnsi="Times New Roman" w:cs="Times New Roman"/>
          <w:color w:val="0D0D0D" w:themeColor="text1" w:themeTint="F2"/>
          <w:sz w:val="28"/>
          <w:szCs w:val="28"/>
          <w:lang w:val="uk-UA"/>
        </w:rPr>
        <w:t xml:space="preserve">з найважливіших біологічних процесів. </w:t>
      </w:r>
      <w:r w:rsidR="00AF6F3C">
        <w:rPr>
          <w:rFonts w:ascii="Times New Roman" w:hAnsi="Times New Roman" w:cs="Times New Roman"/>
          <w:color w:val="0D0D0D" w:themeColor="text1" w:themeTint="F2"/>
          <w:sz w:val="28"/>
          <w:szCs w:val="28"/>
          <w:lang w:val="uk-UA"/>
        </w:rPr>
        <w:t>В результаті цього процесу відбувається</w:t>
      </w:r>
      <w:r w:rsidRPr="00ED3DF0">
        <w:rPr>
          <w:rFonts w:ascii="Times New Roman" w:hAnsi="Times New Roman" w:cs="Times New Roman"/>
          <w:color w:val="0D0D0D" w:themeColor="text1" w:themeTint="F2"/>
          <w:sz w:val="28"/>
          <w:szCs w:val="28"/>
          <w:lang w:val="uk-UA"/>
        </w:rPr>
        <w:t xml:space="preserve"> утворення органічних речовин з вуглекислого газу і води під дією світла. </w:t>
      </w:r>
      <w:r w:rsidR="00AF6F3C">
        <w:rPr>
          <w:rFonts w:ascii="Times New Roman" w:hAnsi="Times New Roman" w:cs="Times New Roman"/>
          <w:color w:val="0D0D0D" w:themeColor="text1" w:themeTint="F2"/>
          <w:sz w:val="28"/>
          <w:szCs w:val="28"/>
          <w:lang w:val="uk-UA"/>
        </w:rPr>
        <w:t>Літературні дані свідчать, що</w:t>
      </w:r>
      <w:r w:rsidRPr="00ED3DF0">
        <w:rPr>
          <w:rFonts w:ascii="Times New Roman" w:hAnsi="Times New Roman" w:cs="Times New Roman"/>
          <w:color w:val="0D0D0D" w:themeColor="text1" w:themeTint="F2"/>
          <w:sz w:val="28"/>
          <w:szCs w:val="28"/>
          <w:lang w:val="uk-UA"/>
        </w:rPr>
        <w:t xml:space="preserve"> 80 - 90% сонячного випромінювання поглинається зеленою листковою поверхнею і</w:t>
      </w:r>
      <w:r w:rsidR="00AF6F3C">
        <w:rPr>
          <w:rFonts w:ascii="Times New Roman" w:hAnsi="Times New Roman" w:cs="Times New Roman"/>
          <w:color w:val="0D0D0D" w:themeColor="text1" w:themeTint="F2"/>
          <w:sz w:val="28"/>
          <w:szCs w:val="28"/>
          <w:lang w:val="uk-UA"/>
        </w:rPr>
        <w:t xml:space="preserve"> лише</w:t>
      </w:r>
      <w:r w:rsidRPr="00ED3DF0">
        <w:rPr>
          <w:rFonts w:ascii="Times New Roman" w:hAnsi="Times New Roman" w:cs="Times New Roman"/>
          <w:color w:val="0D0D0D" w:themeColor="text1" w:themeTint="F2"/>
          <w:sz w:val="28"/>
          <w:szCs w:val="28"/>
          <w:lang w:val="uk-UA"/>
        </w:rPr>
        <w:t xml:space="preserve"> 1 - 2% енергії використовується на фотосинтез, решта йде на транспірацію. Чим вищий коефіцієнт використання енергії на фотосинтез, тим більше формується абсолютно сухої речовини</w:t>
      </w:r>
      <w:r w:rsidR="00AF6F3C">
        <w:rPr>
          <w:rFonts w:ascii="Times New Roman" w:hAnsi="Times New Roman" w:cs="Times New Roman"/>
          <w:color w:val="0D0D0D" w:themeColor="text1" w:themeTint="F2"/>
          <w:sz w:val="28"/>
          <w:szCs w:val="28"/>
          <w:lang w:val="uk-UA"/>
        </w:rPr>
        <w:t xml:space="preserve"> і </w:t>
      </w:r>
      <w:r w:rsidRPr="00ED3DF0">
        <w:rPr>
          <w:rFonts w:ascii="Times New Roman" w:hAnsi="Times New Roman" w:cs="Times New Roman"/>
          <w:color w:val="0D0D0D" w:themeColor="text1" w:themeTint="F2"/>
          <w:sz w:val="28"/>
          <w:szCs w:val="28"/>
          <w:lang w:val="uk-UA"/>
        </w:rPr>
        <w:t xml:space="preserve">менша кількість витрачається на транспірацію води. </w:t>
      </w:r>
      <w:r w:rsidR="00AF6F3C">
        <w:rPr>
          <w:rFonts w:ascii="Times New Roman" w:hAnsi="Times New Roman" w:cs="Times New Roman"/>
          <w:color w:val="0D0D0D" w:themeColor="text1" w:themeTint="F2"/>
          <w:sz w:val="28"/>
          <w:szCs w:val="28"/>
          <w:lang w:val="uk-UA"/>
        </w:rPr>
        <w:t>Тобто фотосинтетичний листовий апарат повинен мати оптимальний об’єм і високу динаміку його функціонування для отримання якісного врожаю</w:t>
      </w:r>
      <w:r w:rsidR="00813843">
        <w:rPr>
          <w:rFonts w:ascii="Times New Roman" w:hAnsi="Times New Roman" w:cs="Times New Roman"/>
          <w:color w:val="0D0D0D" w:themeColor="text1" w:themeTint="F2"/>
          <w:sz w:val="28"/>
          <w:szCs w:val="28"/>
          <w:lang w:val="uk-UA"/>
        </w:rPr>
        <w:t xml:space="preserve"> </w:t>
      </w:r>
      <w:r w:rsidR="00813843">
        <w:rPr>
          <w:rFonts w:ascii="Times New Roman" w:hAnsi="Times New Roman" w:cs="Times New Roman"/>
          <w:color w:val="0D0D0D" w:themeColor="text1" w:themeTint="F2"/>
          <w:sz w:val="28"/>
          <w:szCs w:val="28"/>
          <w:lang w:val="en-US"/>
        </w:rPr>
        <w:t>[</w:t>
      </w:r>
      <w:r w:rsidR="00813843">
        <w:rPr>
          <w:rFonts w:ascii="Times New Roman" w:hAnsi="Times New Roman" w:cs="Times New Roman"/>
          <w:color w:val="0D0D0D" w:themeColor="text1" w:themeTint="F2"/>
          <w:sz w:val="28"/>
          <w:szCs w:val="28"/>
          <w:lang w:val="uk-UA"/>
        </w:rPr>
        <w:t>3</w:t>
      </w:r>
      <w:r w:rsidR="00813843">
        <w:rPr>
          <w:rFonts w:ascii="Times New Roman" w:hAnsi="Times New Roman" w:cs="Times New Roman"/>
          <w:color w:val="0D0D0D" w:themeColor="text1" w:themeTint="F2"/>
          <w:sz w:val="28"/>
          <w:szCs w:val="28"/>
          <w:lang w:val="en-US"/>
        </w:rPr>
        <w:t>]</w:t>
      </w:r>
      <w:r w:rsidR="00AF6F3C">
        <w:rPr>
          <w:rFonts w:ascii="Times New Roman" w:hAnsi="Times New Roman" w:cs="Times New Roman"/>
          <w:color w:val="0D0D0D" w:themeColor="text1" w:themeTint="F2"/>
          <w:sz w:val="28"/>
          <w:szCs w:val="28"/>
          <w:lang w:val="uk-UA"/>
        </w:rPr>
        <w:t xml:space="preserve">. </w:t>
      </w:r>
    </w:p>
    <w:p w14:paraId="6EB2F3F8" w14:textId="4D6EB6E5" w:rsidR="004162A8" w:rsidRPr="004162A8" w:rsidRDefault="004162A8" w:rsidP="004162A8">
      <w:pPr>
        <w:spacing w:after="0" w:line="240" w:lineRule="auto"/>
        <w:jc w:val="right"/>
        <w:rPr>
          <w:rFonts w:ascii="Times New Roman" w:hAnsi="Times New Roman" w:cs="Times New Roman"/>
          <w:b/>
          <w:bCs/>
          <w:iCs/>
          <w:sz w:val="28"/>
          <w:szCs w:val="28"/>
          <w:lang w:val="uk-UA"/>
        </w:rPr>
      </w:pPr>
      <w:r w:rsidRPr="004162A8">
        <w:rPr>
          <w:rFonts w:ascii="Times New Roman" w:hAnsi="Times New Roman" w:cs="Times New Roman"/>
          <w:b/>
          <w:bCs/>
          <w:iCs/>
          <w:sz w:val="28"/>
          <w:szCs w:val="28"/>
          <w:lang w:val="uk-UA"/>
        </w:rPr>
        <w:t xml:space="preserve">Таблиця </w:t>
      </w:r>
      <w:r w:rsidRPr="004162A8">
        <w:rPr>
          <w:rFonts w:ascii="Times New Roman" w:hAnsi="Times New Roman" w:cs="Times New Roman"/>
          <w:b/>
          <w:bCs/>
          <w:iCs/>
          <w:sz w:val="28"/>
          <w:szCs w:val="28"/>
          <w:lang w:val="uk-UA"/>
        </w:rPr>
        <w:t>1</w:t>
      </w:r>
      <w:r w:rsidRPr="004162A8">
        <w:rPr>
          <w:rFonts w:ascii="Times New Roman" w:hAnsi="Times New Roman" w:cs="Times New Roman"/>
          <w:b/>
          <w:bCs/>
          <w:iCs/>
          <w:sz w:val="28"/>
          <w:szCs w:val="28"/>
          <w:lang w:val="uk-UA"/>
        </w:rPr>
        <w:t xml:space="preserve"> </w:t>
      </w:r>
    </w:p>
    <w:p w14:paraId="12A94831" w14:textId="3DD68EFA" w:rsidR="004162A8" w:rsidRDefault="004162A8" w:rsidP="004162A8">
      <w:pPr>
        <w:spacing w:after="0" w:line="240" w:lineRule="auto"/>
        <w:jc w:val="center"/>
        <w:rPr>
          <w:rFonts w:ascii="Times New Roman" w:hAnsi="Times New Roman" w:cs="Times New Roman"/>
          <w:b/>
          <w:bCs/>
          <w:iCs/>
          <w:sz w:val="28"/>
          <w:szCs w:val="28"/>
          <w:vertAlign w:val="superscript"/>
          <w:lang w:val="uk-UA"/>
        </w:rPr>
      </w:pPr>
      <w:r w:rsidRPr="004162A8">
        <w:rPr>
          <w:rFonts w:ascii="Times New Roman" w:hAnsi="Times New Roman" w:cs="Times New Roman"/>
          <w:b/>
          <w:bCs/>
          <w:iCs/>
          <w:sz w:val="28"/>
          <w:szCs w:val="28"/>
          <w:lang w:val="uk-UA"/>
        </w:rPr>
        <w:t>Динаміка накопичення сухої речовини рослинами соняшнику</w:t>
      </w:r>
      <w:r w:rsidR="00CE7B3D">
        <w:rPr>
          <w:rFonts w:ascii="Times New Roman" w:hAnsi="Times New Roman" w:cs="Times New Roman"/>
          <w:b/>
          <w:bCs/>
          <w:iCs/>
          <w:sz w:val="28"/>
          <w:szCs w:val="28"/>
          <w:lang w:val="uk-UA"/>
        </w:rPr>
        <w:t xml:space="preserve"> гібриду Коломбі</w:t>
      </w:r>
      <w:r w:rsidRPr="004162A8">
        <w:rPr>
          <w:rFonts w:ascii="Times New Roman" w:hAnsi="Times New Roman" w:cs="Times New Roman"/>
          <w:b/>
          <w:bCs/>
          <w:iCs/>
          <w:sz w:val="28"/>
          <w:szCs w:val="28"/>
          <w:lang w:val="uk-UA"/>
        </w:rPr>
        <w:t>, г/м</w:t>
      </w:r>
      <w:r w:rsidRPr="004162A8">
        <w:rPr>
          <w:rFonts w:ascii="Times New Roman" w:hAnsi="Times New Roman" w:cs="Times New Roman"/>
          <w:b/>
          <w:bCs/>
          <w:iCs/>
          <w:sz w:val="28"/>
          <w:szCs w:val="28"/>
          <w:vertAlign w:val="superscript"/>
          <w:lang w:val="uk-UA"/>
        </w:rPr>
        <w:t>2</w:t>
      </w:r>
    </w:p>
    <w:tbl>
      <w:tblPr>
        <w:tblStyle w:val="a6"/>
        <w:tblW w:w="4841" w:type="pct"/>
        <w:tblLook w:val="04A0" w:firstRow="1" w:lastRow="0" w:firstColumn="1" w:lastColumn="0" w:noHBand="0" w:noVBand="1"/>
      </w:tblPr>
      <w:tblGrid>
        <w:gridCol w:w="1177"/>
        <w:gridCol w:w="3642"/>
        <w:gridCol w:w="907"/>
        <w:gridCol w:w="903"/>
        <w:gridCol w:w="905"/>
        <w:gridCol w:w="756"/>
        <w:gridCol w:w="758"/>
      </w:tblGrid>
      <w:tr w:rsidR="00BB611D" w:rsidRPr="00D90482" w14:paraId="2E1A7E11" w14:textId="77777777" w:rsidTr="00B519AA">
        <w:trPr>
          <w:trHeight w:val="379"/>
        </w:trPr>
        <w:tc>
          <w:tcPr>
            <w:tcW w:w="650" w:type="pct"/>
            <w:vMerge w:val="restart"/>
            <w:vAlign w:val="center"/>
          </w:tcPr>
          <w:p w14:paraId="5BA9C4C0" w14:textId="77777777" w:rsidR="00CE7B3D" w:rsidRPr="00D90482" w:rsidRDefault="00CE7B3D" w:rsidP="000F7006">
            <w:pPr>
              <w:jc w:val="center"/>
              <w:rPr>
                <w:rFonts w:ascii="Times New Roman" w:hAnsi="Times New Roman" w:cs="Times New Roman"/>
                <w:bCs/>
                <w:iCs/>
                <w:sz w:val="20"/>
                <w:szCs w:val="20"/>
                <w:lang w:val="uk-UA"/>
              </w:rPr>
            </w:pPr>
            <w:r w:rsidRPr="00D90482">
              <w:rPr>
                <w:rFonts w:ascii="Times New Roman" w:hAnsi="Times New Roman" w:cs="Times New Roman"/>
                <w:bCs/>
                <w:iCs/>
                <w:sz w:val="20"/>
                <w:szCs w:val="20"/>
                <w:lang w:val="uk-UA"/>
              </w:rPr>
              <w:t>Обробіток ґрунту</w:t>
            </w:r>
            <w:r>
              <w:rPr>
                <w:rFonts w:ascii="Times New Roman" w:hAnsi="Times New Roman" w:cs="Times New Roman"/>
                <w:bCs/>
                <w:iCs/>
                <w:sz w:val="20"/>
                <w:szCs w:val="20"/>
                <w:lang w:val="uk-UA"/>
              </w:rPr>
              <w:t xml:space="preserve"> </w:t>
            </w:r>
            <w:r w:rsidRPr="00D90482">
              <w:rPr>
                <w:rFonts w:ascii="Times New Roman" w:hAnsi="Times New Roman" w:cs="Times New Roman"/>
                <w:bCs/>
                <w:iCs/>
                <w:sz w:val="20"/>
                <w:szCs w:val="20"/>
                <w:lang w:val="uk-UA"/>
              </w:rPr>
              <w:t>(А)</w:t>
            </w:r>
          </w:p>
        </w:tc>
        <w:tc>
          <w:tcPr>
            <w:tcW w:w="2012" w:type="pct"/>
            <w:vMerge w:val="restart"/>
            <w:vAlign w:val="center"/>
          </w:tcPr>
          <w:p w14:paraId="3153D419" w14:textId="7E1405D2" w:rsidR="00CE7B3D" w:rsidRPr="00D90482" w:rsidRDefault="00CE7B3D" w:rsidP="000F7006">
            <w:pPr>
              <w:jc w:val="center"/>
              <w:rPr>
                <w:rFonts w:ascii="Times New Roman" w:hAnsi="Times New Roman" w:cs="Times New Roman"/>
                <w:bCs/>
                <w:iCs/>
                <w:sz w:val="20"/>
                <w:szCs w:val="20"/>
                <w:lang w:val="uk-UA"/>
              </w:rPr>
            </w:pPr>
            <w:r w:rsidRPr="00D90482">
              <w:rPr>
                <w:rFonts w:ascii="Times New Roman" w:hAnsi="Times New Roman" w:cs="Times New Roman"/>
                <w:bCs/>
                <w:iCs/>
                <w:sz w:val="20"/>
                <w:szCs w:val="20"/>
                <w:lang w:val="uk-UA"/>
              </w:rPr>
              <w:t>Варіант досліду</w:t>
            </w:r>
            <w:r>
              <w:rPr>
                <w:rFonts w:ascii="Times New Roman" w:hAnsi="Times New Roman" w:cs="Times New Roman"/>
                <w:bCs/>
                <w:iCs/>
                <w:sz w:val="20"/>
                <w:szCs w:val="20"/>
                <w:lang w:val="uk-UA"/>
              </w:rPr>
              <w:t xml:space="preserve"> </w:t>
            </w:r>
            <w:r w:rsidRPr="00D90482">
              <w:rPr>
                <w:rFonts w:ascii="Times New Roman" w:hAnsi="Times New Roman" w:cs="Times New Roman"/>
                <w:bCs/>
                <w:iCs/>
                <w:sz w:val="20"/>
                <w:szCs w:val="20"/>
                <w:lang w:val="uk-UA"/>
              </w:rPr>
              <w:t>(</w:t>
            </w:r>
            <w:r>
              <w:rPr>
                <w:rFonts w:ascii="Times New Roman" w:hAnsi="Times New Roman" w:cs="Times New Roman"/>
                <w:bCs/>
                <w:iCs/>
                <w:sz w:val="20"/>
                <w:szCs w:val="20"/>
                <w:lang w:val="uk-UA"/>
              </w:rPr>
              <w:t>В</w:t>
            </w:r>
            <w:r w:rsidRPr="00D90482">
              <w:rPr>
                <w:rFonts w:ascii="Times New Roman" w:hAnsi="Times New Roman" w:cs="Times New Roman"/>
                <w:bCs/>
                <w:iCs/>
                <w:sz w:val="20"/>
                <w:szCs w:val="20"/>
                <w:lang w:val="uk-UA"/>
              </w:rPr>
              <w:t>)</w:t>
            </w:r>
          </w:p>
        </w:tc>
        <w:tc>
          <w:tcPr>
            <w:tcW w:w="2337" w:type="pct"/>
            <w:gridSpan w:val="5"/>
            <w:vAlign w:val="center"/>
          </w:tcPr>
          <w:p w14:paraId="77FC88D6" w14:textId="77777777" w:rsidR="00CE7B3D" w:rsidRPr="00D90482" w:rsidRDefault="00CE7B3D" w:rsidP="000F7006">
            <w:pPr>
              <w:jc w:val="center"/>
              <w:rPr>
                <w:rFonts w:ascii="Times New Roman" w:hAnsi="Times New Roman" w:cs="Times New Roman"/>
                <w:bCs/>
                <w:iCs/>
                <w:sz w:val="20"/>
                <w:szCs w:val="20"/>
                <w:lang w:val="uk-UA"/>
              </w:rPr>
            </w:pPr>
            <w:r w:rsidRPr="00D90482">
              <w:rPr>
                <w:rFonts w:ascii="Times New Roman" w:hAnsi="Times New Roman" w:cs="Times New Roman"/>
                <w:bCs/>
                <w:iCs/>
                <w:sz w:val="20"/>
                <w:szCs w:val="20"/>
                <w:lang w:val="uk-UA"/>
              </w:rPr>
              <w:t>Фаза розвитку рослин ВВСН</w:t>
            </w:r>
          </w:p>
        </w:tc>
      </w:tr>
      <w:tr w:rsidR="00B519AA" w:rsidRPr="00D90482" w14:paraId="19F8F662" w14:textId="77777777" w:rsidTr="00B519AA">
        <w:trPr>
          <w:trHeight w:val="379"/>
        </w:trPr>
        <w:tc>
          <w:tcPr>
            <w:tcW w:w="650" w:type="pct"/>
            <w:vMerge/>
            <w:vAlign w:val="center"/>
          </w:tcPr>
          <w:p w14:paraId="4963239F" w14:textId="77777777" w:rsidR="00CE7B3D" w:rsidRPr="00D90482" w:rsidRDefault="00CE7B3D" w:rsidP="000F7006">
            <w:pPr>
              <w:jc w:val="center"/>
              <w:rPr>
                <w:rFonts w:ascii="Times New Roman" w:hAnsi="Times New Roman" w:cs="Times New Roman"/>
                <w:bCs/>
                <w:iCs/>
                <w:sz w:val="20"/>
                <w:szCs w:val="20"/>
                <w:lang w:val="uk-UA"/>
              </w:rPr>
            </w:pPr>
          </w:p>
        </w:tc>
        <w:tc>
          <w:tcPr>
            <w:tcW w:w="2012" w:type="pct"/>
            <w:vMerge/>
            <w:vAlign w:val="center"/>
          </w:tcPr>
          <w:p w14:paraId="585EBC42" w14:textId="77777777" w:rsidR="00CE7B3D" w:rsidRPr="00D90482" w:rsidRDefault="00CE7B3D" w:rsidP="000F7006">
            <w:pPr>
              <w:jc w:val="center"/>
              <w:rPr>
                <w:rFonts w:ascii="Times New Roman" w:hAnsi="Times New Roman" w:cs="Times New Roman"/>
                <w:bCs/>
                <w:iCs/>
                <w:sz w:val="20"/>
                <w:szCs w:val="20"/>
                <w:lang w:val="uk-UA"/>
              </w:rPr>
            </w:pPr>
          </w:p>
        </w:tc>
        <w:tc>
          <w:tcPr>
            <w:tcW w:w="501" w:type="pct"/>
            <w:vAlign w:val="center"/>
          </w:tcPr>
          <w:p w14:paraId="4569210B" w14:textId="77777777" w:rsidR="00CE7B3D" w:rsidRPr="00D90482" w:rsidRDefault="00CE7B3D" w:rsidP="000F7006">
            <w:pPr>
              <w:jc w:val="center"/>
              <w:rPr>
                <w:rFonts w:ascii="Times New Roman" w:hAnsi="Times New Roman" w:cs="Times New Roman"/>
                <w:bCs/>
                <w:iCs/>
                <w:sz w:val="20"/>
                <w:szCs w:val="20"/>
                <w:lang w:val="uk-UA"/>
              </w:rPr>
            </w:pPr>
            <w:r w:rsidRPr="00D90482">
              <w:rPr>
                <w:rFonts w:ascii="Times New Roman" w:hAnsi="Times New Roman" w:cs="Times New Roman"/>
                <w:bCs/>
                <w:iCs/>
                <w:sz w:val="20"/>
                <w:szCs w:val="20"/>
                <w:lang w:val="uk-UA"/>
              </w:rPr>
              <w:t>12-14</w:t>
            </w:r>
          </w:p>
        </w:tc>
        <w:tc>
          <w:tcPr>
            <w:tcW w:w="499" w:type="pct"/>
            <w:vAlign w:val="center"/>
          </w:tcPr>
          <w:p w14:paraId="6D258081" w14:textId="77777777" w:rsidR="00CE7B3D" w:rsidRPr="00D90482" w:rsidRDefault="00CE7B3D" w:rsidP="000F7006">
            <w:pPr>
              <w:jc w:val="center"/>
              <w:rPr>
                <w:rFonts w:ascii="Times New Roman" w:hAnsi="Times New Roman" w:cs="Times New Roman"/>
                <w:bCs/>
                <w:iCs/>
                <w:sz w:val="20"/>
                <w:szCs w:val="20"/>
                <w:lang w:val="uk-UA"/>
              </w:rPr>
            </w:pPr>
            <w:r w:rsidRPr="00D90482">
              <w:rPr>
                <w:rFonts w:ascii="Times New Roman" w:hAnsi="Times New Roman" w:cs="Times New Roman"/>
                <w:bCs/>
                <w:iCs/>
                <w:sz w:val="20"/>
                <w:szCs w:val="20"/>
                <w:lang w:val="uk-UA"/>
              </w:rPr>
              <w:t>18-20</w:t>
            </w:r>
          </w:p>
        </w:tc>
        <w:tc>
          <w:tcPr>
            <w:tcW w:w="500" w:type="pct"/>
            <w:vAlign w:val="center"/>
          </w:tcPr>
          <w:p w14:paraId="52BFC914" w14:textId="77777777" w:rsidR="00CE7B3D" w:rsidRPr="00D90482" w:rsidRDefault="00CE7B3D" w:rsidP="000F7006">
            <w:pPr>
              <w:jc w:val="center"/>
              <w:rPr>
                <w:rFonts w:ascii="Times New Roman" w:hAnsi="Times New Roman" w:cs="Times New Roman"/>
                <w:bCs/>
                <w:iCs/>
                <w:sz w:val="20"/>
                <w:szCs w:val="20"/>
                <w:lang w:val="uk-UA"/>
              </w:rPr>
            </w:pPr>
            <w:r w:rsidRPr="00D90482">
              <w:rPr>
                <w:rFonts w:ascii="Times New Roman" w:hAnsi="Times New Roman" w:cs="Times New Roman"/>
                <w:bCs/>
                <w:iCs/>
                <w:sz w:val="20"/>
                <w:szCs w:val="20"/>
                <w:lang w:val="uk-UA"/>
              </w:rPr>
              <w:t>39-41</w:t>
            </w:r>
          </w:p>
        </w:tc>
        <w:tc>
          <w:tcPr>
            <w:tcW w:w="418" w:type="pct"/>
            <w:vAlign w:val="center"/>
          </w:tcPr>
          <w:p w14:paraId="2291D39E" w14:textId="77777777" w:rsidR="00CE7B3D" w:rsidRPr="00D90482" w:rsidRDefault="00CE7B3D" w:rsidP="000F7006">
            <w:pPr>
              <w:jc w:val="center"/>
              <w:rPr>
                <w:rFonts w:ascii="Times New Roman" w:hAnsi="Times New Roman" w:cs="Times New Roman"/>
                <w:bCs/>
                <w:iCs/>
                <w:sz w:val="20"/>
                <w:szCs w:val="20"/>
                <w:lang w:val="uk-UA"/>
              </w:rPr>
            </w:pPr>
            <w:r w:rsidRPr="00D90482">
              <w:rPr>
                <w:rFonts w:ascii="Times New Roman" w:hAnsi="Times New Roman" w:cs="Times New Roman"/>
                <w:bCs/>
                <w:iCs/>
                <w:sz w:val="20"/>
                <w:szCs w:val="20"/>
                <w:lang w:val="uk-UA"/>
              </w:rPr>
              <w:t>50-51</w:t>
            </w:r>
          </w:p>
        </w:tc>
        <w:tc>
          <w:tcPr>
            <w:tcW w:w="419" w:type="pct"/>
            <w:vAlign w:val="center"/>
          </w:tcPr>
          <w:p w14:paraId="4F701596" w14:textId="77777777" w:rsidR="00CE7B3D" w:rsidRPr="00D90482" w:rsidRDefault="00CE7B3D" w:rsidP="000F7006">
            <w:pPr>
              <w:jc w:val="center"/>
              <w:rPr>
                <w:rFonts w:ascii="Times New Roman" w:hAnsi="Times New Roman" w:cs="Times New Roman"/>
                <w:bCs/>
                <w:iCs/>
                <w:sz w:val="20"/>
                <w:szCs w:val="20"/>
                <w:lang w:val="uk-UA"/>
              </w:rPr>
            </w:pPr>
            <w:r w:rsidRPr="00D90482">
              <w:rPr>
                <w:rFonts w:ascii="Times New Roman" w:hAnsi="Times New Roman" w:cs="Times New Roman"/>
                <w:bCs/>
                <w:iCs/>
                <w:sz w:val="20"/>
                <w:szCs w:val="20"/>
                <w:lang w:val="uk-UA"/>
              </w:rPr>
              <w:t>63-65</w:t>
            </w:r>
          </w:p>
        </w:tc>
      </w:tr>
      <w:tr w:rsidR="00B519AA" w:rsidRPr="00D90482" w14:paraId="16DC65DD" w14:textId="77777777" w:rsidTr="00B519AA">
        <w:trPr>
          <w:trHeight w:val="544"/>
        </w:trPr>
        <w:tc>
          <w:tcPr>
            <w:tcW w:w="650" w:type="pct"/>
            <w:vMerge w:val="restart"/>
            <w:vAlign w:val="center"/>
          </w:tcPr>
          <w:p w14:paraId="7F10CDBD" w14:textId="77777777" w:rsidR="00CE7B3D" w:rsidRPr="00D90482" w:rsidRDefault="00CE7B3D" w:rsidP="00CE7B3D">
            <w:pPr>
              <w:jc w:val="center"/>
              <w:rPr>
                <w:rFonts w:ascii="Times New Roman" w:hAnsi="Times New Roman" w:cs="Times New Roman"/>
                <w:sz w:val="20"/>
                <w:szCs w:val="20"/>
                <w:lang w:val="uk-UA"/>
              </w:rPr>
            </w:pPr>
            <w:r w:rsidRPr="00D90482">
              <w:rPr>
                <w:rFonts w:ascii="Times New Roman" w:hAnsi="Times New Roman" w:cs="Times New Roman"/>
                <w:sz w:val="20"/>
                <w:szCs w:val="20"/>
                <w:lang w:val="uk-UA"/>
              </w:rPr>
              <w:t>Глибоке рихлення</w:t>
            </w:r>
          </w:p>
        </w:tc>
        <w:tc>
          <w:tcPr>
            <w:tcW w:w="2012" w:type="pct"/>
            <w:vAlign w:val="center"/>
          </w:tcPr>
          <w:p w14:paraId="36EFD12D" w14:textId="3BD6A339" w:rsidR="00CE7B3D" w:rsidRPr="00D90482" w:rsidRDefault="00CE7B3D" w:rsidP="00CE7B3D">
            <w:pPr>
              <w:jc w:val="center"/>
              <w:rPr>
                <w:rFonts w:ascii="Times New Roman" w:hAnsi="Times New Roman" w:cs="Times New Roman"/>
                <w:bCs/>
                <w:iCs/>
                <w:sz w:val="20"/>
                <w:szCs w:val="20"/>
                <w:lang w:val="uk-UA"/>
              </w:rPr>
            </w:pPr>
            <w:r w:rsidRPr="00362163">
              <w:rPr>
                <w:rFonts w:ascii="Times New Roman" w:hAnsi="Times New Roman" w:cs="Times New Roman"/>
                <w:sz w:val="24"/>
                <w:szCs w:val="24"/>
                <w:lang w:val="uk-UA"/>
              </w:rPr>
              <w:t>Контроль (передпосівна обробка насіння водою)</w:t>
            </w:r>
          </w:p>
        </w:tc>
        <w:tc>
          <w:tcPr>
            <w:tcW w:w="501" w:type="pct"/>
            <w:vAlign w:val="center"/>
          </w:tcPr>
          <w:p w14:paraId="29387321" w14:textId="77777777" w:rsidR="00CE7B3D" w:rsidRPr="00D90482" w:rsidRDefault="00CE7B3D" w:rsidP="00CE7B3D">
            <w:pPr>
              <w:jc w:val="center"/>
              <w:rPr>
                <w:rFonts w:ascii="Times New Roman" w:hAnsi="Times New Roman" w:cs="Times New Roman"/>
                <w:sz w:val="20"/>
                <w:szCs w:val="20"/>
                <w:lang w:val="uk-UA"/>
              </w:rPr>
            </w:pPr>
            <w:r w:rsidRPr="00D90482">
              <w:rPr>
                <w:rFonts w:ascii="Times New Roman" w:hAnsi="Times New Roman" w:cs="Times New Roman"/>
                <w:sz w:val="20"/>
                <w:szCs w:val="20"/>
                <w:lang w:val="uk-UA"/>
              </w:rPr>
              <w:t>26,9</w:t>
            </w:r>
          </w:p>
        </w:tc>
        <w:tc>
          <w:tcPr>
            <w:tcW w:w="499" w:type="pct"/>
            <w:vAlign w:val="center"/>
          </w:tcPr>
          <w:p w14:paraId="75A59346" w14:textId="77777777" w:rsidR="00CE7B3D" w:rsidRPr="00D90482" w:rsidRDefault="00CE7B3D" w:rsidP="00CE7B3D">
            <w:pPr>
              <w:jc w:val="center"/>
              <w:rPr>
                <w:rFonts w:ascii="Times New Roman" w:hAnsi="Times New Roman" w:cs="Times New Roman"/>
                <w:sz w:val="20"/>
                <w:szCs w:val="20"/>
                <w:lang w:val="uk-UA"/>
              </w:rPr>
            </w:pPr>
            <w:r w:rsidRPr="00D90482">
              <w:rPr>
                <w:rFonts w:ascii="Times New Roman" w:hAnsi="Times New Roman" w:cs="Times New Roman"/>
                <w:sz w:val="20"/>
                <w:szCs w:val="20"/>
                <w:lang w:val="uk-UA"/>
              </w:rPr>
              <w:t>45,3</w:t>
            </w:r>
          </w:p>
        </w:tc>
        <w:tc>
          <w:tcPr>
            <w:tcW w:w="500" w:type="pct"/>
            <w:vAlign w:val="center"/>
          </w:tcPr>
          <w:p w14:paraId="6C0FDFE9" w14:textId="77777777" w:rsidR="00CE7B3D" w:rsidRPr="00D90482" w:rsidRDefault="00CE7B3D" w:rsidP="00CE7B3D">
            <w:pPr>
              <w:jc w:val="center"/>
              <w:rPr>
                <w:rFonts w:ascii="Times New Roman" w:hAnsi="Times New Roman" w:cs="Times New Roman"/>
                <w:sz w:val="20"/>
                <w:szCs w:val="20"/>
                <w:lang w:val="uk-UA"/>
              </w:rPr>
            </w:pPr>
            <w:r w:rsidRPr="00D90482">
              <w:rPr>
                <w:rFonts w:ascii="Times New Roman" w:hAnsi="Times New Roman" w:cs="Times New Roman"/>
                <w:sz w:val="20"/>
                <w:szCs w:val="20"/>
                <w:lang w:val="uk-UA"/>
              </w:rPr>
              <w:t>154,7</w:t>
            </w:r>
          </w:p>
        </w:tc>
        <w:tc>
          <w:tcPr>
            <w:tcW w:w="418" w:type="pct"/>
            <w:vAlign w:val="center"/>
          </w:tcPr>
          <w:p w14:paraId="380DD4AC" w14:textId="77777777" w:rsidR="00CE7B3D" w:rsidRPr="00D90482" w:rsidRDefault="00CE7B3D" w:rsidP="00CE7B3D">
            <w:pPr>
              <w:jc w:val="center"/>
              <w:rPr>
                <w:rFonts w:ascii="Times New Roman" w:hAnsi="Times New Roman" w:cs="Times New Roman"/>
                <w:sz w:val="20"/>
                <w:szCs w:val="20"/>
                <w:lang w:val="uk-UA"/>
              </w:rPr>
            </w:pPr>
            <w:r w:rsidRPr="00D90482">
              <w:rPr>
                <w:rFonts w:ascii="Times New Roman" w:hAnsi="Times New Roman" w:cs="Times New Roman"/>
                <w:sz w:val="20"/>
                <w:szCs w:val="20"/>
                <w:lang w:val="uk-UA"/>
              </w:rPr>
              <w:t>245,6</w:t>
            </w:r>
          </w:p>
        </w:tc>
        <w:tc>
          <w:tcPr>
            <w:tcW w:w="419" w:type="pct"/>
            <w:vAlign w:val="center"/>
          </w:tcPr>
          <w:p w14:paraId="05A49B09" w14:textId="77777777" w:rsidR="00CE7B3D" w:rsidRPr="00D90482" w:rsidRDefault="00CE7B3D" w:rsidP="00CE7B3D">
            <w:pPr>
              <w:jc w:val="center"/>
              <w:rPr>
                <w:rFonts w:ascii="Times New Roman" w:hAnsi="Times New Roman" w:cs="Times New Roman"/>
                <w:sz w:val="20"/>
                <w:szCs w:val="20"/>
                <w:lang w:val="uk-UA"/>
              </w:rPr>
            </w:pPr>
            <w:r w:rsidRPr="00D90482">
              <w:rPr>
                <w:rFonts w:ascii="Times New Roman" w:hAnsi="Times New Roman" w:cs="Times New Roman"/>
                <w:sz w:val="20"/>
                <w:szCs w:val="20"/>
                <w:lang w:val="uk-UA"/>
              </w:rPr>
              <w:t>752,3</w:t>
            </w:r>
          </w:p>
        </w:tc>
      </w:tr>
      <w:tr w:rsidR="00B519AA" w:rsidRPr="00D90482" w14:paraId="5E8E5D1E" w14:textId="77777777" w:rsidTr="00B519AA">
        <w:trPr>
          <w:trHeight w:val="145"/>
        </w:trPr>
        <w:tc>
          <w:tcPr>
            <w:tcW w:w="650" w:type="pct"/>
            <w:vMerge/>
            <w:vAlign w:val="center"/>
          </w:tcPr>
          <w:p w14:paraId="203C8E9A" w14:textId="77777777" w:rsidR="00CE7B3D" w:rsidRPr="00D90482" w:rsidRDefault="00CE7B3D" w:rsidP="00CE7B3D">
            <w:pPr>
              <w:jc w:val="center"/>
              <w:rPr>
                <w:rFonts w:ascii="Times New Roman" w:hAnsi="Times New Roman" w:cs="Times New Roman"/>
                <w:sz w:val="20"/>
                <w:szCs w:val="20"/>
                <w:lang w:val="uk-UA"/>
              </w:rPr>
            </w:pPr>
          </w:p>
        </w:tc>
        <w:tc>
          <w:tcPr>
            <w:tcW w:w="2012" w:type="pct"/>
            <w:vAlign w:val="center"/>
          </w:tcPr>
          <w:p w14:paraId="3FD389B4" w14:textId="668FFF1A" w:rsidR="00CE7B3D" w:rsidRPr="00D90482" w:rsidRDefault="00CE7B3D" w:rsidP="00CE7B3D">
            <w:pPr>
              <w:jc w:val="center"/>
              <w:rPr>
                <w:rFonts w:ascii="Times New Roman" w:hAnsi="Times New Roman" w:cs="Times New Roman"/>
                <w:bCs/>
                <w:iCs/>
                <w:sz w:val="20"/>
                <w:szCs w:val="20"/>
                <w:lang w:val="uk-UA"/>
              </w:rPr>
            </w:pPr>
            <w:r w:rsidRPr="00362163">
              <w:rPr>
                <w:rFonts w:ascii="Times New Roman" w:hAnsi="Times New Roman" w:cs="Times New Roman"/>
                <w:sz w:val="24"/>
                <w:szCs w:val="24"/>
                <w:lang w:val="uk-UA"/>
              </w:rPr>
              <w:t>Передпосівна обробка насіння АКМ</w:t>
            </w:r>
            <w:r>
              <w:rPr>
                <w:rFonts w:ascii="Times New Roman" w:hAnsi="Times New Roman" w:cs="Times New Roman"/>
                <w:sz w:val="24"/>
                <w:szCs w:val="24"/>
                <w:lang w:val="uk-UA"/>
              </w:rPr>
              <w:t>+Са</w:t>
            </w:r>
          </w:p>
        </w:tc>
        <w:tc>
          <w:tcPr>
            <w:tcW w:w="501" w:type="pct"/>
            <w:vAlign w:val="center"/>
          </w:tcPr>
          <w:p w14:paraId="3156A172" w14:textId="77777777" w:rsidR="00CE7B3D" w:rsidRPr="00D90482" w:rsidRDefault="00CE7B3D" w:rsidP="00CE7B3D">
            <w:pPr>
              <w:jc w:val="center"/>
              <w:rPr>
                <w:rFonts w:ascii="Times New Roman" w:hAnsi="Times New Roman" w:cs="Times New Roman"/>
                <w:sz w:val="20"/>
                <w:szCs w:val="20"/>
                <w:lang w:val="uk-UA"/>
              </w:rPr>
            </w:pPr>
            <w:r w:rsidRPr="00D90482">
              <w:rPr>
                <w:rFonts w:ascii="Times New Roman" w:hAnsi="Times New Roman" w:cs="Times New Roman"/>
                <w:sz w:val="20"/>
                <w:szCs w:val="20"/>
                <w:lang w:val="uk-UA"/>
              </w:rPr>
              <w:t>29,3</w:t>
            </w:r>
          </w:p>
        </w:tc>
        <w:tc>
          <w:tcPr>
            <w:tcW w:w="499" w:type="pct"/>
            <w:vAlign w:val="center"/>
          </w:tcPr>
          <w:p w14:paraId="637C7132" w14:textId="77777777" w:rsidR="00CE7B3D" w:rsidRPr="00D90482" w:rsidRDefault="00CE7B3D" w:rsidP="00CE7B3D">
            <w:pPr>
              <w:jc w:val="center"/>
              <w:rPr>
                <w:rFonts w:ascii="Times New Roman" w:hAnsi="Times New Roman" w:cs="Times New Roman"/>
                <w:sz w:val="20"/>
                <w:szCs w:val="20"/>
                <w:lang w:val="uk-UA"/>
              </w:rPr>
            </w:pPr>
            <w:r w:rsidRPr="00D90482">
              <w:rPr>
                <w:rFonts w:ascii="Times New Roman" w:hAnsi="Times New Roman" w:cs="Times New Roman"/>
                <w:sz w:val="20"/>
                <w:szCs w:val="20"/>
                <w:lang w:val="uk-UA"/>
              </w:rPr>
              <w:t>56,7</w:t>
            </w:r>
          </w:p>
        </w:tc>
        <w:tc>
          <w:tcPr>
            <w:tcW w:w="500" w:type="pct"/>
            <w:vAlign w:val="center"/>
          </w:tcPr>
          <w:p w14:paraId="380F82C0" w14:textId="77777777" w:rsidR="00CE7B3D" w:rsidRPr="00D90482" w:rsidRDefault="00CE7B3D" w:rsidP="00CE7B3D">
            <w:pPr>
              <w:jc w:val="center"/>
              <w:rPr>
                <w:rFonts w:ascii="Times New Roman" w:hAnsi="Times New Roman" w:cs="Times New Roman"/>
                <w:sz w:val="20"/>
                <w:szCs w:val="20"/>
                <w:lang w:val="uk-UA"/>
              </w:rPr>
            </w:pPr>
            <w:r w:rsidRPr="00D90482">
              <w:rPr>
                <w:rFonts w:ascii="Times New Roman" w:hAnsi="Times New Roman" w:cs="Times New Roman"/>
                <w:sz w:val="20"/>
                <w:szCs w:val="20"/>
                <w:lang w:val="uk-UA"/>
              </w:rPr>
              <w:t>180,7</w:t>
            </w:r>
          </w:p>
        </w:tc>
        <w:tc>
          <w:tcPr>
            <w:tcW w:w="418" w:type="pct"/>
            <w:vAlign w:val="center"/>
          </w:tcPr>
          <w:p w14:paraId="4617D5B1" w14:textId="77777777" w:rsidR="00CE7B3D" w:rsidRPr="00D90482" w:rsidRDefault="00CE7B3D" w:rsidP="00CE7B3D">
            <w:pPr>
              <w:jc w:val="center"/>
              <w:rPr>
                <w:rFonts w:ascii="Times New Roman" w:hAnsi="Times New Roman" w:cs="Times New Roman"/>
                <w:sz w:val="20"/>
                <w:szCs w:val="20"/>
                <w:lang w:val="uk-UA"/>
              </w:rPr>
            </w:pPr>
            <w:r w:rsidRPr="00D90482">
              <w:rPr>
                <w:rFonts w:ascii="Times New Roman" w:hAnsi="Times New Roman" w:cs="Times New Roman"/>
                <w:sz w:val="20"/>
                <w:szCs w:val="20"/>
                <w:lang w:val="uk-UA"/>
              </w:rPr>
              <w:t>270,7</w:t>
            </w:r>
          </w:p>
        </w:tc>
        <w:tc>
          <w:tcPr>
            <w:tcW w:w="419" w:type="pct"/>
            <w:vAlign w:val="center"/>
          </w:tcPr>
          <w:p w14:paraId="1B6DCE41" w14:textId="77777777" w:rsidR="00CE7B3D" w:rsidRPr="00D90482" w:rsidRDefault="00CE7B3D" w:rsidP="00CE7B3D">
            <w:pPr>
              <w:jc w:val="center"/>
              <w:rPr>
                <w:rFonts w:ascii="Times New Roman" w:hAnsi="Times New Roman" w:cs="Times New Roman"/>
                <w:sz w:val="20"/>
                <w:szCs w:val="20"/>
                <w:lang w:val="uk-UA"/>
              </w:rPr>
            </w:pPr>
            <w:r w:rsidRPr="00D90482">
              <w:rPr>
                <w:rFonts w:ascii="Times New Roman" w:hAnsi="Times New Roman" w:cs="Times New Roman"/>
                <w:sz w:val="20"/>
                <w:szCs w:val="20"/>
                <w:lang w:val="uk-UA"/>
              </w:rPr>
              <w:t>790,7</w:t>
            </w:r>
          </w:p>
        </w:tc>
      </w:tr>
      <w:tr w:rsidR="00B519AA" w:rsidRPr="00D90482" w14:paraId="007686C2" w14:textId="77777777" w:rsidTr="00B519AA">
        <w:trPr>
          <w:trHeight w:val="145"/>
        </w:trPr>
        <w:tc>
          <w:tcPr>
            <w:tcW w:w="650" w:type="pct"/>
            <w:vMerge/>
            <w:vAlign w:val="center"/>
          </w:tcPr>
          <w:p w14:paraId="16972902" w14:textId="77777777" w:rsidR="00CE7B3D" w:rsidRPr="00D90482" w:rsidRDefault="00CE7B3D" w:rsidP="00CE7B3D">
            <w:pPr>
              <w:jc w:val="center"/>
              <w:rPr>
                <w:rFonts w:ascii="Times New Roman" w:hAnsi="Times New Roman" w:cs="Times New Roman"/>
                <w:sz w:val="20"/>
                <w:szCs w:val="20"/>
                <w:lang w:val="uk-UA"/>
              </w:rPr>
            </w:pPr>
          </w:p>
        </w:tc>
        <w:tc>
          <w:tcPr>
            <w:tcW w:w="2012" w:type="pct"/>
            <w:vAlign w:val="center"/>
          </w:tcPr>
          <w:p w14:paraId="4C17B2AA" w14:textId="664A2A7B" w:rsidR="00CE7B3D" w:rsidRPr="00D90482" w:rsidRDefault="00CE7B3D" w:rsidP="00CE7B3D">
            <w:pPr>
              <w:jc w:val="center"/>
              <w:rPr>
                <w:rFonts w:ascii="Times New Roman" w:hAnsi="Times New Roman" w:cs="Times New Roman"/>
                <w:bCs/>
                <w:iCs/>
                <w:sz w:val="20"/>
                <w:szCs w:val="20"/>
                <w:lang w:val="uk-UA"/>
              </w:rPr>
            </w:pPr>
            <w:r w:rsidRPr="00362163">
              <w:rPr>
                <w:rFonts w:ascii="Times New Roman" w:hAnsi="Times New Roman" w:cs="Times New Roman"/>
                <w:sz w:val="24"/>
                <w:szCs w:val="24"/>
                <w:lang w:val="uk-UA"/>
              </w:rPr>
              <w:t>Обприскування рослин АКМ</w:t>
            </w:r>
            <w:r>
              <w:rPr>
                <w:rFonts w:ascii="Times New Roman" w:hAnsi="Times New Roman" w:cs="Times New Roman"/>
                <w:sz w:val="24"/>
                <w:szCs w:val="24"/>
                <w:lang w:val="uk-UA"/>
              </w:rPr>
              <w:t xml:space="preserve">+Са </w:t>
            </w:r>
            <w:r w:rsidRPr="00362163">
              <w:rPr>
                <w:rFonts w:ascii="Times New Roman" w:hAnsi="Times New Roman" w:cs="Times New Roman"/>
                <w:sz w:val="24"/>
                <w:szCs w:val="24"/>
                <w:lang w:val="uk-UA"/>
              </w:rPr>
              <w:t>у фазу початку бутонізації</w:t>
            </w:r>
          </w:p>
        </w:tc>
        <w:tc>
          <w:tcPr>
            <w:tcW w:w="501" w:type="pct"/>
            <w:vAlign w:val="center"/>
          </w:tcPr>
          <w:p w14:paraId="442DEFF6" w14:textId="77777777" w:rsidR="00CE7B3D" w:rsidRPr="00D90482" w:rsidRDefault="00CE7B3D" w:rsidP="00CE7B3D">
            <w:pPr>
              <w:jc w:val="center"/>
              <w:rPr>
                <w:rFonts w:ascii="Times New Roman" w:hAnsi="Times New Roman" w:cs="Times New Roman"/>
                <w:sz w:val="20"/>
                <w:szCs w:val="20"/>
                <w:lang w:val="uk-UA"/>
              </w:rPr>
            </w:pPr>
            <w:r w:rsidRPr="00D90482">
              <w:rPr>
                <w:rFonts w:ascii="Times New Roman" w:hAnsi="Times New Roman" w:cs="Times New Roman"/>
                <w:sz w:val="20"/>
                <w:szCs w:val="20"/>
                <w:lang w:val="uk-UA"/>
              </w:rPr>
              <w:t>-</w:t>
            </w:r>
          </w:p>
        </w:tc>
        <w:tc>
          <w:tcPr>
            <w:tcW w:w="499" w:type="pct"/>
            <w:vAlign w:val="center"/>
          </w:tcPr>
          <w:p w14:paraId="315B7FCB" w14:textId="77777777" w:rsidR="00CE7B3D" w:rsidRPr="00D90482" w:rsidRDefault="00CE7B3D" w:rsidP="00CE7B3D">
            <w:pPr>
              <w:jc w:val="center"/>
              <w:rPr>
                <w:rFonts w:ascii="Times New Roman" w:hAnsi="Times New Roman" w:cs="Times New Roman"/>
                <w:sz w:val="20"/>
                <w:szCs w:val="20"/>
                <w:lang w:val="uk-UA"/>
              </w:rPr>
            </w:pPr>
            <w:r w:rsidRPr="00D90482">
              <w:rPr>
                <w:rFonts w:ascii="Times New Roman" w:hAnsi="Times New Roman" w:cs="Times New Roman"/>
                <w:sz w:val="20"/>
                <w:szCs w:val="20"/>
                <w:lang w:val="uk-UA"/>
              </w:rPr>
              <w:t>-</w:t>
            </w:r>
          </w:p>
        </w:tc>
        <w:tc>
          <w:tcPr>
            <w:tcW w:w="500" w:type="pct"/>
            <w:vAlign w:val="center"/>
          </w:tcPr>
          <w:p w14:paraId="1E4256E8" w14:textId="77777777" w:rsidR="00CE7B3D" w:rsidRPr="00D90482" w:rsidRDefault="00CE7B3D" w:rsidP="00CE7B3D">
            <w:pPr>
              <w:jc w:val="center"/>
              <w:rPr>
                <w:rFonts w:ascii="Times New Roman" w:hAnsi="Times New Roman" w:cs="Times New Roman"/>
                <w:sz w:val="20"/>
                <w:szCs w:val="20"/>
                <w:lang w:val="uk-UA"/>
              </w:rPr>
            </w:pPr>
            <w:r w:rsidRPr="00D90482">
              <w:rPr>
                <w:rFonts w:ascii="Times New Roman" w:hAnsi="Times New Roman" w:cs="Times New Roman"/>
                <w:sz w:val="20"/>
                <w:szCs w:val="20"/>
                <w:lang w:val="uk-UA"/>
              </w:rPr>
              <w:t>-</w:t>
            </w:r>
          </w:p>
        </w:tc>
        <w:tc>
          <w:tcPr>
            <w:tcW w:w="418" w:type="pct"/>
            <w:vAlign w:val="center"/>
          </w:tcPr>
          <w:p w14:paraId="720CB2AF" w14:textId="77777777" w:rsidR="00CE7B3D" w:rsidRPr="00D90482" w:rsidRDefault="00CE7B3D" w:rsidP="00CE7B3D">
            <w:pPr>
              <w:jc w:val="center"/>
              <w:rPr>
                <w:rFonts w:ascii="Times New Roman" w:hAnsi="Times New Roman" w:cs="Times New Roman"/>
                <w:sz w:val="20"/>
                <w:szCs w:val="20"/>
                <w:lang w:val="uk-UA"/>
              </w:rPr>
            </w:pPr>
            <w:r w:rsidRPr="00D90482">
              <w:rPr>
                <w:rFonts w:ascii="Times New Roman" w:hAnsi="Times New Roman" w:cs="Times New Roman"/>
                <w:sz w:val="20"/>
                <w:szCs w:val="20"/>
                <w:lang w:val="uk-UA"/>
              </w:rPr>
              <w:t>-</w:t>
            </w:r>
          </w:p>
        </w:tc>
        <w:tc>
          <w:tcPr>
            <w:tcW w:w="419" w:type="pct"/>
            <w:vAlign w:val="center"/>
          </w:tcPr>
          <w:p w14:paraId="6C2FCA73" w14:textId="77777777" w:rsidR="00CE7B3D" w:rsidRPr="00D90482" w:rsidRDefault="00CE7B3D" w:rsidP="00CE7B3D">
            <w:pPr>
              <w:jc w:val="center"/>
              <w:rPr>
                <w:rFonts w:ascii="Times New Roman" w:hAnsi="Times New Roman" w:cs="Times New Roman"/>
                <w:sz w:val="20"/>
                <w:szCs w:val="20"/>
                <w:lang w:val="uk-UA"/>
              </w:rPr>
            </w:pPr>
            <w:r w:rsidRPr="00D90482">
              <w:rPr>
                <w:rFonts w:ascii="Times New Roman" w:hAnsi="Times New Roman" w:cs="Times New Roman"/>
                <w:sz w:val="20"/>
                <w:szCs w:val="20"/>
                <w:lang w:val="uk-UA"/>
              </w:rPr>
              <w:t>763,8</w:t>
            </w:r>
          </w:p>
        </w:tc>
      </w:tr>
      <w:tr w:rsidR="00BB611D" w:rsidRPr="00D90482" w14:paraId="412858C2" w14:textId="77777777" w:rsidTr="00B519AA">
        <w:trPr>
          <w:trHeight w:val="301"/>
        </w:trPr>
        <w:tc>
          <w:tcPr>
            <w:tcW w:w="650" w:type="pct"/>
            <w:vMerge/>
            <w:vAlign w:val="center"/>
          </w:tcPr>
          <w:p w14:paraId="5E1C6005" w14:textId="77777777" w:rsidR="00CE7B3D" w:rsidRPr="00D90482" w:rsidRDefault="00CE7B3D" w:rsidP="00CE7B3D">
            <w:pPr>
              <w:jc w:val="center"/>
              <w:rPr>
                <w:rFonts w:ascii="Times New Roman" w:hAnsi="Times New Roman" w:cs="Times New Roman"/>
                <w:sz w:val="20"/>
                <w:szCs w:val="20"/>
                <w:lang w:val="uk-UA"/>
              </w:rPr>
            </w:pPr>
          </w:p>
        </w:tc>
        <w:tc>
          <w:tcPr>
            <w:tcW w:w="2012" w:type="pct"/>
            <w:vAlign w:val="center"/>
          </w:tcPr>
          <w:p w14:paraId="6C1A131F" w14:textId="0B848B88" w:rsidR="00CE7B3D" w:rsidRDefault="00CE7B3D" w:rsidP="00CE7B3D">
            <w:pPr>
              <w:jc w:val="center"/>
              <w:rPr>
                <w:rFonts w:ascii="Times New Roman" w:hAnsi="Times New Roman" w:cs="Times New Roman"/>
                <w:sz w:val="24"/>
                <w:szCs w:val="24"/>
                <w:lang w:val="uk-UA"/>
              </w:rPr>
            </w:pPr>
            <w:r w:rsidRPr="00362163">
              <w:rPr>
                <w:rFonts w:ascii="Times New Roman" w:hAnsi="Times New Roman" w:cs="Times New Roman"/>
                <w:sz w:val="24"/>
                <w:szCs w:val="24"/>
                <w:lang w:val="uk-UA"/>
              </w:rPr>
              <w:t xml:space="preserve">Передпосівна обробка насіння </w:t>
            </w:r>
            <w:r w:rsidR="003C15E7">
              <w:rPr>
                <w:rFonts w:ascii="Times New Roman" w:hAnsi="Times New Roman" w:cs="Times New Roman"/>
                <w:sz w:val="24"/>
                <w:szCs w:val="24"/>
                <w:lang w:val="uk-UA"/>
              </w:rPr>
              <w:t>(</w:t>
            </w:r>
            <w:r w:rsidRPr="00362163">
              <w:rPr>
                <w:rFonts w:ascii="Times New Roman" w:hAnsi="Times New Roman" w:cs="Times New Roman"/>
                <w:sz w:val="24"/>
                <w:szCs w:val="24"/>
                <w:lang w:val="uk-UA"/>
              </w:rPr>
              <w:t>АКМ +</w:t>
            </w:r>
            <w:r>
              <w:rPr>
                <w:rFonts w:ascii="Times New Roman" w:hAnsi="Times New Roman" w:cs="Times New Roman"/>
                <w:sz w:val="24"/>
                <w:szCs w:val="24"/>
                <w:lang w:val="uk-UA"/>
              </w:rPr>
              <w:t xml:space="preserve"> Са</w:t>
            </w:r>
            <w:r w:rsidR="003C15E7">
              <w:rPr>
                <w:rFonts w:ascii="Times New Roman" w:hAnsi="Times New Roman" w:cs="Times New Roman"/>
                <w:sz w:val="24"/>
                <w:szCs w:val="24"/>
                <w:lang w:val="uk-UA"/>
              </w:rPr>
              <w:t>)</w:t>
            </w:r>
            <w:r>
              <w:rPr>
                <w:rFonts w:ascii="Times New Roman" w:hAnsi="Times New Roman" w:cs="Times New Roman"/>
                <w:sz w:val="24"/>
                <w:szCs w:val="24"/>
                <w:lang w:val="uk-UA"/>
              </w:rPr>
              <w:t xml:space="preserve"> </w:t>
            </w:r>
          </w:p>
          <w:p w14:paraId="6DA8BFFF" w14:textId="100600C8" w:rsidR="00CE7B3D" w:rsidRPr="00D90482" w:rsidRDefault="00CE7B3D" w:rsidP="00CE7B3D">
            <w:pPr>
              <w:jc w:val="center"/>
              <w:rPr>
                <w:rFonts w:ascii="Times New Roman" w:hAnsi="Times New Roman" w:cs="Times New Roman"/>
                <w:bCs/>
                <w:iCs/>
                <w:sz w:val="20"/>
                <w:szCs w:val="20"/>
                <w:lang w:val="uk-UA"/>
              </w:rPr>
            </w:pPr>
            <w:r>
              <w:rPr>
                <w:rFonts w:ascii="Times New Roman" w:hAnsi="Times New Roman" w:cs="Times New Roman"/>
                <w:sz w:val="24"/>
                <w:szCs w:val="24"/>
                <w:lang w:val="uk-UA"/>
              </w:rPr>
              <w:t>+о</w:t>
            </w:r>
            <w:r w:rsidRPr="00362163">
              <w:rPr>
                <w:rFonts w:ascii="Times New Roman" w:hAnsi="Times New Roman" w:cs="Times New Roman"/>
                <w:sz w:val="24"/>
                <w:szCs w:val="24"/>
                <w:lang w:val="uk-UA"/>
              </w:rPr>
              <w:t>бприскування рослин АКМ</w:t>
            </w:r>
            <w:r>
              <w:rPr>
                <w:rFonts w:ascii="Times New Roman" w:hAnsi="Times New Roman" w:cs="Times New Roman"/>
                <w:sz w:val="24"/>
                <w:szCs w:val="24"/>
                <w:lang w:val="uk-UA"/>
              </w:rPr>
              <w:t xml:space="preserve">+Са </w:t>
            </w:r>
            <w:r w:rsidRPr="00362163">
              <w:rPr>
                <w:rFonts w:ascii="Times New Roman" w:hAnsi="Times New Roman" w:cs="Times New Roman"/>
                <w:sz w:val="24"/>
                <w:szCs w:val="24"/>
                <w:lang w:val="uk-UA"/>
              </w:rPr>
              <w:t>у фазу початку бутонізації</w:t>
            </w:r>
          </w:p>
        </w:tc>
        <w:tc>
          <w:tcPr>
            <w:tcW w:w="501" w:type="pct"/>
            <w:vAlign w:val="center"/>
          </w:tcPr>
          <w:p w14:paraId="7DDA95A4" w14:textId="77777777" w:rsidR="00CE7B3D" w:rsidRPr="00D90482" w:rsidRDefault="00CE7B3D" w:rsidP="00CE7B3D">
            <w:pPr>
              <w:jc w:val="center"/>
              <w:rPr>
                <w:rFonts w:ascii="Times New Roman" w:hAnsi="Times New Roman" w:cs="Times New Roman"/>
                <w:sz w:val="20"/>
                <w:szCs w:val="20"/>
                <w:lang w:val="uk-UA"/>
              </w:rPr>
            </w:pPr>
            <w:r w:rsidRPr="00D90482">
              <w:rPr>
                <w:rFonts w:ascii="Times New Roman" w:hAnsi="Times New Roman" w:cs="Times New Roman"/>
                <w:sz w:val="20"/>
                <w:szCs w:val="20"/>
                <w:lang w:val="uk-UA"/>
              </w:rPr>
              <w:t>-</w:t>
            </w:r>
          </w:p>
        </w:tc>
        <w:tc>
          <w:tcPr>
            <w:tcW w:w="499" w:type="pct"/>
            <w:vAlign w:val="center"/>
          </w:tcPr>
          <w:p w14:paraId="45ABB1A2" w14:textId="77777777" w:rsidR="00CE7B3D" w:rsidRPr="00D90482" w:rsidRDefault="00CE7B3D" w:rsidP="00CE7B3D">
            <w:pPr>
              <w:jc w:val="center"/>
              <w:rPr>
                <w:rFonts w:ascii="Times New Roman" w:hAnsi="Times New Roman" w:cs="Times New Roman"/>
                <w:sz w:val="20"/>
                <w:szCs w:val="20"/>
                <w:lang w:val="uk-UA"/>
              </w:rPr>
            </w:pPr>
            <w:r w:rsidRPr="00D90482">
              <w:rPr>
                <w:rFonts w:ascii="Times New Roman" w:hAnsi="Times New Roman" w:cs="Times New Roman"/>
                <w:sz w:val="20"/>
                <w:szCs w:val="20"/>
                <w:lang w:val="uk-UA"/>
              </w:rPr>
              <w:t>-</w:t>
            </w:r>
          </w:p>
        </w:tc>
        <w:tc>
          <w:tcPr>
            <w:tcW w:w="500" w:type="pct"/>
            <w:vAlign w:val="center"/>
          </w:tcPr>
          <w:p w14:paraId="66CA73D5" w14:textId="77777777" w:rsidR="00CE7B3D" w:rsidRPr="00D90482" w:rsidRDefault="00CE7B3D" w:rsidP="00CE7B3D">
            <w:pPr>
              <w:jc w:val="center"/>
              <w:rPr>
                <w:rFonts w:ascii="Times New Roman" w:hAnsi="Times New Roman" w:cs="Times New Roman"/>
                <w:sz w:val="20"/>
                <w:szCs w:val="20"/>
                <w:lang w:val="uk-UA"/>
              </w:rPr>
            </w:pPr>
            <w:r w:rsidRPr="00D90482">
              <w:rPr>
                <w:rFonts w:ascii="Times New Roman" w:hAnsi="Times New Roman" w:cs="Times New Roman"/>
                <w:sz w:val="20"/>
                <w:szCs w:val="20"/>
                <w:lang w:val="uk-UA"/>
              </w:rPr>
              <w:t>-</w:t>
            </w:r>
          </w:p>
        </w:tc>
        <w:tc>
          <w:tcPr>
            <w:tcW w:w="418" w:type="pct"/>
            <w:vAlign w:val="center"/>
          </w:tcPr>
          <w:p w14:paraId="7FCAA65D" w14:textId="77777777" w:rsidR="00CE7B3D" w:rsidRPr="00D90482" w:rsidRDefault="00CE7B3D" w:rsidP="00CE7B3D">
            <w:pPr>
              <w:jc w:val="center"/>
              <w:rPr>
                <w:rFonts w:ascii="Times New Roman" w:hAnsi="Times New Roman" w:cs="Times New Roman"/>
                <w:sz w:val="20"/>
                <w:szCs w:val="20"/>
                <w:lang w:val="uk-UA"/>
              </w:rPr>
            </w:pPr>
            <w:r w:rsidRPr="00D90482">
              <w:rPr>
                <w:rFonts w:ascii="Times New Roman" w:hAnsi="Times New Roman" w:cs="Times New Roman"/>
                <w:sz w:val="20"/>
                <w:szCs w:val="20"/>
                <w:lang w:val="uk-UA"/>
              </w:rPr>
              <w:t>-</w:t>
            </w:r>
          </w:p>
        </w:tc>
        <w:tc>
          <w:tcPr>
            <w:tcW w:w="419" w:type="pct"/>
            <w:vAlign w:val="center"/>
          </w:tcPr>
          <w:p w14:paraId="1C5D44E2" w14:textId="77777777" w:rsidR="00CE7B3D" w:rsidRPr="00D90482" w:rsidRDefault="00CE7B3D" w:rsidP="00CE7B3D">
            <w:pPr>
              <w:jc w:val="center"/>
              <w:rPr>
                <w:rFonts w:ascii="Times New Roman" w:hAnsi="Times New Roman" w:cs="Times New Roman"/>
                <w:sz w:val="20"/>
                <w:szCs w:val="20"/>
                <w:lang w:val="uk-UA"/>
              </w:rPr>
            </w:pPr>
            <w:r w:rsidRPr="00D90482">
              <w:rPr>
                <w:rFonts w:ascii="Times New Roman" w:hAnsi="Times New Roman" w:cs="Times New Roman"/>
                <w:sz w:val="20"/>
                <w:szCs w:val="20"/>
                <w:lang w:val="uk-UA"/>
              </w:rPr>
              <w:t>816,0</w:t>
            </w:r>
          </w:p>
        </w:tc>
      </w:tr>
      <w:tr w:rsidR="00B519AA" w:rsidRPr="00D90482" w14:paraId="0CD1C7D5" w14:textId="77777777" w:rsidTr="00B519AA">
        <w:trPr>
          <w:trHeight w:val="556"/>
        </w:trPr>
        <w:tc>
          <w:tcPr>
            <w:tcW w:w="650" w:type="pct"/>
            <w:vMerge w:val="restart"/>
            <w:vAlign w:val="center"/>
          </w:tcPr>
          <w:p w14:paraId="3F92B08A" w14:textId="77777777" w:rsidR="003C15E7" w:rsidRPr="00D90482" w:rsidRDefault="003C15E7" w:rsidP="003C15E7">
            <w:pPr>
              <w:jc w:val="center"/>
              <w:rPr>
                <w:rFonts w:ascii="Times New Roman" w:hAnsi="Times New Roman" w:cs="Times New Roman"/>
                <w:sz w:val="20"/>
                <w:szCs w:val="20"/>
                <w:lang w:val="uk-UA"/>
              </w:rPr>
            </w:pPr>
            <w:r w:rsidRPr="00D90482">
              <w:rPr>
                <w:rFonts w:ascii="Times New Roman" w:hAnsi="Times New Roman" w:cs="Times New Roman"/>
                <w:sz w:val="20"/>
                <w:szCs w:val="20"/>
                <w:lang w:val="uk-UA"/>
              </w:rPr>
              <w:t>Оранка</w:t>
            </w:r>
          </w:p>
        </w:tc>
        <w:tc>
          <w:tcPr>
            <w:tcW w:w="2012" w:type="pct"/>
            <w:vAlign w:val="center"/>
          </w:tcPr>
          <w:p w14:paraId="78272A60" w14:textId="39175318" w:rsidR="003C15E7" w:rsidRPr="00D90482" w:rsidRDefault="003C15E7" w:rsidP="003C15E7">
            <w:pPr>
              <w:jc w:val="center"/>
              <w:rPr>
                <w:rFonts w:ascii="Times New Roman" w:hAnsi="Times New Roman" w:cs="Times New Roman"/>
                <w:bCs/>
                <w:iCs/>
                <w:sz w:val="20"/>
                <w:szCs w:val="20"/>
                <w:lang w:val="uk-UA"/>
              </w:rPr>
            </w:pPr>
            <w:r w:rsidRPr="00362163">
              <w:rPr>
                <w:rFonts w:ascii="Times New Roman" w:hAnsi="Times New Roman" w:cs="Times New Roman"/>
                <w:sz w:val="24"/>
                <w:szCs w:val="24"/>
                <w:lang w:val="uk-UA"/>
              </w:rPr>
              <w:t>Контроль (передпосівна обробка насіння водою)</w:t>
            </w:r>
          </w:p>
        </w:tc>
        <w:tc>
          <w:tcPr>
            <w:tcW w:w="501" w:type="pct"/>
            <w:vAlign w:val="center"/>
          </w:tcPr>
          <w:p w14:paraId="11918E9A" w14:textId="77777777" w:rsidR="003C15E7" w:rsidRPr="00D90482" w:rsidRDefault="003C15E7" w:rsidP="003C15E7">
            <w:pPr>
              <w:jc w:val="center"/>
              <w:rPr>
                <w:rFonts w:ascii="Times New Roman" w:hAnsi="Times New Roman" w:cs="Times New Roman"/>
                <w:sz w:val="20"/>
                <w:szCs w:val="20"/>
                <w:lang w:val="uk-UA"/>
              </w:rPr>
            </w:pPr>
            <w:r w:rsidRPr="00D90482">
              <w:rPr>
                <w:rFonts w:ascii="Times New Roman" w:hAnsi="Times New Roman" w:cs="Times New Roman"/>
                <w:sz w:val="20"/>
                <w:szCs w:val="20"/>
                <w:lang w:val="uk-UA"/>
              </w:rPr>
              <w:t>27,8</w:t>
            </w:r>
          </w:p>
        </w:tc>
        <w:tc>
          <w:tcPr>
            <w:tcW w:w="499" w:type="pct"/>
            <w:vAlign w:val="center"/>
          </w:tcPr>
          <w:p w14:paraId="181868D0" w14:textId="77777777" w:rsidR="003C15E7" w:rsidRPr="00D90482" w:rsidRDefault="003C15E7" w:rsidP="003C15E7">
            <w:pPr>
              <w:jc w:val="center"/>
              <w:rPr>
                <w:rFonts w:ascii="Times New Roman" w:hAnsi="Times New Roman" w:cs="Times New Roman"/>
                <w:sz w:val="20"/>
                <w:szCs w:val="20"/>
                <w:lang w:val="uk-UA"/>
              </w:rPr>
            </w:pPr>
            <w:r w:rsidRPr="00D90482">
              <w:rPr>
                <w:rFonts w:ascii="Times New Roman" w:hAnsi="Times New Roman" w:cs="Times New Roman"/>
                <w:sz w:val="20"/>
                <w:szCs w:val="20"/>
                <w:lang w:val="uk-UA"/>
              </w:rPr>
              <w:t>45,8</w:t>
            </w:r>
          </w:p>
        </w:tc>
        <w:tc>
          <w:tcPr>
            <w:tcW w:w="500" w:type="pct"/>
            <w:vAlign w:val="center"/>
          </w:tcPr>
          <w:p w14:paraId="7B79B63F" w14:textId="77777777" w:rsidR="003C15E7" w:rsidRPr="00D90482" w:rsidRDefault="003C15E7" w:rsidP="003C15E7">
            <w:pPr>
              <w:jc w:val="center"/>
              <w:rPr>
                <w:rFonts w:ascii="Times New Roman" w:hAnsi="Times New Roman" w:cs="Times New Roman"/>
                <w:sz w:val="20"/>
                <w:szCs w:val="20"/>
                <w:lang w:val="uk-UA"/>
              </w:rPr>
            </w:pPr>
            <w:r w:rsidRPr="00D90482">
              <w:rPr>
                <w:rFonts w:ascii="Times New Roman" w:hAnsi="Times New Roman" w:cs="Times New Roman"/>
                <w:sz w:val="20"/>
                <w:szCs w:val="20"/>
                <w:lang w:val="uk-UA"/>
              </w:rPr>
              <w:t>167,2</w:t>
            </w:r>
          </w:p>
        </w:tc>
        <w:tc>
          <w:tcPr>
            <w:tcW w:w="418" w:type="pct"/>
            <w:vAlign w:val="center"/>
          </w:tcPr>
          <w:p w14:paraId="0751820E" w14:textId="77777777" w:rsidR="003C15E7" w:rsidRPr="00D90482" w:rsidRDefault="003C15E7" w:rsidP="003C15E7">
            <w:pPr>
              <w:jc w:val="center"/>
              <w:rPr>
                <w:rFonts w:ascii="Times New Roman" w:hAnsi="Times New Roman" w:cs="Times New Roman"/>
                <w:sz w:val="20"/>
                <w:szCs w:val="20"/>
                <w:lang w:val="uk-UA"/>
              </w:rPr>
            </w:pPr>
            <w:r w:rsidRPr="00D90482">
              <w:rPr>
                <w:rFonts w:ascii="Times New Roman" w:hAnsi="Times New Roman" w:cs="Times New Roman"/>
                <w:sz w:val="20"/>
                <w:szCs w:val="20"/>
                <w:lang w:val="uk-UA"/>
              </w:rPr>
              <w:t>243,9</w:t>
            </w:r>
          </w:p>
        </w:tc>
        <w:tc>
          <w:tcPr>
            <w:tcW w:w="419" w:type="pct"/>
            <w:vAlign w:val="center"/>
          </w:tcPr>
          <w:p w14:paraId="5CF70D9A" w14:textId="77777777" w:rsidR="003C15E7" w:rsidRPr="00D90482" w:rsidRDefault="003C15E7" w:rsidP="003C15E7">
            <w:pPr>
              <w:jc w:val="center"/>
              <w:rPr>
                <w:rFonts w:ascii="Times New Roman" w:hAnsi="Times New Roman" w:cs="Times New Roman"/>
                <w:sz w:val="20"/>
                <w:szCs w:val="20"/>
                <w:lang w:val="uk-UA"/>
              </w:rPr>
            </w:pPr>
            <w:r w:rsidRPr="00D90482">
              <w:rPr>
                <w:rFonts w:ascii="Times New Roman" w:hAnsi="Times New Roman" w:cs="Times New Roman"/>
                <w:sz w:val="20"/>
                <w:szCs w:val="20"/>
                <w:lang w:val="uk-UA"/>
              </w:rPr>
              <w:t>712,6</w:t>
            </w:r>
          </w:p>
        </w:tc>
      </w:tr>
      <w:tr w:rsidR="00B519AA" w:rsidRPr="00D90482" w14:paraId="3059C855" w14:textId="77777777" w:rsidTr="00B519AA">
        <w:trPr>
          <w:trHeight w:val="145"/>
        </w:trPr>
        <w:tc>
          <w:tcPr>
            <w:tcW w:w="650" w:type="pct"/>
            <w:vMerge/>
            <w:vAlign w:val="center"/>
          </w:tcPr>
          <w:p w14:paraId="66EBE5A8" w14:textId="77777777" w:rsidR="003C15E7" w:rsidRPr="00D90482" w:rsidRDefault="003C15E7" w:rsidP="003C15E7">
            <w:pPr>
              <w:jc w:val="center"/>
              <w:rPr>
                <w:rFonts w:ascii="Times New Roman" w:hAnsi="Times New Roman" w:cs="Times New Roman"/>
                <w:sz w:val="20"/>
                <w:szCs w:val="20"/>
                <w:lang w:val="uk-UA"/>
              </w:rPr>
            </w:pPr>
          </w:p>
        </w:tc>
        <w:tc>
          <w:tcPr>
            <w:tcW w:w="2012" w:type="pct"/>
            <w:vAlign w:val="center"/>
          </w:tcPr>
          <w:p w14:paraId="72B3AEF1" w14:textId="4EDB8E78" w:rsidR="003C15E7" w:rsidRPr="00D90482" w:rsidRDefault="003C15E7" w:rsidP="003C15E7">
            <w:pPr>
              <w:jc w:val="center"/>
              <w:rPr>
                <w:rFonts w:ascii="Times New Roman" w:hAnsi="Times New Roman" w:cs="Times New Roman"/>
                <w:bCs/>
                <w:iCs/>
                <w:sz w:val="20"/>
                <w:szCs w:val="20"/>
                <w:lang w:val="uk-UA"/>
              </w:rPr>
            </w:pPr>
            <w:r w:rsidRPr="00362163">
              <w:rPr>
                <w:rFonts w:ascii="Times New Roman" w:hAnsi="Times New Roman" w:cs="Times New Roman"/>
                <w:sz w:val="24"/>
                <w:szCs w:val="24"/>
                <w:lang w:val="uk-UA"/>
              </w:rPr>
              <w:t>Передпосівна обробка насіння АКМ</w:t>
            </w:r>
            <w:r>
              <w:rPr>
                <w:rFonts w:ascii="Times New Roman" w:hAnsi="Times New Roman" w:cs="Times New Roman"/>
                <w:sz w:val="24"/>
                <w:szCs w:val="24"/>
                <w:lang w:val="uk-UA"/>
              </w:rPr>
              <w:t>+Са</w:t>
            </w:r>
          </w:p>
        </w:tc>
        <w:tc>
          <w:tcPr>
            <w:tcW w:w="501" w:type="pct"/>
            <w:vAlign w:val="center"/>
          </w:tcPr>
          <w:p w14:paraId="724B5986" w14:textId="77777777" w:rsidR="003C15E7" w:rsidRPr="00D90482" w:rsidRDefault="003C15E7" w:rsidP="003C15E7">
            <w:pPr>
              <w:jc w:val="center"/>
              <w:rPr>
                <w:rFonts w:ascii="Times New Roman" w:hAnsi="Times New Roman" w:cs="Times New Roman"/>
                <w:sz w:val="20"/>
                <w:szCs w:val="20"/>
                <w:lang w:val="uk-UA"/>
              </w:rPr>
            </w:pPr>
            <w:r w:rsidRPr="00D90482">
              <w:rPr>
                <w:rFonts w:ascii="Times New Roman" w:hAnsi="Times New Roman" w:cs="Times New Roman"/>
                <w:sz w:val="20"/>
                <w:szCs w:val="20"/>
                <w:lang w:val="uk-UA"/>
              </w:rPr>
              <w:t>29,7</w:t>
            </w:r>
          </w:p>
        </w:tc>
        <w:tc>
          <w:tcPr>
            <w:tcW w:w="499" w:type="pct"/>
            <w:vAlign w:val="center"/>
          </w:tcPr>
          <w:p w14:paraId="4FB651E8" w14:textId="77777777" w:rsidR="003C15E7" w:rsidRPr="00D90482" w:rsidRDefault="003C15E7" w:rsidP="003C15E7">
            <w:pPr>
              <w:jc w:val="center"/>
              <w:rPr>
                <w:rFonts w:ascii="Times New Roman" w:hAnsi="Times New Roman" w:cs="Times New Roman"/>
                <w:sz w:val="20"/>
                <w:szCs w:val="20"/>
                <w:lang w:val="uk-UA"/>
              </w:rPr>
            </w:pPr>
            <w:r w:rsidRPr="00D90482">
              <w:rPr>
                <w:rFonts w:ascii="Times New Roman" w:hAnsi="Times New Roman" w:cs="Times New Roman"/>
                <w:sz w:val="20"/>
                <w:szCs w:val="20"/>
                <w:lang w:val="uk-UA"/>
              </w:rPr>
              <w:t>56,1</w:t>
            </w:r>
          </w:p>
        </w:tc>
        <w:tc>
          <w:tcPr>
            <w:tcW w:w="500" w:type="pct"/>
            <w:vAlign w:val="center"/>
          </w:tcPr>
          <w:p w14:paraId="2070FE3C" w14:textId="77777777" w:rsidR="003C15E7" w:rsidRPr="00D90482" w:rsidRDefault="003C15E7" w:rsidP="003C15E7">
            <w:pPr>
              <w:jc w:val="center"/>
              <w:rPr>
                <w:rFonts w:ascii="Times New Roman" w:hAnsi="Times New Roman" w:cs="Times New Roman"/>
                <w:sz w:val="20"/>
                <w:szCs w:val="20"/>
                <w:lang w:val="uk-UA"/>
              </w:rPr>
            </w:pPr>
            <w:r w:rsidRPr="00D90482">
              <w:rPr>
                <w:rFonts w:ascii="Times New Roman" w:hAnsi="Times New Roman" w:cs="Times New Roman"/>
                <w:sz w:val="20"/>
                <w:szCs w:val="20"/>
                <w:lang w:val="uk-UA"/>
              </w:rPr>
              <w:t>186,5</w:t>
            </w:r>
          </w:p>
        </w:tc>
        <w:tc>
          <w:tcPr>
            <w:tcW w:w="418" w:type="pct"/>
            <w:vAlign w:val="center"/>
          </w:tcPr>
          <w:p w14:paraId="29D60C2E" w14:textId="77777777" w:rsidR="003C15E7" w:rsidRPr="00D90482" w:rsidRDefault="003C15E7" w:rsidP="003C15E7">
            <w:pPr>
              <w:jc w:val="center"/>
              <w:rPr>
                <w:rFonts w:ascii="Times New Roman" w:hAnsi="Times New Roman" w:cs="Times New Roman"/>
                <w:sz w:val="20"/>
                <w:szCs w:val="20"/>
                <w:lang w:val="uk-UA"/>
              </w:rPr>
            </w:pPr>
            <w:r w:rsidRPr="00D90482">
              <w:rPr>
                <w:rFonts w:ascii="Times New Roman" w:hAnsi="Times New Roman" w:cs="Times New Roman"/>
                <w:sz w:val="20"/>
                <w:szCs w:val="20"/>
                <w:lang w:val="uk-UA"/>
              </w:rPr>
              <w:t>266,7</w:t>
            </w:r>
          </w:p>
        </w:tc>
        <w:tc>
          <w:tcPr>
            <w:tcW w:w="419" w:type="pct"/>
            <w:vAlign w:val="center"/>
          </w:tcPr>
          <w:p w14:paraId="139E0606" w14:textId="77777777" w:rsidR="003C15E7" w:rsidRPr="00D90482" w:rsidRDefault="003C15E7" w:rsidP="003C15E7">
            <w:pPr>
              <w:jc w:val="center"/>
              <w:rPr>
                <w:rFonts w:ascii="Times New Roman" w:hAnsi="Times New Roman" w:cs="Times New Roman"/>
                <w:sz w:val="20"/>
                <w:szCs w:val="20"/>
                <w:lang w:val="uk-UA"/>
              </w:rPr>
            </w:pPr>
            <w:r w:rsidRPr="00D90482">
              <w:rPr>
                <w:rFonts w:ascii="Times New Roman" w:hAnsi="Times New Roman" w:cs="Times New Roman"/>
                <w:sz w:val="20"/>
                <w:szCs w:val="20"/>
                <w:lang w:val="uk-UA"/>
              </w:rPr>
              <w:t>795,5</w:t>
            </w:r>
          </w:p>
        </w:tc>
      </w:tr>
      <w:tr w:rsidR="00B519AA" w:rsidRPr="00D90482" w14:paraId="1C2A413D" w14:textId="77777777" w:rsidTr="00B519AA">
        <w:trPr>
          <w:trHeight w:val="145"/>
        </w:trPr>
        <w:tc>
          <w:tcPr>
            <w:tcW w:w="650" w:type="pct"/>
            <w:vMerge/>
            <w:vAlign w:val="center"/>
          </w:tcPr>
          <w:p w14:paraId="7F672889" w14:textId="77777777" w:rsidR="003C15E7" w:rsidRPr="00D90482" w:rsidRDefault="003C15E7" w:rsidP="003C15E7">
            <w:pPr>
              <w:jc w:val="center"/>
              <w:rPr>
                <w:rFonts w:ascii="Times New Roman" w:hAnsi="Times New Roman" w:cs="Times New Roman"/>
                <w:sz w:val="20"/>
                <w:szCs w:val="20"/>
                <w:lang w:val="uk-UA"/>
              </w:rPr>
            </w:pPr>
          </w:p>
        </w:tc>
        <w:tc>
          <w:tcPr>
            <w:tcW w:w="2012" w:type="pct"/>
            <w:vAlign w:val="center"/>
          </w:tcPr>
          <w:p w14:paraId="791033DA" w14:textId="57F567C3" w:rsidR="003C15E7" w:rsidRPr="00D90482" w:rsidRDefault="003C15E7" w:rsidP="003C15E7">
            <w:pPr>
              <w:jc w:val="center"/>
              <w:rPr>
                <w:rFonts w:ascii="Times New Roman" w:hAnsi="Times New Roman" w:cs="Times New Roman"/>
                <w:bCs/>
                <w:iCs/>
                <w:sz w:val="20"/>
                <w:szCs w:val="20"/>
                <w:lang w:val="uk-UA"/>
              </w:rPr>
            </w:pPr>
            <w:r w:rsidRPr="00362163">
              <w:rPr>
                <w:rFonts w:ascii="Times New Roman" w:hAnsi="Times New Roman" w:cs="Times New Roman"/>
                <w:sz w:val="24"/>
                <w:szCs w:val="24"/>
                <w:lang w:val="uk-UA"/>
              </w:rPr>
              <w:t>Обприскування рослин АКМ</w:t>
            </w:r>
            <w:r>
              <w:rPr>
                <w:rFonts w:ascii="Times New Roman" w:hAnsi="Times New Roman" w:cs="Times New Roman"/>
                <w:sz w:val="24"/>
                <w:szCs w:val="24"/>
                <w:lang w:val="uk-UA"/>
              </w:rPr>
              <w:t xml:space="preserve">+Са </w:t>
            </w:r>
            <w:r w:rsidRPr="00362163">
              <w:rPr>
                <w:rFonts w:ascii="Times New Roman" w:hAnsi="Times New Roman" w:cs="Times New Roman"/>
                <w:sz w:val="24"/>
                <w:szCs w:val="24"/>
                <w:lang w:val="uk-UA"/>
              </w:rPr>
              <w:t>у фазу початку бутонізації</w:t>
            </w:r>
          </w:p>
        </w:tc>
        <w:tc>
          <w:tcPr>
            <w:tcW w:w="501" w:type="pct"/>
            <w:vAlign w:val="center"/>
          </w:tcPr>
          <w:p w14:paraId="7DA238EA" w14:textId="77777777" w:rsidR="003C15E7" w:rsidRPr="00D90482" w:rsidRDefault="003C15E7" w:rsidP="003C15E7">
            <w:pPr>
              <w:jc w:val="center"/>
              <w:rPr>
                <w:rFonts w:ascii="Times New Roman" w:hAnsi="Times New Roman" w:cs="Times New Roman"/>
                <w:sz w:val="20"/>
                <w:szCs w:val="20"/>
                <w:lang w:val="uk-UA"/>
              </w:rPr>
            </w:pPr>
            <w:r w:rsidRPr="00D90482">
              <w:rPr>
                <w:rFonts w:ascii="Times New Roman" w:hAnsi="Times New Roman" w:cs="Times New Roman"/>
                <w:sz w:val="20"/>
                <w:szCs w:val="20"/>
                <w:lang w:val="uk-UA"/>
              </w:rPr>
              <w:t>-</w:t>
            </w:r>
          </w:p>
        </w:tc>
        <w:tc>
          <w:tcPr>
            <w:tcW w:w="499" w:type="pct"/>
            <w:vAlign w:val="center"/>
          </w:tcPr>
          <w:p w14:paraId="536E59A0" w14:textId="77777777" w:rsidR="003C15E7" w:rsidRPr="00D90482" w:rsidRDefault="003C15E7" w:rsidP="003C15E7">
            <w:pPr>
              <w:jc w:val="center"/>
              <w:rPr>
                <w:rFonts w:ascii="Times New Roman" w:hAnsi="Times New Roman" w:cs="Times New Roman"/>
                <w:sz w:val="20"/>
                <w:szCs w:val="20"/>
                <w:lang w:val="uk-UA"/>
              </w:rPr>
            </w:pPr>
            <w:r w:rsidRPr="00D90482">
              <w:rPr>
                <w:rFonts w:ascii="Times New Roman" w:hAnsi="Times New Roman" w:cs="Times New Roman"/>
                <w:sz w:val="20"/>
                <w:szCs w:val="20"/>
                <w:lang w:val="uk-UA"/>
              </w:rPr>
              <w:t>-</w:t>
            </w:r>
          </w:p>
        </w:tc>
        <w:tc>
          <w:tcPr>
            <w:tcW w:w="500" w:type="pct"/>
            <w:vAlign w:val="center"/>
          </w:tcPr>
          <w:p w14:paraId="4B712943" w14:textId="77777777" w:rsidR="003C15E7" w:rsidRPr="00D90482" w:rsidRDefault="003C15E7" w:rsidP="003C15E7">
            <w:pPr>
              <w:jc w:val="center"/>
              <w:rPr>
                <w:rFonts w:ascii="Times New Roman" w:hAnsi="Times New Roman" w:cs="Times New Roman"/>
                <w:sz w:val="20"/>
                <w:szCs w:val="20"/>
                <w:lang w:val="uk-UA"/>
              </w:rPr>
            </w:pPr>
            <w:r w:rsidRPr="00D90482">
              <w:rPr>
                <w:rFonts w:ascii="Times New Roman" w:hAnsi="Times New Roman" w:cs="Times New Roman"/>
                <w:sz w:val="20"/>
                <w:szCs w:val="20"/>
                <w:lang w:val="uk-UA"/>
              </w:rPr>
              <w:t>-</w:t>
            </w:r>
          </w:p>
        </w:tc>
        <w:tc>
          <w:tcPr>
            <w:tcW w:w="418" w:type="pct"/>
            <w:vAlign w:val="center"/>
          </w:tcPr>
          <w:p w14:paraId="4F48DCE2" w14:textId="77777777" w:rsidR="003C15E7" w:rsidRPr="00D90482" w:rsidRDefault="003C15E7" w:rsidP="003C15E7">
            <w:pPr>
              <w:jc w:val="center"/>
              <w:rPr>
                <w:rFonts w:ascii="Times New Roman" w:hAnsi="Times New Roman" w:cs="Times New Roman"/>
                <w:sz w:val="20"/>
                <w:szCs w:val="20"/>
                <w:lang w:val="uk-UA"/>
              </w:rPr>
            </w:pPr>
            <w:r w:rsidRPr="00D90482">
              <w:rPr>
                <w:rFonts w:ascii="Times New Roman" w:hAnsi="Times New Roman" w:cs="Times New Roman"/>
                <w:sz w:val="20"/>
                <w:szCs w:val="20"/>
                <w:lang w:val="uk-UA"/>
              </w:rPr>
              <w:t>-</w:t>
            </w:r>
          </w:p>
        </w:tc>
        <w:tc>
          <w:tcPr>
            <w:tcW w:w="419" w:type="pct"/>
            <w:vAlign w:val="center"/>
          </w:tcPr>
          <w:p w14:paraId="394EB95F" w14:textId="77777777" w:rsidR="003C15E7" w:rsidRPr="00D90482" w:rsidRDefault="003C15E7" w:rsidP="003C15E7">
            <w:pPr>
              <w:jc w:val="center"/>
              <w:rPr>
                <w:rFonts w:ascii="Times New Roman" w:hAnsi="Times New Roman" w:cs="Times New Roman"/>
                <w:sz w:val="20"/>
                <w:szCs w:val="20"/>
                <w:lang w:val="uk-UA"/>
              </w:rPr>
            </w:pPr>
            <w:r w:rsidRPr="00D90482">
              <w:rPr>
                <w:rFonts w:ascii="Times New Roman" w:hAnsi="Times New Roman" w:cs="Times New Roman"/>
                <w:sz w:val="20"/>
                <w:szCs w:val="20"/>
                <w:lang w:val="uk-UA"/>
              </w:rPr>
              <w:t>775,0</w:t>
            </w:r>
          </w:p>
        </w:tc>
      </w:tr>
      <w:tr w:rsidR="00B519AA" w:rsidRPr="00D90482" w14:paraId="355DFE59" w14:textId="77777777" w:rsidTr="00B519AA">
        <w:trPr>
          <w:trHeight w:val="145"/>
        </w:trPr>
        <w:tc>
          <w:tcPr>
            <w:tcW w:w="650" w:type="pct"/>
            <w:vMerge/>
            <w:vAlign w:val="center"/>
          </w:tcPr>
          <w:p w14:paraId="1C157ED4" w14:textId="77777777" w:rsidR="003C15E7" w:rsidRPr="00D90482" w:rsidRDefault="003C15E7" w:rsidP="003C15E7">
            <w:pPr>
              <w:jc w:val="center"/>
              <w:rPr>
                <w:rFonts w:ascii="Times New Roman" w:hAnsi="Times New Roman" w:cs="Times New Roman"/>
                <w:sz w:val="20"/>
                <w:szCs w:val="20"/>
                <w:lang w:val="uk-UA"/>
              </w:rPr>
            </w:pPr>
          </w:p>
        </w:tc>
        <w:tc>
          <w:tcPr>
            <w:tcW w:w="2012" w:type="pct"/>
            <w:vAlign w:val="center"/>
          </w:tcPr>
          <w:p w14:paraId="7C9A7954" w14:textId="77777777" w:rsidR="003C15E7" w:rsidRDefault="003C15E7" w:rsidP="003C15E7">
            <w:pPr>
              <w:jc w:val="center"/>
              <w:rPr>
                <w:rFonts w:ascii="Times New Roman" w:hAnsi="Times New Roman" w:cs="Times New Roman"/>
                <w:sz w:val="24"/>
                <w:szCs w:val="24"/>
                <w:lang w:val="uk-UA"/>
              </w:rPr>
            </w:pPr>
            <w:r w:rsidRPr="00362163">
              <w:rPr>
                <w:rFonts w:ascii="Times New Roman" w:hAnsi="Times New Roman" w:cs="Times New Roman"/>
                <w:sz w:val="24"/>
                <w:szCs w:val="24"/>
                <w:lang w:val="uk-UA"/>
              </w:rPr>
              <w:t xml:space="preserve">Передпосівна обробка насіння </w:t>
            </w:r>
            <w:r>
              <w:rPr>
                <w:rFonts w:ascii="Times New Roman" w:hAnsi="Times New Roman" w:cs="Times New Roman"/>
                <w:sz w:val="24"/>
                <w:szCs w:val="24"/>
                <w:lang w:val="uk-UA"/>
              </w:rPr>
              <w:t>(</w:t>
            </w:r>
            <w:r w:rsidRPr="00362163">
              <w:rPr>
                <w:rFonts w:ascii="Times New Roman" w:hAnsi="Times New Roman" w:cs="Times New Roman"/>
                <w:sz w:val="24"/>
                <w:szCs w:val="24"/>
                <w:lang w:val="uk-UA"/>
              </w:rPr>
              <w:t>АКМ +</w:t>
            </w:r>
            <w:r>
              <w:rPr>
                <w:rFonts w:ascii="Times New Roman" w:hAnsi="Times New Roman" w:cs="Times New Roman"/>
                <w:sz w:val="24"/>
                <w:szCs w:val="24"/>
                <w:lang w:val="uk-UA"/>
              </w:rPr>
              <w:t xml:space="preserve"> Са) </w:t>
            </w:r>
          </w:p>
          <w:p w14:paraId="03CEB8FD" w14:textId="4D2D9562" w:rsidR="003C15E7" w:rsidRPr="00D90482" w:rsidRDefault="003C15E7" w:rsidP="003C15E7">
            <w:pPr>
              <w:jc w:val="center"/>
              <w:rPr>
                <w:rFonts w:ascii="Times New Roman" w:hAnsi="Times New Roman" w:cs="Times New Roman"/>
                <w:bCs/>
                <w:iCs/>
                <w:sz w:val="20"/>
                <w:szCs w:val="20"/>
                <w:lang w:val="uk-UA"/>
              </w:rPr>
            </w:pPr>
            <w:r>
              <w:rPr>
                <w:rFonts w:ascii="Times New Roman" w:hAnsi="Times New Roman" w:cs="Times New Roman"/>
                <w:sz w:val="24"/>
                <w:szCs w:val="24"/>
                <w:lang w:val="uk-UA"/>
              </w:rPr>
              <w:t>+о</w:t>
            </w:r>
            <w:r w:rsidRPr="00362163">
              <w:rPr>
                <w:rFonts w:ascii="Times New Roman" w:hAnsi="Times New Roman" w:cs="Times New Roman"/>
                <w:sz w:val="24"/>
                <w:szCs w:val="24"/>
                <w:lang w:val="uk-UA"/>
              </w:rPr>
              <w:t>бприскування рослин АКМ</w:t>
            </w:r>
            <w:r>
              <w:rPr>
                <w:rFonts w:ascii="Times New Roman" w:hAnsi="Times New Roman" w:cs="Times New Roman"/>
                <w:sz w:val="24"/>
                <w:szCs w:val="24"/>
                <w:lang w:val="uk-UA"/>
              </w:rPr>
              <w:t xml:space="preserve">+Са </w:t>
            </w:r>
            <w:r w:rsidRPr="00362163">
              <w:rPr>
                <w:rFonts w:ascii="Times New Roman" w:hAnsi="Times New Roman" w:cs="Times New Roman"/>
                <w:sz w:val="24"/>
                <w:szCs w:val="24"/>
                <w:lang w:val="uk-UA"/>
              </w:rPr>
              <w:t>у фазу початку бутонізації</w:t>
            </w:r>
          </w:p>
        </w:tc>
        <w:tc>
          <w:tcPr>
            <w:tcW w:w="501" w:type="pct"/>
            <w:vAlign w:val="center"/>
          </w:tcPr>
          <w:p w14:paraId="2C9B7670" w14:textId="77777777" w:rsidR="003C15E7" w:rsidRPr="00D90482" w:rsidRDefault="003C15E7" w:rsidP="003C15E7">
            <w:pPr>
              <w:jc w:val="center"/>
              <w:rPr>
                <w:rFonts w:ascii="Times New Roman" w:hAnsi="Times New Roman" w:cs="Times New Roman"/>
                <w:sz w:val="20"/>
                <w:szCs w:val="20"/>
                <w:lang w:val="uk-UA"/>
              </w:rPr>
            </w:pPr>
            <w:r w:rsidRPr="00D90482">
              <w:rPr>
                <w:rFonts w:ascii="Times New Roman" w:hAnsi="Times New Roman" w:cs="Times New Roman"/>
                <w:sz w:val="20"/>
                <w:szCs w:val="20"/>
                <w:lang w:val="uk-UA"/>
              </w:rPr>
              <w:t>-</w:t>
            </w:r>
          </w:p>
        </w:tc>
        <w:tc>
          <w:tcPr>
            <w:tcW w:w="499" w:type="pct"/>
            <w:vAlign w:val="center"/>
          </w:tcPr>
          <w:p w14:paraId="631B66D3" w14:textId="77777777" w:rsidR="003C15E7" w:rsidRPr="00D90482" w:rsidRDefault="003C15E7" w:rsidP="003C15E7">
            <w:pPr>
              <w:jc w:val="center"/>
              <w:rPr>
                <w:rFonts w:ascii="Times New Roman" w:hAnsi="Times New Roman" w:cs="Times New Roman"/>
                <w:sz w:val="20"/>
                <w:szCs w:val="20"/>
                <w:lang w:val="uk-UA"/>
              </w:rPr>
            </w:pPr>
            <w:r w:rsidRPr="00D90482">
              <w:rPr>
                <w:rFonts w:ascii="Times New Roman" w:hAnsi="Times New Roman" w:cs="Times New Roman"/>
                <w:sz w:val="20"/>
                <w:szCs w:val="20"/>
                <w:lang w:val="uk-UA"/>
              </w:rPr>
              <w:t>-</w:t>
            </w:r>
          </w:p>
        </w:tc>
        <w:tc>
          <w:tcPr>
            <w:tcW w:w="500" w:type="pct"/>
            <w:vAlign w:val="center"/>
          </w:tcPr>
          <w:p w14:paraId="2D449913" w14:textId="77777777" w:rsidR="003C15E7" w:rsidRPr="00D90482" w:rsidRDefault="003C15E7" w:rsidP="003C15E7">
            <w:pPr>
              <w:jc w:val="center"/>
              <w:rPr>
                <w:rFonts w:ascii="Times New Roman" w:hAnsi="Times New Roman" w:cs="Times New Roman"/>
                <w:sz w:val="20"/>
                <w:szCs w:val="20"/>
                <w:lang w:val="uk-UA"/>
              </w:rPr>
            </w:pPr>
            <w:r w:rsidRPr="00D90482">
              <w:rPr>
                <w:rFonts w:ascii="Times New Roman" w:hAnsi="Times New Roman" w:cs="Times New Roman"/>
                <w:sz w:val="20"/>
                <w:szCs w:val="20"/>
                <w:lang w:val="uk-UA"/>
              </w:rPr>
              <w:t>-</w:t>
            </w:r>
          </w:p>
        </w:tc>
        <w:tc>
          <w:tcPr>
            <w:tcW w:w="418" w:type="pct"/>
            <w:vAlign w:val="center"/>
          </w:tcPr>
          <w:p w14:paraId="3BB14160" w14:textId="77777777" w:rsidR="003C15E7" w:rsidRPr="00D90482" w:rsidRDefault="003C15E7" w:rsidP="003C15E7">
            <w:pPr>
              <w:jc w:val="center"/>
              <w:rPr>
                <w:rFonts w:ascii="Times New Roman" w:hAnsi="Times New Roman" w:cs="Times New Roman"/>
                <w:sz w:val="20"/>
                <w:szCs w:val="20"/>
                <w:lang w:val="uk-UA"/>
              </w:rPr>
            </w:pPr>
            <w:r w:rsidRPr="00D90482">
              <w:rPr>
                <w:rFonts w:ascii="Times New Roman" w:hAnsi="Times New Roman" w:cs="Times New Roman"/>
                <w:sz w:val="20"/>
                <w:szCs w:val="20"/>
                <w:lang w:val="uk-UA"/>
              </w:rPr>
              <w:t>-</w:t>
            </w:r>
          </w:p>
        </w:tc>
        <w:tc>
          <w:tcPr>
            <w:tcW w:w="419" w:type="pct"/>
            <w:vAlign w:val="center"/>
          </w:tcPr>
          <w:p w14:paraId="1A25C0B1" w14:textId="77777777" w:rsidR="003C15E7" w:rsidRPr="00D90482" w:rsidRDefault="003C15E7" w:rsidP="003C15E7">
            <w:pPr>
              <w:jc w:val="center"/>
              <w:rPr>
                <w:rFonts w:ascii="Times New Roman" w:hAnsi="Times New Roman" w:cs="Times New Roman"/>
                <w:sz w:val="20"/>
                <w:szCs w:val="20"/>
                <w:lang w:val="uk-UA"/>
              </w:rPr>
            </w:pPr>
            <w:r w:rsidRPr="00D90482">
              <w:rPr>
                <w:rFonts w:ascii="Times New Roman" w:hAnsi="Times New Roman" w:cs="Times New Roman"/>
                <w:sz w:val="20"/>
                <w:szCs w:val="20"/>
                <w:lang w:val="uk-UA"/>
              </w:rPr>
              <w:t>804,1</w:t>
            </w:r>
          </w:p>
        </w:tc>
      </w:tr>
      <w:tr w:rsidR="00B519AA" w:rsidRPr="00D90482" w14:paraId="4087D32F" w14:textId="77777777" w:rsidTr="00B519AA">
        <w:trPr>
          <w:trHeight w:val="145"/>
        </w:trPr>
        <w:tc>
          <w:tcPr>
            <w:tcW w:w="650" w:type="pct"/>
            <w:vMerge w:val="restart"/>
            <w:vAlign w:val="center"/>
          </w:tcPr>
          <w:p w14:paraId="6BE434FF" w14:textId="77777777" w:rsidR="00CE7B3D" w:rsidRPr="00D90482" w:rsidRDefault="00CE7B3D" w:rsidP="000F7006">
            <w:pPr>
              <w:jc w:val="center"/>
              <w:rPr>
                <w:rFonts w:ascii="Times New Roman" w:hAnsi="Times New Roman" w:cs="Times New Roman"/>
                <w:sz w:val="20"/>
                <w:szCs w:val="20"/>
                <w:lang w:val="uk-UA"/>
              </w:rPr>
            </w:pPr>
            <w:r w:rsidRPr="00D90482">
              <w:rPr>
                <w:rFonts w:ascii="Times New Roman" w:hAnsi="Times New Roman" w:cs="Times New Roman"/>
                <w:sz w:val="20"/>
                <w:szCs w:val="20"/>
                <w:lang w:val="uk-UA"/>
              </w:rPr>
              <w:t xml:space="preserve">НІР </w:t>
            </w:r>
            <w:r w:rsidRPr="00D90482">
              <w:rPr>
                <w:rFonts w:ascii="Times New Roman" w:hAnsi="Times New Roman" w:cs="Times New Roman"/>
                <w:sz w:val="20"/>
                <w:szCs w:val="20"/>
                <w:vertAlign w:val="subscript"/>
                <w:lang w:val="uk-UA"/>
              </w:rPr>
              <w:t>05</w:t>
            </w:r>
          </w:p>
        </w:tc>
        <w:tc>
          <w:tcPr>
            <w:tcW w:w="2012" w:type="pct"/>
            <w:vAlign w:val="center"/>
          </w:tcPr>
          <w:p w14:paraId="2CD216C2" w14:textId="0B611EDA" w:rsidR="00CE7B3D" w:rsidRPr="00D90482" w:rsidRDefault="00CE7B3D" w:rsidP="000F7006">
            <w:pPr>
              <w:jc w:val="center"/>
              <w:rPr>
                <w:rFonts w:ascii="Times New Roman" w:hAnsi="Times New Roman" w:cs="Times New Roman"/>
                <w:sz w:val="20"/>
                <w:szCs w:val="20"/>
                <w:lang w:val="uk-UA"/>
              </w:rPr>
            </w:pPr>
            <w:r w:rsidRPr="00D90482">
              <w:rPr>
                <w:rFonts w:ascii="Times New Roman" w:hAnsi="Times New Roman" w:cs="Times New Roman"/>
                <w:sz w:val="20"/>
                <w:szCs w:val="20"/>
                <w:lang w:val="uk-UA"/>
              </w:rPr>
              <w:t>А</w:t>
            </w:r>
          </w:p>
        </w:tc>
        <w:tc>
          <w:tcPr>
            <w:tcW w:w="501" w:type="pct"/>
            <w:vAlign w:val="center"/>
          </w:tcPr>
          <w:p w14:paraId="12BFD2F1" w14:textId="77777777" w:rsidR="00CE7B3D" w:rsidRPr="00D90482" w:rsidRDefault="00CE7B3D" w:rsidP="000F7006">
            <w:pPr>
              <w:jc w:val="center"/>
              <w:rPr>
                <w:rFonts w:ascii="Times New Roman" w:hAnsi="Times New Roman" w:cs="Times New Roman"/>
                <w:sz w:val="20"/>
                <w:szCs w:val="20"/>
                <w:lang w:val="uk-UA"/>
              </w:rPr>
            </w:pPr>
            <w:r w:rsidRPr="00D90482">
              <w:rPr>
                <w:rFonts w:ascii="Times New Roman" w:hAnsi="Times New Roman" w:cs="Times New Roman"/>
                <w:sz w:val="20"/>
                <w:szCs w:val="20"/>
                <w:lang w:val="uk-UA"/>
              </w:rPr>
              <w:t>0,3</w:t>
            </w:r>
          </w:p>
        </w:tc>
        <w:tc>
          <w:tcPr>
            <w:tcW w:w="499" w:type="pct"/>
            <w:vAlign w:val="center"/>
          </w:tcPr>
          <w:p w14:paraId="640C1F72" w14:textId="77777777" w:rsidR="00CE7B3D" w:rsidRPr="00D90482" w:rsidRDefault="00CE7B3D" w:rsidP="000F7006">
            <w:pPr>
              <w:jc w:val="center"/>
              <w:rPr>
                <w:rFonts w:ascii="Times New Roman" w:hAnsi="Times New Roman" w:cs="Times New Roman"/>
                <w:sz w:val="20"/>
                <w:szCs w:val="20"/>
                <w:lang w:val="uk-UA"/>
              </w:rPr>
            </w:pPr>
            <w:r w:rsidRPr="00D90482">
              <w:rPr>
                <w:rFonts w:ascii="Times New Roman" w:hAnsi="Times New Roman" w:cs="Times New Roman"/>
                <w:sz w:val="20"/>
                <w:szCs w:val="20"/>
                <w:lang w:val="uk-UA"/>
              </w:rPr>
              <w:t>6,7</w:t>
            </w:r>
          </w:p>
        </w:tc>
        <w:tc>
          <w:tcPr>
            <w:tcW w:w="500" w:type="pct"/>
            <w:vAlign w:val="center"/>
          </w:tcPr>
          <w:p w14:paraId="401F4596" w14:textId="77777777" w:rsidR="00CE7B3D" w:rsidRPr="00D90482" w:rsidRDefault="00CE7B3D" w:rsidP="000F7006">
            <w:pPr>
              <w:jc w:val="center"/>
              <w:rPr>
                <w:rFonts w:ascii="Times New Roman" w:hAnsi="Times New Roman" w:cs="Times New Roman"/>
                <w:sz w:val="20"/>
                <w:szCs w:val="20"/>
                <w:lang w:val="uk-UA"/>
              </w:rPr>
            </w:pPr>
            <w:r w:rsidRPr="00D90482">
              <w:rPr>
                <w:rFonts w:ascii="Times New Roman" w:hAnsi="Times New Roman" w:cs="Times New Roman"/>
                <w:sz w:val="20"/>
                <w:szCs w:val="20"/>
                <w:lang w:val="uk-UA"/>
              </w:rPr>
              <w:t>21,1</w:t>
            </w:r>
          </w:p>
        </w:tc>
        <w:tc>
          <w:tcPr>
            <w:tcW w:w="418" w:type="pct"/>
            <w:vAlign w:val="center"/>
          </w:tcPr>
          <w:p w14:paraId="0ABD57EC" w14:textId="77777777" w:rsidR="00CE7B3D" w:rsidRPr="00D90482" w:rsidRDefault="00CE7B3D" w:rsidP="000F7006">
            <w:pPr>
              <w:jc w:val="center"/>
              <w:rPr>
                <w:rFonts w:ascii="Times New Roman" w:hAnsi="Times New Roman" w:cs="Times New Roman"/>
                <w:sz w:val="20"/>
                <w:szCs w:val="20"/>
                <w:lang w:val="uk-UA"/>
              </w:rPr>
            </w:pPr>
            <w:r w:rsidRPr="00D90482">
              <w:rPr>
                <w:rFonts w:ascii="Times New Roman" w:hAnsi="Times New Roman" w:cs="Times New Roman"/>
                <w:sz w:val="20"/>
                <w:szCs w:val="20"/>
                <w:lang w:val="uk-UA"/>
              </w:rPr>
              <w:t>26,8</w:t>
            </w:r>
          </w:p>
        </w:tc>
        <w:tc>
          <w:tcPr>
            <w:tcW w:w="419" w:type="pct"/>
            <w:vAlign w:val="center"/>
          </w:tcPr>
          <w:p w14:paraId="1CE2B6B4" w14:textId="77777777" w:rsidR="00CE7B3D" w:rsidRPr="00D90482" w:rsidRDefault="00CE7B3D" w:rsidP="000F7006">
            <w:pPr>
              <w:jc w:val="center"/>
              <w:rPr>
                <w:rFonts w:ascii="Times New Roman" w:hAnsi="Times New Roman" w:cs="Times New Roman"/>
                <w:sz w:val="20"/>
                <w:szCs w:val="20"/>
                <w:lang w:val="uk-UA"/>
              </w:rPr>
            </w:pPr>
            <w:r w:rsidRPr="00D90482">
              <w:rPr>
                <w:rFonts w:ascii="Times New Roman" w:hAnsi="Times New Roman" w:cs="Times New Roman"/>
                <w:sz w:val="20"/>
                <w:szCs w:val="20"/>
                <w:lang w:val="uk-UA"/>
              </w:rPr>
              <w:t>29,3</w:t>
            </w:r>
          </w:p>
        </w:tc>
      </w:tr>
      <w:tr w:rsidR="00B519AA" w:rsidRPr="00D90482" w14:paraId="7E5B976F" w14:textId="77777777" w:rsidTr="00B519AA">
        <w:trPr>
          <w:trHeight w:val="145"/>
        </w:trPr>
        <w:tc>
          <w:tcPr>
            <w:tcW w:w="650" w:type="pct"/>
            <w:vMerge/>
            <w:vAlign w:val="center"/>
          </w:tcPr>
          <w:p w14:paraId="35BD89F7" w14:textId="77777777" w:rsidR="00CE7B3D" w:rsidRPr="00D90482" w:rsidRDefault="00CE7B3D" w:rsidP="00CE7B3D">
            <w:pPr>
              <w:jc w:val="center"/>
              <w:rPr>
                <w:rFonts w:ascii="Times New Roman" w:hAnsi="Times New Roman" w:cs="Times New Roman"/>
                <w:sz w:val="20"/>
                <w:szCs w:val="20"/>
                <w:lang w:val="uk-UA"/>
              </w:rPr>
            </w:pPr>
          </w:p>
        </w:tc>
        <w:tc>
          <w:tcPr>
            <w:tcW w:w="2012" w:type="pct"/>
            <w:vAlign w:val="center"/>
          </w:tcPr>
          <w:p w14:paraId="4362A50B" w14:textId="69680007" w:rsidR="00CE7B3D" w:rsidRPr="00D90482" w:rsidRDefault="00CE7B3D" w:rsidP="00CE7B3D">
            <w:pPr>
              <w:jc w:val="center"/>
              <w:rPr>
                <w:rFonts w:ascii="Times New Roman" w:hAnsi="Times New Roman" w:cs="Times New Roman"/>
                <w:sz w:val="20"/>
                <w:szCs w:val="20"/>
                <w:lang w:val="uk-UA"/>
              </w:rPr>
            </w:pPr>
            <w:r>
              <w:rPr>
                <w:rFonts w:ascii="Times New Roman" w:hAnsi="Times New Roman" w:cs="Times New Roman"/>
                <w:sz w:val="20"/>
                <w:szCs w:val="20"/>
                <w:lang w:val="uk-UA"/>
              </w:rPr>
              <w:t>В</w:t>
            </w:r>
          </w:p>
        </w:tc>
        <w:tc>
          <w:tcPr>
            <w:tcW w:w="501" w:type="pct"/>
            <w:vAlign w:val="center"/>
          </w:tcPr>
          <w:p w14:paraId="3A626872" w14:textId="0867303B" w:rsidR="00CE7B3D" w:rsidRPr="00D90482" w:rsidRDefault="00CE7B3D" w:rsidP="00CE7B3D">
            <w:pPr>
              <w:jc w:val="center"/>
              <w:rPr>
                <w:rFonts w:ascii="Times New Roman" w:hAnsi="Times New Roman" w:cs="Times New Roman"/>
                <w:sz w:val="20"/>
                <w:szCs w:val="20"/>
                <w:lang w:val="uk-UA"/>
              </w:rPr>
            </w:pPr>
            <w:r w:rsidRPr="00D90482">
              <w:rPr>
                <w:rFonts w:ascii="Times New Roman" w:hAnsi="Times New Roman" w:cs="Times New Roman"/>
                <w:sz w:val="20"/>
                <w:szCs w:val="20"/>
                <w:lang w:val="uk-UA"/>
              </w:rPr>
              <w:t>1,3</w:t>
            </w:r>
          </w:p>
        </w:tc>
        <w:tc>
          <w:tcPr>
            <w:tcW w:w="499" w:type="pct"/>
            <w:vAlign w:val="center"/>
          </w:tcPr>
          <w:p w14:paraId="6C4DA1E5" w14:textId="79B1ECF8" w:rsidR="00CE7B3D" w:rsidRPr="00D90482" w:rsidRDefault="00CE7B3D" w:rsidP="00CE7B3D">
            <w:pPr>
              <w:jc w:val="center"/>
              <w:rPr>
                <w:rFonts w:ascii="Times New Roman" w:hAnsi="Times New Roman" w:cs="Times New Roman"/>
                <w:sz w:val="20"/>
                <w:szCs w:val="20"/>
                <w:lang w:val="uk-UA"/>
              </w:rPr>
            </w:pPr>
            <w:r w:rsidRPr="00D90482">
              <w:rPr>
                <w:rFonts w:ascii="Times New Roman" w:hAnsi="Times New Roman" w:cs="Times New Roman"/>
                <w:sz w:val="20"/>
                <w:szCs w:val="20"/>
                <w:lang w:val="uk-UA"/>
              </w:rPr>
              <w:t>3,5</w:t>
            </w:r>
          </w:p>
        </w:tc>
        <w:tc>
          <w:tcPr>
            <w:tcW w:w="500" w:type="pct"/>
            <w:vAlign w:val="center"/>
          </w:tcPr>
          <w:p w14:paraId="7948CF24" w14:textId="39DCE65F" w:rsidR="00CE7B3D" w:rsidRPr="00D90482" w:rsidRDefault="00CE7B3D" w:rsidP="00CE7B3D">
            <w:pPr>
              <w:jc w:val="center"/>
              <w:rPr>
                <w:rFonts w:ascii="Times New Roman" w:hAnsi="Times New Roman" w:cs="Times New Roman"/>
                <w:sz w:val="20"/>
                <w:szCs w:val="20"/>
                <w:lang w:val="uk-UA"/>
              </w:rPr>
            </w:pPr>
            <w:r w:rsidRPr="00D90482">
              <w:rPr>
                <w:rFonts w:ascii="Times New Roman" w:hAnsi="Times New Roman" w:cs="Times New Roman"/>
                <w:sz w:val="20"/>
                <w:szCs w:val="20"/>
                <w:lang w:val="uk-UA"/>
              </w:rPr>
              <w:t>16,4</w:t>
            </w:r>
          </w:p>
        </w:tc>
        <w:tc>
          <w:tcPr>
            <w:tcW w:w="418" w:type="pct"/>
            <w:vAlign w:val="center"/>
          </w:tcPr>
          <w:p w14:paraId="793F8924" w14:textId="6A7EA326" w:rsidR="00CE7B3D" w:rsidRPr="00D90482" w:rsidRDefault="00CE7B3D" w:rsidP="00CE7B3D">
            <w:pPr>
              <w:jc w:val="center"/>
              <w:rPr>
                <w:rFonts w:ascii="Times New Roman" w:hAnsi="Times New Roman" w:cs="Times New Roman"/>
                <w:sz w:val="20"/>
                <w:szCs w:val="20"/>
                <w:lang w:val="uk-UA"/>
              </w:rPr>
            </w:pPr>
            <w:r w:rsidRPr="00D90482">
              <w:rPr>
                <w:rFonts w:ascii="Times New Roman" w:hAnsi="Times New Roman" w:cs="Times New Roman"/>
                <w:sz w:val="20"/>
                <w:szCs w:val="20"/>
                <w:lang w:val="uk-UA"/>
              </w:rPr>
              <w:t>9,9</w:t>
            </w:r>
          </w:p>
        </w:tc>
        <w:tc>
          <w:tcPr>
            <w:tcW w:w="419" w:type="pct"/>
            <w:vAlign w:val="center"/>
          </w:tcPr>
          <w:p w14:paraId="157D2E08" w14:textId="1745E470" w:rsidR="00CE7B3D" w:rsidRPr="00D90482" w:rsidRDefault="00CE7B3D" w:rsidP="00CE7B3D">
            <w:pPr>
              <w:jc w:val="center"/>
              <w:rPr>
                <w:rFonts w:ascii="Times New Roman" w:hAnsi="Times New Roman" w:cs="Times New Roman"/>
                <w:sz w:val="20"/>
                <w:szCs w:val="20"/>
                <w:lang w:val="uk-UA"/>
              </w:rPr>
            </w:pPr>
            <w:r w:rsidRPr="00D90482">
              <w:rPr>
                <w:rFonts w:ascii="Times New Roman" w:hAnsi="Times New Roman" w:cs="Times New Roman"/>
                <w:sz w:val="20"/>
                <w:szCs w:val="20"/>
                <w:lang w:val="uk-UA"/>
              </w:rPr>
              <w:t>57,5</w:t>
            </w:r>
          </w:p>
        </w:tc>
      </w:tr>
    </w:tbl>
    <w:p w14:paraId="3581DFBD" w14:textId="77777777" w:rsidR="004162A8" w:rsidRPr="004162A8" w:rsidRDefault="004162A8" w:rsidP="004162A8">
      <w:pPr>
        <w:spacing w:after="0" w:line="240" w:lineRule="auto"/>
        <w:jc w:val="center"/>
        <w:rPr>
          <w:rFonts w:ascii="Times New Roman" w:hAnsi="Times New Roman" w:cs="Times New Roman"/>
          <w:b/>
          <w:bCs/>
          <w:iCs/>
          <w:sz w:val="28"/>
          <w:szCs w:val="28"/>
          <w:lang w:val="uk-UA"/>
        </w:rPr>
      </w:pPr>
    </w:p>
    <w:p w14:paraId="4AD15A85" w14:textId="60BAC3E4" w:rsidR="00567339" w:rsidRDefault="00567339" w:rsidP="00567339">
      <w:pPr>
        <w:spacing w:after="0" w:line="240" w:lineRule="auto"/>
        <w:ind w:firstLine="720"/>
        <w:jc w:val="both"/>
        <w:rPr>
          <w:rFonts w:ascii="Times New Roman" w:hAnsi="Times New Roman" w:cs="Times New Roman"/>
          <w:color w:val="0D0D0D" w:themeColor="text1" w:themeTint="F2"/>
          <w:sz w:val="28"/>
          <w:szCs w:val="28"/>
          <w:lang w:val="uk-UA"/>
        </w:rPr>
      </w:pPr>
      <w:bookmarkStart w:id="2" w:name="_Hlk146702998"/>
      <w:r>
        <w:rPr>
          <w:rFonts w:ascii="Times New Roman" w:hAnsi="Times New Roman" w:cs="Times New Roman"/>
          <w:color w:val="0D0D0D" w:themeColor="text1" w:themeTint="F2"/>
          <w:sz w:val="28"/>
          <w:szCs w:val="28"/>
          <w:lang w:val="uk-UA"/>
        </w:rPr>
        <w:t>Н</w:t>
      </w:r>
      <w:r w:rsidRPr="00567339">
        <w:rPr>
          <w:rFonts w:ascii="Times New Roman" w:hAnsi="Times New Roman" w:cs="Times New Roman"/>
          <w:color w:val="0D0D0D" w:themeColor="text1" w:themeTint="F2"/>
          <w:sz w:val="28"/>
          <w:szCs w:val="28"/>
          <w:lang w:val="uk-UA"/>
        </w:rPr>
        <w:t>а початку розвитку рослин соняшнику ВВСН-12-14 відбувалося більш інтенсивне накопичення сухої речовини у варіантах досліду з передпосівною обробкою насіння АКМ+Са, де цей показник був вищим за контроль</w:t>
      </w:r>
      <w:r w:rsidR="00B87AC3">
        <w:rPr>
          <w:rFonts w:ascii="Times New Roman" w:hAnsi="Times New Roman" w:cs="Times New Roman"/>
          <w:color w:val="0D0D0D" w:themeColor="text1" w:themeTint="F2"/>
          <w:sz w:val="28"/>
          <w:szCs w:val="28"/>
          <w:lang w:val="uk-UA"/>
        </w:rPr>
        <w:t xml:space="preserve"> в середньому </w:t>
      </w:r>
      <w:r w:rsidRPr="00567339">
        <w:rPr>
          <w:rFonts w:ascii="Times New Roman" w:hAnsi="Times New Roman" w:cs="Times New Roman"/>
          <w:color w:val="0D0D0D" w:themeColor="text1" w:themeTint="F2"/>
          <w:sz w:val="28"/>
          <w:szCs w:val="28"/>
          <w:lang w:val="uk-UA"/>
        </w:rPr>
        <w:t xml:space="preserve"> на </w:t>
      </w:r>
      <w:r w:rsidR="00B87AC3">
        <w:rPr>
          <w:rFonts w:ascii="Times New Roman" w:hAnsi="Times New Roman" w:cs="Times New Roman"/>
          <w:color w:val="0D0D0D" w:themeColor="text1" w:themeTint="F2"/>
          <w:sz w:val="28"/>
          <w:szCs w:val="28"/>
          <w:lang w:val="uk-UA"/>
        </w:rPr>
        <w:t>11,2</w:t>
      </w:r>
      <w:r w:rsidRPr="00567339">
        <w:rPr>
          <w:rFonts w:ascii="Times New Roman" w:hAnsi="Times New Roman" w:cs="Times New Roman"/>
          <w:color w:val="0D0D0D" w:themeColor="text1" w:themeTint="F2"/>
          <w:sz w:val="28"/>
          <w:szCs w:val="28"/>
          <w:lang w:val="uk-UA"/>
        </w:rPr>
        <w:t xml:space="preserve"> % залежно способу обробітку ґрунту. У подальшій вегетації відбувалося поступове зростання цього показника і у фазу цвітіння вміст сухої речовини досягнув максимуму в усіх варіантах досліду. Гібрид соняшнику Коломбі у фазу цвітіння мав вищі показники вмісту сухої речовини при обох способах основного обробітку ґрунту на </w:t>
      </w:r>
      <w:r w:rsidR="00B87AC3">
        <w:rPr>
          <w:rFonts w:ascii="Times New Roman" w:hAnsi="Times New Roman" w:cs="Times New Roman"/>
          <w:color w:val="0D0D0D" w:themeColor="text1" w:themeTint="F2"/>
          <w:sz w:val="28"/>
          <w:szCs w:val="28"/>
          <w:lang w:val="uk-UA"/>
        </w:rPr>
        <w:t>4,4</w:t>
      </w:r>
      <w:r w:rsidRPr="00567339">
        <w:rPr>
          <w:rFonts w:ascii="Times New Roman" w:hAnsi="Times New Roman" w:cs="Times New Roman"/>
          <w:color w:val="0D0D0D" w:themeColor="text1" w:themeTint="F2"/>
          <w:sz w:val="28"/>
          <w:szCs w:val="28"/>
          <w:lang w:val="uk-UA"/>
        </w:rPr>
        <w:t xml:space="preserve"> %. </w:t>
      </w:r>
    </w:p>
    <w:p w14:paraId="4261071E" w14:textId="6F67EC68" w:rsidR="00567339" w:rsidRPr="00567339" w:rsidRDefault="00567339" w:rsidP="00567339">
      <w:pPr>
        <w:spacing w:after="0" w:line="240" w:lineRule="auto"/>
        <w:ind w:firstLine="720"/>
        <w:jc w:val="both"/>
        <w:rPr>
          <w:rFonts w:ascii="Times New Roman" w:hAnsi="Times New Roman" w:cs="Times New Roman"/>
          <w:color w:val="0D0D0D" w:themeColor="text1" w:themeTint="F2"/>
          <w:sz w:val="28"/>
          <w:szCs w:val="28"/>
          <w:lang w:val="uk-UA"/>
        </w:rPr>
      </w:pPr>
      <w:r w:rsidRPr="00567339">
        <w:rPr>
          <w:rFonts w:ascii="Times New Roman" w:hAnsi="Times New Roman" w:cs="Times New Roman"/>
          <w:color w:val="0D0D0D" w:themeColor="text1" w:themeTint="F2"/>
          <w:sz w:val="28"/>
          <w:szCs w:val="28"/>
          <w:lang w:val="uk-UA"/>
        </w:rPr>
        <w:t>Слід</w:t>
      </w:r>
      <w:r>
        <w:rPr>
          <w:rFonts w:ascii="Times New Roman" w:hAnsi="Times New Roman" w:cs="Times New Roman"/>
          <w:color w:val="0D0D0D" w:themeColor="text1" w:themeTint="F2"/>
          <w:sz w:val="28"/>
          <w:szCs w:val="28"/>
          <w:lang w:val="uk-UA"/>
        </w:rPr>
        <w:t xml:space="preserve"> та</w:t>
      </w:r>
      <w:r w:rsidR="00B87AC3">
        <w:rPr>
          <w:rFonts w:ascii="Times New Roman" w:hAnsi="Times New Roman" w:cs="Times New Roman"/>
          <w:color w:val="0D0D0D" w:themeColor="text1" w:themeTint="F2"/>
          <w:sz w:val="28"/>
          <w:szCs w:val="28"/>
          <w:lang w:val="uk-UA"/>
        </w:rPr>
        <w:t>к</w:t>
      </w:r>
      <w:r>
        <w:rPr>
          <w:rFonts w:ascii="Times New Roman" w:hAnsi="Times New Roman" w:cs="Times New Roman"/>
          <w:color w:val="0D0D0D" w:themeColor="text1" w:themeTint="F2"/>
          <w:sz w:val="28"/>
          <w:szCs w:val="28"/>
          <w:lang w:val="uk-UA"/>
        </w:rPr>
        <w:t>ож</w:t>
      </w:r>
      <w:r w:rsidRPr="00567339">
        <w:rPr>
          <w:rFonts w:ascii="Times New Roman" w:hAnsi="Times New Roman" w:cs="Times New Roman"/>
          <w:color w:val="0D0D0D" w:themeColor="text1" w:themeTint="F2"/>
          <w:sz w:val="28"/>
          <w:szCs w:val="28"/>
          <w:lang w:val="uk-UA"/>
        </w:rPr>
        <w:t xml:space="preserve"> зазначити, що при глибокому рихленні, як основному способі обробітку ґрунту, гібрид Коломбі має достовірно вищі значення вмісту сухої речовини, порівняно з оранкою, що можна пояснити кращим збереженням вологи у ґрунті. Рослини цього варіанту досліду змогли краще використати вологу і розчинені в ній елементи живлення для формування більш потужної фітомаси. </w:t>
      </w:r>
    </w:p>
    <w:p w14:paraId="51F53190" w14:textId="4F93567A" w:rsidR="00567339" w:rsidRDefault="00567339" w:rsidP="00567339">
      <w:pPr>
        <w:spacing w:after="0" w:line="240" w:lineRule="auto"/>
        <w:ind w:firstLine="720"/>
        <w:jc w:val="both"/>
        <w:rPr>
          <w:rFonts w:ascii="Times New Roman" w:hAnsi="Times New Roman" w:cs="Times New Roman"/>
          <w:color w:val="0D0D0D" w:themeColor="text1" w:themeTint="F2"/>
          <w:sz w:val="28"/>
          <w:szCs w:val="28"/>
          <w:lang w:val="uk-UA"/>
        </w:rPr>
      </w:pPr>
      <w:r w:rsidRPr="00567339">
        <w:rPr>
          <w:rFonts w:ascii="Times New Roman" w:hAnsi="Times New Roman" w:cs="Times New Roman"/>
          <w:color w:val="0D0D0D" w:themeColor="text1" w:themeTint="F2"/>
          <w:sz w:val="28"/>
          <w:szCs w:val="28"/>
          <w:lang w:val="uk-UA"/>
        </w:rPr>
        <w:t>Додаткове обприскування рослин соняшнику регулятором росту рослин АКМ+Са має максимальний позитивний вплив на зміну вмісту сухої речовини. Так, обприскування рослин цим препаратом у фазу ВВСН-50-51 достовірно збільшує вміст сухої речовини досліджуван</w:t>
      </w:r>
      <w:r>
        <w:rPr>
          <w:rFonts w:ascii="Times New Roman" w:hAnsi="Times New Roman" w:cs="Times New Roman"/>
          <w:color w:val="0D0D0D" w:themeColor="text1" w:themeTint="F2"/>
          <w:sz w:val="28"/>
          <w:szCs w:val="28"/>
          <w:lang w:val="uk-UA"/>
        </w:rPr>
        <w:t xml:space="preserve">ого </w:t>
      </w:r>
      <w:r w:rsidRPr="00567339">
        <w:rPr>
          <w:rFonts w:ascii="Times New Roman" w:hAnsi="Times New Roman" w:cs="Times New Roman"/>
          <w:color w:val="0D0D0D" w:themeColor="text1" w:themeTint="F2"/>
          <w:sz w:val="28"/>
          <w:szCs w:val="28"/>
          <w:lang w:val="uk-UA"/>
        </w:rPr>
        <w:t>гібрид</w:t>
      </w:r>
      <w:r>
        <w:rPr>
          <w:rFonts w:ascii="Times New Roman" w:hAnsi="Times New Roman" w:cs="Times New Roman"/>
          <w:color w:val="0D0D0D" w:themeColor="text1" w:themeTint="F2"/>
          <w:sz w:val="28"/>
          <w:szCs w:val="28"/>
          <w:lang w:val="uk-UA"/>
        </w:rPr>
        <w:t>у</w:t>
      </w:r>
      <w:r w:rsidRPr="00567339">
        <w:rPr>
          <w:rFonts w:ascii="Times New Roman" w:hAnsi="Times New Roman" w:cs="Times New Roman"/>
          <w:color w:val="0D0D0D" w:themeColor="text1" w:themeTint="F2"/>
          <w:sz w:val="28"/>
          <w:szCs w:val="28"/>
          <w:lang w:val="uk-UA"/>
        </w:rPr>
        <w:t xml:space="preserve"> при обох варіантах обробітку ґрунту </w:t>
      </w:r>
      <w:r w:rsidR="00B87AC3">
        <w:rPr>
          <w:rFonts w:ascii="Times New Roman" w:hAnsi="Times New Roman" w:cs="Times New Roman"/>
          <w:color w:val="0D0D0D" w:themeColor="text1" w:themeTint="F2"/>
          <w:sz w:val="28"/>
          <w:szCs w:val="28"/>
          <w:lang w:val="uk-UA"/>
        </w:rPr>
        <w:t xml:space="preserve">в середньому </w:t>
      </w:r>
      <w:r w:rsidRPr="00567339">
        <w:rPr>
          <w:rFonts w:ascii="Times New Roman" w:hAnsi="Times New Roman" w:cs="Times New Roman"/>
          <w:color w:val="0D0D0D" w:themeColor="text1" w:themeTint="F2"/>
          <w:sz w:val="28"/>
          <w:szCs w:val="28"/>
          <w:lang w:val="uk-UA"/>
        </w:rPr>
        <w:t xml:space="preserve">на </w:t>
      </w:r>
      <w:r w:rsidR="00B87AC3">
        <w:rPr>
          <w:rFonts w:ascii="Times New Roman" w:hAnsi="Times New Roman" w:cs="Times New Roman"/>
          <w:color w:val="0D0D0D" w:themeColor="text1" w:themeTint="F2"/>
          <w:sz w:val="28"/>
          <w:szCs w:val="28"/>
          <w:lang w:val="uk-UA"/>
        </w:rPr>
        <w:t xml:space="preserve">11 </w:t>
      </w:r>
      <w:r w:rsidRPr="00567339">
        <w:rPr>
          <w:rFonts w:ascii="Times New Roman" w:hAnsi="Times New Roman" w:cs="Times New Roman"/>
          <w:color w:val="0D0D0D" w:themeColor="text1" w:themeTint="F2"/>
          <w:sz w:val="28"/>
          <w:szCs w:val="28"/>
          <w:lang w:val="uk-UA"/>
        </w:rPr>
        <w:t>% ВВСН-63-65.</w:t>
      </w:r>
    </w:p>
    <w:p w14:paraId="44B84588" w14:textId="2A607855" w:rsidR="00ED3DF0" w:rsidRPr="00ED3DF0" w:rsidRDefault="00ED3DF0" w:rsidP="00ED3DF0">
      <w:pPr>
        <w:spacing w:after="0" w:line="240" w:lineRule="auto"/>
        <w:ind w:firstLine="720"/>
        <w:jc w:val="both"/>
        <w:rPr>
          <w:rFonts w:ascii="Times New Roman" w:hAnsi="Times New Roman" w:cs="Times New Roman"/>
          <w:color w:val="0D0D0D" w:themeColor="text1" w:themeTint="F2"/>
          <w:sz w:val="28"/>
          <w:szCs w:val="28"/>
          <w:lang w:val="uk-UA"/>
        </w:rPr>
      </w:pPr>
      <w:r w:rsidRPr="00ED3DF0">
        <w:rPr>
          <w:rFonts w:ascii="Times New Roman" w:hAnsi="Times New Roman" w:cs="Times New Roman"/>
          <w:color w:val="0D0D0D" w:themeColor="text1" w:themeTint="F2"/>
          <w:sz w:val="28"/>
          <w:szCs w:val="28"/>
          <w:lang w:val="uk-UA"/>
        </w:rPr>
        <w:t>Регулятори росту рослин</w:t>
      </w:r>
      <w:r w:rsidR="00AF6F3C">
        <w:rPr>
          <w:rFonts w:ascii="Times New Roman" w:hAnsi="Times New Roman" w:cs="Times New Roman"/>
          <w:color w:val="0D0D0D" w:themeColor="text1" w:themeTint="F2"/>
          <w:sz w:val="28"/>
          <w:szCs w:val="28"/>
          <w:lang w:val="uk-UA"/>
        </w:rPr>
        <w:t xml:space="preserve"> </w:t>
      </w:r>
      <w:r w:rsidRPr="00ED3DF0">
        <w:rPr>
          <w:rFonts w:ascii="Times New Roman" w:hAnsi="Times New Roman" w:cs="Times New Roman"/>
          <w:color w:val="0D0D0D" w:themeColor="text1" w:themeTint="F2"/>
          <w:sz w:val="28"/>
          <w:szCs w:val="28"/>
          <w:lang w:val="uk-UA"/>
        </w:rPr>
        <w:t>стимулюють ростові процеси на різних етапах онтогенезу,</w:t>
      </w:r>
      <w:r w:rsidR="00AF6F3C">
        <w:rPr>
          <w:rFonts w:ascii="Times New Roman" w:hAnsi="Times New Roman" w:cs="Times New Roman"/>
          <w:color w:val="0D0D0D" w:themeColor="text1" w:themeTint="F2"/>
          <w:sz w:val="28"/>
          <w:szCs w:val="28"/>
          <w:lang w:val="uk-UA"/>
        </w:rPr>
        <w:t xml:space="preserve"> </w:t>
      </w:r>
      <w:r w:rsidRPr="00ED3DF0">
        <w:rPr>
          <w:rFonts w:ascii="Times New Roman" w:hAnsi="Times New Roman" w:cs="Times New Roman"/>
          <w:color w:val="0D0D0D" w:themeColor="text1" w:themeTint="F2"/>
          <w:sz w:val="28"/>
          <w:szCs w:val="28"/>
          <w:lang w:val="uk-UA"/>
        </w:rPr>
        <w:t>зменшують дію пестици</w:t>
      </w:r>
      <w:r w:rsidR="00AF6F3C">
        <w:rPr>
          <w:rFonts w:ascii="Times New Roman" w:hAnsi="Times New Roman" w:cs="Times New Roman"/>
          <w:color w:val="0D0D0D" w:themeColor="text1" w:themeTint="F2"/>
          <w:sz w:val="28"/>
          <w:szCs w:val="28"/>
          <w:lang w:val="uk-UA"/>
        </w:rPr>
        <w:t xml:space="preserve">дів </w:t>
      </w:r>
      <w:r w:rsidRPr="00ED3DF0">
        <w:rPr>
          <w:rFonts w:ascii="Times New Roman" w:hAnsi="Times New Roman" w:cs="Times New Roman"/>
          <w:color w:val="0D0D0D" w:themeColor="text1" w:themeTint="F2"/>
          <w:sz w:val="28"/>
          <w:szCs w:val="28"/>
          <w:lang w:val="uk-UA"/>
        </w:rPr>
        <w:t xml:space="preserve">на рослину, </w:t>
      </w:r>
      <w:r w:rsidR="00AF6F3C">
        <w:rPr>
          <w:rFonts w:ascii="Times New Roman" w:hAnsi="Times New Roman" w:cs="Times New Roman"/>
          <w:color w:val="0D0D0D" w:themeColor="text1" w:themeTint="F2"/>
          <w:sz w:val="28"/>
          <w:szCs w:val="28"/>
          <w:lang w:val="uk-UA"/>
        </w:rPr>
        <w:t>збільшують</w:t>
      </w:r>
      <w:r w:rsidRPr="00ED3DF0">
        <w:rPr>
          <w:rFonts w:ascii="Times New Roman" w:hAnsi="Times New Roman" w:cs="Times New Roman"/>
          <w:color w:val="0D0D0D" w:themeColor="text1" w:themeTint="F2"/>
          <w:sz w:val="28"/>
          <w:szCs w:val="28"/>
          <w:lang w:val="uk-UA"/>
        </w:rPr>
        <w:t xml:space="preserve"> урожайність </w:t>
      </w:r>
      <w:r w:rsidR="00AF6F3C">
        <w:rPr>
          <w:rFonts w:ascii="Times New Roman" w:hAnsi="Times New Roman" w:cs="Times New Roman"/>
          <w:color w:val="0D0D0D" w:themeColor="text1" w:themeTint="F2"/>
          <w:sz w:val="28"/>
          <w:szCs w:val="28"/>
          <w:lang w:val="uk-UA"/>
        </w:rPr>
        <w:t xml:space="preserve">сільськогосподарських </w:t>
      </w:r>
      <w:r w:rsidRPr="00ED3DF0">
        <w:rPr>
          <w:rFonts w:ascii="Times New Roman" w:hAnsi="Times New Roman" w:cs="Times New Roman"/>
          <w:color w:val="0D0D0D" w:themeColor="text1" w:themeTint="F2"/>
          <w:sz w:val="28"/>
          <w:szCs w:val="28"/>
          <w:lang w:val="uk-UA"/>
        </w:rPr>
        <w:t>культур, покращують якість насіння, підсилюють стійкість культур до несприятливих агрокліматичних умов</w:t>
      </w:r>
      <w:r w:rsidR="00AF6F3C">
        <w:rPr>
          <w:rFonts w:ascii="Times New Roman" w:hAnsi="Times New Roman" w:cs="Times New Roman"/>
          <w:color w:val="0D0D0D" w:themeColor="text1" w:themeTint="F2"/>
          <w:sz w:val="28"/>
          <w:szCs w:val="28"/>
          <w:lang w:val="uk-UA"/>
        </w:rPr>
        <w:t>.</w:t>
      </w:r>
    </w:p>
    <w:bookmarkEnd w:id="2"/>
    <w:p w14:paraId="6799A800" w14:textId="49382FE1" w:rsidR="00F61A65" w:rsidRPr="00114371" w:rsidRDefault="00F61A65" w:rsidP="00F61A65">
      <w:pPr>
        <w:spacing w:after="0" w:line="240" w:lineRule="auto"/>
        <w:ind w:firstLine="720"/>
        <w:jc w:val="both"/>
        <w:rPr>
          <w:rFonts w:ascii="Times New Roman" w:hAnsi="Times New Roman" w:cs="Times New Roman"/>
          <w:sz w:val="28"/>
          <w:szCs w:val="28"/>
          <w:lang w:val="uk-UA"/>
        </w:rPr>
      </w:pPr>
      <w:r w:rsidRPr="00383551">
        <w:rPr>
          <w:rFonts w:ascii="Times New Roman" w:hAnsi="Times New Roman" w:cs="Times New Roman"/>
          <w:sz w:val="28"/>
          <w:szCs w:val="28"/>
          <w:lang w:val="uk-UA"/>
        </w:rPr>
        <w:t>Сумісне використання передпосівної обробки насіння і обприскування рослин</w:t>
      </w:r>
      <w:r w:rsidR="00A97C34" w:rsidRPr="00383551">
        <w:rPr>
          <w:rFonts w:ascii="Times New Roman" w:hAnsi="Times New Roman" w:cs="Times New Roman"/>
          <w:sz w:val="28"/>
          <w:szCs w:val="28"/>
          <w:lang w:val="uk-UA"/>
        </w:rPr>
        <w:t xml:space="preserve"> </w:t>
      </w:r>
      <w:r w:rsidRPr="00383551">
        <w:rPr>
          <w:rFonts w:ascii="Times New Roman" w:hAnsi="Times New Roman" w:cs="Times New Roman"/>
          <w:sz w:val="28"/>
          <w:szCs w:val="28"/>
          <w:lang w:val="uk-UA"/>
        </w:rPr>
        <w:t>АКМ</w:t>
      </w:r>
      <w:r w:rsidR="00A97C34" w:rsidRPr="00383551">
        <w:rPr>
          <w:rFonts w:ascii="Times New Roman" w:hAnsi="Times New Roman" w:cs="Times New Roman"/>
          <w:sz w:val="28"/>
          <w:szCs w:val="28"/>
          <w:lang w:val="uk-UA"/>
        </w:rPr>
        <w:t xml:space="preserve"> з додаванням Кальцію</w:t>
      </w:r>
      <w:r w:rsidRPr="00383551">
        <w:rPr>
          <w:rFonts w:ascii="Times New Roman" w:hAnsi="Times New Roman" w:cs="Times New Roman"/>
          <w:sz w:val="28"/>
          <w:szCs w:val="28"/>
          <w:lang w:val="uk-UA"/>
        </w:rPr>
        <w:t xml:space="preserve"> на початку</w:t>
      </w:r>
      <w:r w:rsidR="00A97C34" w:rsidRPr="00383551">
        <w:rPr>
          <w:rFonts w:ascii="Times New Roman" w:hAnsi="Times New Roman" w:cs="Times New Roman"/>
          <w:sz w:val="28"/>
          <w:szCs w:val="28"/>
          <w:lang w:val="uk-UA"/>
        </w:rPr>
        <w:t xml:space="preserve"> фази</w:t>
      </w:r>
      <w:r w:rsidRPr="00383551">
        <w:rPr>
          <w:rFonts w:ascii="Times New Roman" w:hAnsi="Times New Roman" w:cs="Times New Roman"/>
          <w:sz w:val="28"/>
          <w:szCs w:val="28"/>
          <w:lang w:val="uk-UA"/>
        </w:rPr>
        <w:t xml:space="preserve"> бутонізації збільшує площу листкової поверхні </w:t>
      </w:r>
      <w:r w:rsidR="00A97C34" w:rsidRPr="00383551">
        <w:rPr>
          <w:rFonts w:ascii="Times New Roman" w:hAnsi="Times New Roman" w:cs="Times New Roman"/>
          <w:sz w:val="28"/>
          <w:szCs w:val="28"/>
          <w:lang w:val="uk-UA"/>
        </w:rPr>
        <w:t>на</w:t>
      </w:r>
      <w:r w:rsidRPr="00383551">
        <w:rPr>
          <w:rFonts w:ascii="Times New Roman" w:hAnsi="Times New Roman" w:cs="Times New Roman"/>
          <w:sz w:val="28"/>
          <w:szCs w:val="28"/>
          <w:lang w:val="uk-UA"/>
        </w:rPr>
        <w:t xml:space="preserve"> 18 </w:t>
      </w:r>
      <w:r w:rsidR="00A97C34" w:rsidRPr="00383551">
        <w:rPr>
          <w:rFonts w:ascii="Times New Roman" w:hAnsi="Times New Roman" w:cs="Times New Roman"/>
          <w:sz w:val="28"/>
          <w:szCs w:val="28"/>
          <w:lang w:val="uk-UA"/>
        </w:rPr>
        <w:t>-</w:t>
      </w:r>
      <w:r w:rsidRPr="00383551">
        <w:rPr>
          <w:rFonts w:ascii="Times New Roman" w:hAnsi="Times New Roman" w:cs="Times New Roman"/>
          <w:sz w:val="28"/>
          <w:szCs w:val="28"/>
          <w:lang w:val="uk-UA"/>
        </w:rPr>
        <w:t xml:space="preserve"> 31 %</w:t>
      </w:r>
      <w:r w:rsidR="00A97C34" w:rsidRPr="00383551">
        <w:rPr>
          <w:rFonts w:ascii="Times New Roman" w:hAnsi="Times New Roman" w:cs="Times New Roman"/>
          <w:sz w:val="28"/>
          <w:szCs w:val="28"/>
          <w:lang w:val="uk-UA"/>
        </w:rPr>
        <w:t xml:space="preserve">. А також </w:t>
      </w:r>
      <w:r w:rsidRPr="00383551">
        <w:rPr>
          <w:rFonts w:ascii="Times New Roman" w:hAnsi="Times New Roman" w:cs="Times New Roman"/>
          <w:sz w:val="28"/>
          <w:szCs w:val="28"/>
          <w:lang w:val="uk-UA"/>
        </w:rPr>
        <w:t>сприяє зростанню вмісту сухої речовини</w:t>
      </w:r>
      <w:r w:rsidR="00A97C34" w:rsidRPr="00383551">
        <w:rPr>
          <w:rFonts w:ascii="Times New Roman" w:hAnsi="Times New Roman" w:cs="Times New Roman"/>
          <w:sz w:val="28"/>
          <w:szCs w:val="28"/>
          <w:lang w:val="uk-UA"/>
        </w:rPr>
        <w:t xml:space="preserve"> як і при глибокому рихленні так і при оранці </w:t>
      </w:r>
      <w:r w:rsidRPr="00383551">
        <w:rPr>
          <w:rFonts w:ascii="Times New Roman" w:hAnsi="Times New Roman" w:cs="Times New Roman"/>
          <w:sz w:val="28"/>
          <w:szCs w:val="28"/>
          <w:lang w:val="uk-UA"/>
        </w:rPr>
        <w:t>від 8,5 до 13,6 %</w:t>
      </w:r>
      <w:r w:rsidR="00A97C34" w:rsidRPr="00383551">
        <w:rPr>
          <w:rFonts w:ascii="Times New Roman" w:hAnsi="Times New Roman" w:cs="Times New Roman"/>
          <w:sz w:val="28"/>
          <w:szCs w:val="28"/>
          <w:lang w:val="uk-UA"/>
        </w:rPr>
        <w:t>,</w:t>
      </w:r>
      <w:r w:rsidRPr="00383551">
        <w:rPr>
          <w:rFonts w:ascii="Times New Roman" w:hAnsi="Times New Roman" w:cs="Times New Roman"/>
          <w:sz w:val="28"/>
          <w:szCs w:val="28"/>
          <w:lang w:val="uk-UA"/>
        </w:rPr>
        <w:t xml:space="preserve"> а фотосинтетичного потенціалу від 14,6 до 21,6 %, порівняно з контрол</w:t>
      </w:r>
      <w:r w:rsidR="00A97C34" w:rsidRPr="00383551">
        <w:rPr>
          <w:rFonts w:ascii="Times New Roman" w:hAnsi="Times New Roman" w:cs="Times New Roman"/>
          <w:sz w:val="28"/>
          <w:szCs w:val="28"/>
          <w:lang w:val="uk-UA"/>
        </w:rPr>
        <w:t>ьним варіантом.</w:t>
      </w:r>
      <w:r w:rsidRPr="00114371">
        <w:rPr>
          <w:rFonts w:ascii="Times New Roman" w:hAnsi="Times New Roman" w:cs="Times New Roman"/>
          <w:sz w:val="28"/>
          <w:szCs w:val="28"/>
          <w:lang w:val="uk-UA"/>
        </w:rPr>
        <w:t xml:space="preserve"> </w:t>
      </w:r>
    </w:p>
    <w:p w14:paraId="430F8F7F" w14:textId="77777777" w:rsidR="00C3340A" w:rsidRDefault="00553C83" w:rsidP="00C3340A">
      <w:pPr>
        <w:spacing w:after="0" w:line="240" w:lineRule="auto"/>
        <w:ind w:firstLine="720"/>
        <w:jc w:val="both"/>
        <w:rPr>
          <w:rFonts w:ascii="Times New Roman" w:hAnsi="Times New Roman" w:cs="Times New Roman"/>
          <w:sz w:val="28"/>
          <w:szCs w:val="28"/>
          <w:lang w:val="uk-UA"/>
        </w:rPr>
      </w:pPr>
      <w:r w:rsidRPr="00553C83">
        <w:rPr>
          <w:rFonts w:ascii="Times New Roman" w:hAnsi="Times New Roman" w:cs="Times New Roman"/>
          <w:color w:val="000000" w:themeColor="text1"/>
          <w:sz w:val="28"/>
          <w:szCs w:val="24"/>
          <w:lang w:val="uk-UA"/>
        </w:rPr>
        <w:t>К</w:t>
      </w:r>
      <w:r w:rsidRPr="00553C83">
        <w:rPr>
          <w:rFonts w:ascii="Times New Roman" w:hAnsi="Times New Roman" w:cs="Times New Roman"/>
          <w:sz w:val="28"/>
          <w:szCs w:val="28"/>
          <w:lang w:val="uk-UA"/>
        </w:rPr>
        <w:t>орегувати врожайність соняшнику можливо п</w:t>
      </w:r>
      <w:r w:rsidR="00F61A65" w:rsidRPr="00553C83">
        <w:rPr>
          <w:rFonts w:ascii="Times New Roman" w:hAnsi="Times New Roman" w:cs="Times New Roman"/>
          <w:sz w:val="28"/>
          <w:szCs w:val="28"/>
          <w:lang w:val="uk-UA"/>
        </w:rPr>
        <w:t xml:space="preserve">ри дотриманні високого рівня </w:t>
      </w:r>
      <w:r w:rsidRPr="00553C83">
        <w:rPr>
          <w:rFonts w:ascii="Times New Roman" w:hAnsi="Times New Roman" w:cs="Times New Roman"/>
          <w:sz w:val="28"/>
          <w:szCs w:val="28"/>
          <w:lang w:val="uk-UA"/>
        </w:rPr>
        <w:t>агротехніки</w:t>
      </w:r>
      <w:r w:rsidR="00F61A65" w:rsidRPr="00553C83">
        <w:rPr>
          <w:rFonts w:ascii="Times New Roman" w:hAnsi="Times New Roman" w:cs="Times New Roman"/>
          <w:sz w:val="28"/>
          <w:szCs w:val="28"/>
          <w:lang w:val="uk-UA"/>
        </w:rPr>
        <w:t xml:space="preserve">, використання новітніх елементів технології вирощування, застосування регуляторів росту рослин </w:t>
      </w:r>
      <w:r>
        <w:rPr>
          <w:rFonts w:ascii="Times New Roman" w:hAnsi="Times New Roman" w:cs="Times New Roman"/>
          <w:sz w:val="28"/>
          <w:szCs w:val="28"/>
          <w:lang w:val="uk-UA"/>
        </w:rPr>
        <w:t xml:space="preserve">з додаванням мікро і макроелементів, </w:t>
      </w:r>
      <w:r w:rsidR="00F61A65" w:rsidRPr="00553C83">
        <w:rPr>
          <w:rFonts w:ascii="Times New Roman" w:hAnsi="Times New Roman" w:cs="Times New Roman"/>
          <w:sz w:val="28"/>
          <w:szCs w:val="28"/>
          <w:lang w:val="uk-UA"/>
        </w:rPr>
        <w:t xml:space="preserve">можна </w:t>
      </w:r>
      <w:r w:rsidRPr="00553C83">
        <w:rPr>
          <w:rFonts w:ascii="Times New Roman" w:hAnsi="Times New Roman" w:cs="Times New Roman"/>
          <w:sz w:val="28"/>
          <w:szCs w:val="28"/>
          <w:lang w:val="uk-UA"/>
        </w:rPr>
        <w:t>підвищити показники адаптивності рослин до стресу в умовах нестачі вологи.</w:t>
      </w:r>
    </w:p>
    <w:p w14:paraId="63B03CA4" w14:textId="04260EB9" w:rsidR="00ED3DF0" w:rsidRDefault="00ED3DF0" w:rsidP="00C3340A">
      <w:pPr>
        <w:spacing w:after="0" w:line="240" w:lineRule="auto"/>
        <w:ind w:firstLine="720"/>
        <w:jc w:val="center"/>
        <w:rPr>
          <w:rFonts w:ascii="Times New Roman" w:hAnsi="Times New Roman" w:cs="Times New Roman"/>
          <w:b/>
          <w:bCs/>
          <w:color w:val="000000" w:themeColor="text1"/>
          <w:sz w:val="28"/>
          <w:szCs w:val="24"/>
          <w:lang w:val="uk-UA"/>
        </w:rPr>
      </w:pPr>
      <w:r w:rsidRPr="00553C83">
        <w:rPr>
          <w:rFonts w:ascii="Times New Roman" w:hAnsi="Times New Roman" w:cs="Times New Roman"/>
          <w:b/>
          <w:bCs/>
          <w:color w:val="000000" w:themeColor="text1"/>
          <w:sz w:val="28"/>
          <w:szCs w:val="24"/>
          <w:lang w:val="uk-UA"/>
        </w:rPr>
        <w:t>Список використаних джерел</w:t>
      </w:r>
    </w:p>
    <w:p w14:paraId="0C5D680E" w14:textId="20B3CEE4" w:rsidR="00856678" w:rsidRPr="00E4779E" w:rsidRDefault="00447732" w:rsidP="00E4779E">
      <w:pPr>
        <w:spacing w:after="0" w:line="240" w:lineRule="auto"/>
        <w:ind w:firstLine="720"/>
        <w:jc w:val="both"/>
        <w:rPr>
          <w:rFonts w:ascii="Times New Roman" w:hAnsi="Times New Roman" w:cs="Times New Roman"/>
          <w:sz w:val="28"/>
          <w:szCs w:val="28"/>
          <w:lang w:val="en-US"/>
        </w:rPr>
      </w:pPr>
      <w:r w:rsidRPr="00E4779E">
        <w:rPr>
          <w:rFonts w:ascii="Times New Roman" w:hAnsi="Times New Roman" w:cs="Times New Roman"/>
          <w:sz w:val="28"/>
          <w:szCs w:val="28"/>
          <w:lang w:val="uk-UA"/>
        </w:rPr>
        <w:t>1.</w:t>
      </w:r>
      <w:r w:rsidR="00C3340A" w:rsidRPr="00E4779E">
        <w:rPr>
          <w:rFonts w:ascii="Times New Roman" w:hAnsi="Times New Roman" w:cs="Times New Roman"/>
          <w:sz w:val="28"/>
          <w:szCs w:val="28"/>
          <w:lang w:val="uk-UA"/>
        </w:rPr>
        <w:t xml:space="preserve"> </w:t>
      </w:r>
      <w:r w:rsidR="00C3340A" w:rsidRPr="00E4779E">
        <w:rPr>
          <w:rFonts w:ascii="Times New Roman" w:hAnsi="Times New Roman" w:cs="Times New Roman"/>
          <w:sz w:val="28"/>
          <w:szCs w:val="28"/>
          <w:lang w:val="uk-UA"/>
        </w:rPr>
        <w:t>Sadak, M. S., Hanafy, R. S., Elkady, F. M., Mogazy, A. M., &amp; Abdelhamid, M. T. (2023). Exogenous calcium reinforces photosynthetic pigment content and osmolyte, enzymatic, and non-enzymatic antioxidants abundance and alleviates salt stress in bread wheat. Plants, 12(7), 1532. doi.org/10.3390/plants12071532.</w:t>
      </w:r>
    </w:p>
    <w:p w14:paraId="3D2BD138" w14:textId="2B65A2B8" w:rsidR="00447732" w:rsidRDefault="00447732" w:rsidP="00C3340A">
      <w:pPr>
        <w:spacing w:after="0" w:line="240" w:lineRule="auto"/>
        <w:ind w:firstLine="720"/>
        <w:jc w:val="both"/>
        <w:rPr>
          <w:rFonts w:ascii="Times New Roman" w:hAnsi="Times New Roman" w:cs="Times New Roman"/>
          <w:sz w:val="28"/>
          <w:szCs w:val="28"/>
          <w:shd w:val="clear" w:color="auto" w:fill="FFFFFF"/>
          <w:lang w:val="uk-UA"/>
        </w:rPr>
      </w:pPr>
      <w:r w:rsidRPr="00E4779E">
        <w:rPr>
          <w:rFonts w:ascii="Times New Roman" w:hAnsi="Times New Roman" w:cs="Times New Roman"/>
          <w:sz w:val="28"/>
          <w:szCs w:val="28"/>
          <w:lang w:val="en-US"/>
        </w:rPr>
        <w:t>2.</w:t>
      </w:r>
      <w:r w:rsidR="00C3340A" w:rsidRPr="00E4779E">
        <w:rPr>
          <w:rFonts w:ascii="Times New Roman" w:hAnsi="Times New Roman" w:cs="Times New Roman"/>
          <w:sz w:val="28"/>
          <w:szCs w:val="28"/>
          <w:lang w:val="en-US"/>
        </w:rPr>
        <w:t xml:space="preserve"> </w:t>
      </w:r>
      <w:r w:rsidR="00E4779E" w:rsidRPr="00E4779E">
        <w:rPr>
          <w:rFonts w:ascii="Times New Roman" w:hAnsi="Times New Roman" w:cs="Times New Roman"/>
          <w:sz w:val="28"/>
          <w:szCs w:val="28"/>
          <w:shd w:val="clear" w:color="auto" w:fill="FFFFFF"/>
          <w:lang w:val="uk-UA"/>
        </w:rPr>
        <w:t>Hudz,  V. P.,  Prymak,  I. D.,  Budonyi,  Yu. V.,  &amp;  Tanchyk,  S. P.  (2010).  Zemlerobstvo.  Kyiv:  Tsentr  uchbovoi literatury [In Ukrainian].</w:t>
      </w:r>
    </w:p>
    <w:p w14:paraId="7B8F63B0" w14:textId="4D154E91" w:rsidR="00813843" w:rsidRPr="00C3340A" w:rsidRDefault="00813843" w:rsidP="00C3340A">
      <w:pPr>
        <w:spacing w:after="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shd w:val="clear" w:color="auto" w:fill="FFFFFF"/>
          <w:lang w:val="uk-UA"/>
        </w:rPr>
        <w:t xml:space="preserve">3. </w:t>
      </w:r>
      <w:r w:rsidRPr="00813843">
        <w:rPr>
          <w:rFonts w:ascii="Times New Roman" w:hAnsi="Times New Roman" w:cs="Times New Roman"/>
          <w:sz w:val="28"/>
          <w:szCs w:val="28"/>
          <w:shd w:val="clear" w:color="auto" w:fill="FFFFFF"/>
          <w:lang w:val="uk-UA"/>
        </w:rPr>
        <w:t>Domaratskyi, Y. (2021). Leaf Area Formation and Photosynthetic Activity of Sunflower Plants Depending on Fertilizers and Growth Regulators. Journal of Ecological Engineering, 22(6). doi.org/10.12911/22998993/137361.</w:t>
      </w:r>
    </w:p>
    <w:sectPr w:rsidR="00813843" w:rsidRPr="00C334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86240"/>
    <w:multiLevelType w:val="hybridMultilevel"/>
    <w:tmpl w:val="4C860F40"/>
    <w:lvl w:ilvl="0" w:tplc="8DA45E1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1672680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FC5"/>
    <w:rsid w:val="000B5B55"/>
    <w:rsid w:val="000D4169"/>
    <w:rsid w:val="000E3378"/>
    <w:rsid w:val="00123372"/>
    <w:rsid w:val="001C7B9B"/>
    <w:rsid w:val="001E47FC"/>
    <w:rsid w:val="00231B72"/>
    <w:rsid w:val="00233946"/>
    <w:rsid w:val="00251343"/>
    <w:rsid w:val="002A2E7E"/>
    <w:rsid w:val="002C0F81"/>
    <w:rsid w:val="00306B59"/>
    <w:rsid w:val="00344810"/>
    <w:rsid w:val="003704F0"/>
    <w:rsid w:val="00383551"/>
    <w:rsid w:val="003C15E7"/>
    <w:rsid w:val="003E1117"/>
    <w:rsid w:val="004162A8"/>
    <w:rsid w:val="00447732"/>
    <w:rsid w:val="00462FCD"/>
    <w:rsid w:val="00505171"/>
    <w:rsid w:val="00553C83"/>
    <w:rsid w:val="00567339"/>
    <w:rsid w:val="005D1B1C"/>
    <w:rsid w:val="00601D55"/>
    <w:rsid w:val="00610635"/>
    <w:rsid w:val="006C79A7"/>
    <w:rsid w:val="00786DC2"/>
    <w:rsid w:val="00792FBF"/>
    <w:rsid w:val="007E1BE1"/>
    <w:rsid w:val="007F3E82"/>
    <w:rsid w:val="00813843"/>
    <w:rsid w:val="00856678"/>
    <w:rsid w:val="008938B6"/>
    <w:rsid w:val="008E7A63"/>
    <w:rsid w:val="009149B3"/>
    <w:rsid w:val="00975CDD"/>
    <w:rsid w:val="009845BE"/>
    <w:rsid w:val="009931B3"/>
    <w:rsid w:val="009F2A7E"/>
    <w:rsid w:val="00A31416"/>
    <w:rsid w:val="00A97C34"/>
    <w:rsid w:val="00AD6FC5"/>
    <w:rsid w:val="00AF6F3C"/>
    <w:rsid w:val="00B272B3"/>
    <w:rsid w:val="00B519AA"/>
    <w:rsid w:val="00B51EA1"/>
    <w:rsid w:val="00B60F70"/>
    <w:rsid w:val="00B87AC3"/>
    <w:rsid w:val="00BB611D"/>
    <w:rsid w:val="00C3340A"/>
    <w:rsid w:val="00C7260B"/>
    <w:rsid w:val="00CE1500"/>
    <w:rsid w:val="00CE7B3D"/>
    <w:rsid w:val="00D141C7"/>
    <w:rsid w:val="00D46ADF"/>
    <w:rsid w:val="00D57BC7"/>
    <w:rsid w:val="00D57F2D"/>
    <w:rsid w:val="00DC49C9"/>
    <w:rsid w:val="00E04922"/>
    <w:rsid w:val="00E4779E"/>
    <w:rsid w:val="00ED2B69"/>
    <w:rsid w:val="00ED3DF0"/>
    <w:rsid w:val="00F32E03"/>
    <w:rsid w:val="00F61A65"/>
    <w:rsid w:val="00FB1E28"/>
    <w:rsid w:val="00FD53C1"/>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B807C"/>
  <w15:chartTrackingRefBased/>
  <w15:docId w15:val="{9BC1BC4C-41C1-408A-9AD8-CC40D1430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A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1EA1"/>
    <w:pPr>
      <w:ind w:left="720"/>
      <w:contextualSpacing/>
    </w:pPr>
  </w:style>
  <w:style w:type="character" w:styleId="a4">
    <w:name w:val="Hyperlink"/>
    <w:basedOn w:val="a0"/>
    <w:uiPriority w:val="99"/>
    <w:unhideWhenUsed/>
    <w:rsid w:val="00C7260B"/>
    <w:rPr>
      <w:color w:val="0563C1" w:themeColor="hyperlink"/>
      <w:u w:val="single"/>
    </w:rPr>
  </w:style>
  <w:style w:type="character" w:styleId="a5">
    <w:name w:val="Unresolved Mention"/>
    <w:basedOn w:val="a0"/>
    <w:uiPriority w:val="99"/>
    <w:semiHidden/>
    <w:unhideWhenUsed/>
    <w:rsid w:val="00C7260B"/>
    <w:rPr>
      <w:color w:val="605E5C"/>
      <w:shd w:val="clear" w:color="auto" w:fill="E1DFDD"/>
    </w:rPr>
  </w:style>
  <w:style w:type="table" w:styleId="a6">
    <w:name w:val="Table Grid"/>
    <w:basedOn w:val="a1"/>
    <w:uiPriority w:val="39"/>
    <w:rsid w:val="00FD5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a0"/>
    <w:rsid w:val="00ED3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32658">
      <w:bodyDiv w:val="1"/>
      <w:marLeft w:val="0"/>
      <w:marRight w:val="0"/>
      <w:marTop w:val="0"/>
      <w:marBottom w:val="0"/>
      <w:divBdr>
        <w:top w:val="none" w:sz="0" w:space="0" w:color="auto"/>
        <w:left w:val="none" w:sz="0" w:space="0" w:color="auto"/>
        <w:bottom w:val="none" w:sz="0" w:space="0" w:color="auto"/>
        <w:right w:val="none" w:sz="0" w:space="0" w:color="auto"/>
      </w:divBdr>
      <w:divsChild>
        <w:div w:id="1882861972">
          <w:marLeft w:val="0"/>
          <w:marRight w:val="0"/>
          <w:marTop w:val="0"/>
          <w:marBottom w:val="0"/>
          <w:divBdr>
            <w:top w:val="none" w:sz="0" w:space="0" w:color="auto"/>
            <w:left w:val="none" w:sz="0" w:space="0" w:color="auto"/>
            <w:bottom w:val="none" w:sz="0" w:space="0" w:color="auto"/>
            <w:right w:val="none" w:sz="0" w:space="0" w:color="auto"/>
          </w:divBdr>
        </w:div>
        <w:div w:id="283657701">
          <w:marLeft w:val="0"/>
          <w:marRight w:val="0"/>
          <w:marTop w:val="0"/>
          <w:marBottom w:val="0"/>
          <w:divBdr>
            <w:top w:val="none" w:sz="0" w:space="0" w:color="auto"/>
            <w:left w:val="none" w:sz="0" w:space="0" w:color="auto"/>
            <w:bottom w:val="none" w:sz="0" w:space="0" w:color="auto"/>
            <w:right w:val="none" w:sz="0" w:space="0" w:color="auto"/>
          </w:divBdr>
        </w:div>
        <w:div w:id="1891333502">
          <w:marLeft w:val="0"/>
          <w:marRight w:val="0"/>
          <w:marTop w:val="0"/>
          <w:marBottom w:val="0"/>
          <w:divBdr>
            <w:top w:val="none" w:sz="0" w:space="0" w:color="auto"/>
            <w:left w:val="none" w:sz="0" w:space="0" w:color="auto"/>
            <w:bottom w:val="none" w:sz="0" w:space="0" w:color="auto"/>
            <w:right w:val="none" w:sz="0" w:space="0" w:color="auto"/>
          </w:divBdr>
        </w:div>
        <w:div w:id="338890803">
          <w:marLeft w:val="0"/>
          <w:marRight w:val="0"/>
          <w:marTop w:val="0"/>
          <w:marBottom w:val="0"/>
          <w:divBdr>
            <w:top w:val="none" w:sz="0" w:space="0" w:color="auto"/>
            <w:left w:val="none" w:sz="0" w:space="0" w:color="auto"/>
            <w:bottom w:val="none" w:sz="0" w:space="0" w:color="auto"/>
            <w:right w:val="none" w:sz="0" w:space="0" w:color="auto"/>
          </w:divBdr>
        </w:div>
        <w:div w:id="2115436998">
          <w:marLeft w:val="0"/>
          <w:marRight w:val="0"/>
          <w:marTop w:val="0"/>
          <w:marBottom w:val="0"/>
          <w:divBdr>
            <w:top w:val="none" w:sz="0" w:space="0" w:color="auto"/>
            <w:left w:val="none" w:sz="0" w:space="0" w:color="auto"/>
            <w:bottom w:val="none" w:sz="0" w:space="0" w:color="auto"/>
            <w:right w:val="none" w:sz="0" w:space="0" w:color="auto"/>
          </w:divBdr>
        </w:div>
        <w:div w:id="560404321">
          <w:marLeft w:val="0"/>
          <w:marRight w:val="0"/>
          <w:marTop w:val="0"/>
          <w:marBottom w:val="0"/>
          <w:divBdr>
            <w:top w:val="none" w:sz="0" w:space="0" w:color="auto"/>
            <w:left w:val="none" w:sz="0" w:space="0" w:color="auto"/>
            <w:bottom w:val="none" w:sz="0" w:space="0" w:color="auto"/>
            <w:right w:val="none" w:sz="0" w:space="0" w:color="auto"/>
          </w:divBdr>
        </w:div>
        <w:div w:id="2009361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3</Pages>
  <Words>1090</Words>
  <Characters>6214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Onysvhenko</dc:creator>
  <cp:keywords/>
  <dc:description/>
  <cp:lastModifiedBy>Olga Onysvhenko</cp:lastModifiedBy>
  <cp:revision>160</cp:revision>
  <dcterms:created xsi:type="dcterms:W3CDTF">2022-10-27T16:53:00Z</dcterms:created>
  <dcterms:modified xsi:type="dcterms:W3CDTF">2023-09-27T14:04:00Z</dcterms:modified>
</cp:coreProperties>
</file>